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EFE" w:rsidRPr="00C8674C" w:rsidRDefault="00295EFE" w:rsidP="00295EFE">
      <w:pPr>
        <w:tabs>
          <w:tab w:val="left" w:pos="4253"/>
        </w:tabs>
        <w:jc w:val="both"/>
        <w:rPr>
          <w:b/>
        </w:rPr>
      </w:pPr>
      <w:r>
        <w:t xml:space="preserve">SỞ GIÁO DỤC &amp; ĐÀO TẠO </w:t>
      </w:r>
      <w:r>
        <w:tab/>
      </w:r>
      <w:r w:rsidRPr="00414EC7">
        <w:rPr>
          <w:b/>
          <w:sz w:val="28"/>
          <w:szCs w:val="28"/>
        </w:rPr>
        <w:t xml:space="preserve">ĐỀ KIỂM TRA HỌC KỲ </w:t>
      </w:r>
      <w:r>
        <w:rPr>
          <w:b/>
          <w:sz w:val="28"/>
          <w:szCs w:val="28"/>
        </w:rPr>
        <w:t>I</w:t>
      </w:r>
      <w:r w:rsidRPr="00414EC7">
        <w:rPr>
          <w:b/>
          <w:sz w:val="28"/>
          <w:szCs w:val="28"/>
        </w:rPr>
        <w:t>I NH 2014-2015</w:t>
      </w:r>
    </w:p>
    <w:p w:rsidR="00295EFE" w:rsidRPr="00C8674C" w:rsidRDefault="00295EFE" w:rsidP="00295EFE">
      <w:pPr>
        <w:tabs>
          <w:tab w:val="left" w:pos="4253"/>
          <w:tab w:val="left" w:pos="7513"/>
        </w:tabs>
        <w:jc w:val="both"/>
        <w:rPr>
          <w:b/>
        </w:rPr>
      </w:pPr>
      <w:r>
        <w:t>THÀNH PHỐ HỒ CHÍ MINH</w:t>
      </w:r>
      <w:r>
        <w:tab/>
      </w:r>
      <w:r w:rsidRPr="00C8674C">
        <w:rPr>
          <w:b/>
        </w:rPr>
        <w:t>MÔN  :</w:t>
      </w:r>
      <w:r>
        <w:rPr>
          <w:b/>
        </w:rPr>
        <w:t xml:space="preserve">  </w:t>
      </w:r>
      <w:r>
        <w:rPr>
          <w:b/>
          <w:sz w:val="28"/>
          <w:szCs w:val="28"/>
        </w:rPr>
        <w:t>VẬT</w:t>
      </w:r>
      <w:r w:rsidRPr="00414EC7">
        <w:rPr>
          <w:b/>
          <w:sz w:val="28"/>
          <w:szCs w:val="28"/>
        </w:rPr>
        <w:t xml:space="preserve"> LÝ</w:t>
      </w:r>
      <w:r>
        <w:rPr>
          <w:b/>
        </w:rPr>
        <w:tab/>
        <w:t xml:space="preserve">KHỐI LỚP : </w:t>
      </w:r>
      <w:r w:rsidRPr="00414EC7">
        <w:rPr>
          <w:b/>
          <w:sz w:val="28"/>
          <w:szCs w:val="28"/>
        </w:rPr>
        <w:t>10</w:t>
      </w:r>
    </w:p>
    <w:p w:rsidR="00295EFE" w:rsidRPr="003C35AD" w:rsidRDefault="00295EFE" w:rsidP="00295EFE">
      <w:pPr>
        <w:tabs>
          <w:tab w:val="left" w:pos="4253"/>
        </w:tabs>
        <w:jc w:val="both"/>
        <w:rPr>
          <w:b/>
        </w:rPr>
      </w:pPr>
      <w:r w:rsidRPr="003C35AD">
        <w:rPr>
          <w:b/>
        </w:rPr>
        <w:t>TRƯỜ</w:t>
      </w:r>
      <w:r>
        <w:rPr>
          <w:b/>
        </w:rPr>
        <w:t>NG T</w:t>
      </w:r>
      <w:r w:rsidRPr="003C35AD">
        <w:rPr>
          <w:b/>
        </w:rPr>
        <w:t>H-THCS-THPT</w:t>
      </w:r>
      <w:r>
        <w:rPr>
          <w:b/>
        </w:rPr>
        <w:tab/>
        <w:t xml:space="preserve">Thời lượng : </w:t>
      </w:r>
      <w:r w:rsidRPr="00414EC7">
        <w:rPr>
          <w:b/>
          <w:sz w:val="28"/>
          <w:szCs w:val="28"/>
        </w:rPr>
        <w:t>45 phút</w:t>
      </w:r>
      <w:r>
        <w:rPr>
          <w:b/>
        </w:rPr>
        <w:t xml:space="preserve"> (</w:t>
      </w:r>
      <w:r w:rsidRPr="00AF3897">
        <w:rPr>
          <w:b/>
          <w:i/>
        </w:rPr>
        <w:t xml:space="preserve">không </w:t>
      </w:r>
      <w:r>
        <w:rPr>
          <w:b/>
          <w:i/>
        </w:rPr>
        <w:t>tính</w:t>
      </w:r>
      <w:r w:rsidRPr="00AF3897">
        <w:rPr>
          <w:b/>
          <w:i/>
        </w:rPr>
        <w:t xml:space="preserve"> thời gian phát đề</w:t>
      </w:r>
      <w:r>
        <w:rPr>
          <w:b/>
          <w:i/>
        </w:rPr>
        <w:t>)</w:t>
      </w:r>
    </w:p>
    <w:p w:rsidR="00295EFE" w:rsidRDefault="00295EFE" w:rsidP="00295EFE">
      <w:pPr>
        <w:tabs>
          <w:tab w:val="left" w:pos="4253"/>
          <w:tab w:val="left" w:pos="7513"/>
        </w:tabs>
        <w:jc w:val="both"/>
        <w:rPr>
          <w:b/>
        </w:rPr>
      </w:pPr>
      <w:r>
        <w:rPr>
          <w:b/>
          <w:sz w:val="28"/>
          <w:szCs w:val="28"/>
        </w:rPr>
        <w:t xml:space="preserve">           </w:t>
      </w:r>
      <w:r w:rsidRPr="00414EC7">
        <w:rPr>
          <w:b/>
          <w:sz w:val="28"/>
          <w:szCs w:val="28"/>
        </w:rPr>
        <w:t>NAM MỸ</w:t>
      </w:r>
      <w:r>
        <w:rPr>
          <w:b/>
        </w:rPr>
        <w:tab/>
        <w:t xml:space="preserve">Ngày thi : 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414EC7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04</w:t>
      </w:r>
      <w:r w:rsidRPr="00414EC7">
        <w:rPr>
          <w:b/>
          <w:sz w:val="28"/>
          <w:szCs w:val="28"/>
        </w:rPr>
        <w:t>/201</w:t>
      </w:r>
      <w:r>
        <w:rPr>
          <w:b/>
          <w:sz w:val="28"/>
          <w:szCs w:val="28"/>
        </w:rPr>
        <w:t>5</w:t>
      </w:r>
      <w:r>
        <w:rPr>
          <w:b/>
        </w:rPr>
        <w:tab/>
      </w:r>
    </w:p>
    <w:p w:rsidR="00295EFE" w:rsidRDefault="00295EFE" w:rsidP="00295EFE">
      <w:pPr>
        <w:tabs>
          <w:tab w:val="left" w:pos="4820"/>
        </w:tabs>
        <w:jc w:val="both"/>
      </w:pPr>
    </w:p>
    <w:p w:rsidR="00295EFE" w:rsidRDefault="00295EFE" w:rsidP="00295EFE">
      <w:pPr>
        <w:tabs>
          <w:tab w:val="left" w:pos="4820"/>
        </w:tabs>
        <w:jc w:val="both"/>
        <w:rPr>
          <w:sz w:val="16"/>
          <w:szCs w:val="16"/>
        </w:rPr>
      </w:pPr>
    </w:p>
    <w:p w:rsidR="00295EFE" w:rsidRPr="00A71D6B" w:rsidRDefault="00295EFE" w:rsidP="00295EFE">
      <w:pPr>
        <w:tabs>
          <w:tab w:val="left" w:pos="4820"/>
        </w:tabs>
        <w:jc w:val="both"/>
        <w:rPr>
          <w:sz w:val="16"/>
          <w:szCs w:val="16"/>
        </w:rPr>
      </w:pPr>
    </w:p>
    <w:p w:rsidR="00295EFE" w:rsidRDefault="00295EFE" w:rsidP="00295EFE">
      <w:pPr>
        <w:tabs>
          <w:tab w:val="left" w:pos="4820"/>
        </w:tabs>
        <w:rPr>
          <w:b/>
          <w:sz w:val="28"/>
          <w:szCs w:val="28"/>
        </w:rPr>
      </w:pPr>
      <w:r w:rsidRPr="00A71D6B">
        <w:rPr>
          <w:b/>
          <w:sz w:val="28"/>
          <w:szCs w:val="28"/>
        </w:rPr>
        <w:t xml:space="preserve">ĐỀ </w:t>
      </w:r>
      <w:r>
        <w:rPr>
          <w:b/>
          <w:sz w:val="28"/>
          <w:szCs w:val="28"/>
        </w:rPr>
        <w:t>CHÍNH THỨC</w:t>
      </w:r>
    </w:p>
    <w:p w:rsidR="00295EFE" w:rsidRDefault="00295EFE" w:rsidP="00C82875">
      <w:pPr>
        <w:jc w:val="center"/>
        <w:rPr>
          <w:b/>
        </w:rPr>
      </w:pPr>
    </w:p>
    <w:p w:rsidR="003F30D1" w:rsidRDefault="003F30D1" w:rsidP="00B569C7">
      <w:pPr>
        <w:jc w:val="both"/>
      </w:pPr>
    </w:p>
    <w:p w:rsidR="0069457C" w:rsidRPr="0069457C" w:rsidRDefault="00C82875" w:rsidP="00B569C7">
      <w:pPr>
        <w:jc w:val="both"/>
        <w:rPr>
          <w:b/>
          <w:i/>
        </w:rPr>
      </w:pPr>
      <w:r>
        <w:rPr>
          <w:b/>
          <w:i/>
        </w:rPr>
        <w:t xml:space="preserve">A/ </w:t>
      </w:r>
      <w:r w:rsidR="0069457C">
        <w:rPr>
          <w:b/>
          <w:i/>
        </w:rPr>
        <w:t>Phần chung:</w:t>
      </w:r>
      <w:r w:rsidR="007227D0">
        <w:rPr>
          <w:b/>
          <w:i/>
        </w:rPr>
        <w:t xml:space="preserve"> dành cho tất cả học sinh</w:t>
      </w:r>
    </w:p>
    <w:p w:rsidR="003F30D1" w:rsidRPr="00C82875" w:rsidRDefault="003F30D1" w:rsidP="00B52AF8">
      <w:pPr>
        <w:spacing w:before="120" w:after="60"/>
        <w:jc w:val="both"/>
        <w:rPr>
          <w:b/>
        </w:rPr>
      </w:pPr>
      <w:r w:rsidRPr="00C82875">
        <w:rPr>
          <w:b/>
        </w:rPr>
        <w:t>LÝ THUYẾT:</w:t>
      </w:r>
    </w:p>
    <w:p w:rsidR="007C16AC" w:rsidRDefault="003F30D1" w:rsidP="00521A79">
      <w:pPr>
        <w:spacing w:after="60"/>
        <w:ind w:firstLine="360"/>
        <w:jc w:val="both"/>
      </w:pPr>
      <w:r w:rsidRPr="00C82875">
        <w:rPr>
          <w:b/>
        </w:rPr>
        <w:t>Câu 1 (1,5đ):</w:t>
      </w:r>
      <w:r>
        <w:t xml:space="preserve"> Nêu nội dung thuyết động học phân tử chất khí.</w:t>
      </w:r>
    </w:p>
    <w:p w:rsidR="003F30D1" w:rsidRDefault="003F30D1" w:rsidP="00521A79">
      <w:pPr>
        <w:spacing w:after="60"/>
        <w:ind w:firstLine="360"/>
        <w:jc w:val="both"/>
      </w:pPr>
      <w:r w:rsidRPr="00C82875">
        <w:rPr>
          <w:b/>
        </w:rPr>
        <w:t>Câu 2 (1,25đ):</w:t>
      </w:r>
      <w:r>
        <w:t xml:space="preserve"> Phát biểu và viết biểu thức định luật II Newton ở dạng khác.</w:t>
      </w:r>
    </w:p>
    <w:p w:rsidR="003F30D1" w:rsidRDefault="003F30D1" w:rsidP="00521A79">
      <w:pPr>
        <w:spacing w:after="60"/>
        <w:ind w:firstLine="360"/>
        <w:jc w:val="both"/>
      </w:pPr>
      <w:r w:rsidRPr="00C82875">
        <w:rPr>
          <w:b/>
        </w:rPr>
        <w:t>Câu 3 (0,5đ):</w:t>
      </w:r>
      <w:r>
        <w:t xml:space="preserve"> Thế nào là quá trình đẳng tích?</w:t>
      </w:r>
    </w:p>
    <w:p w:rsidR="003F30D1" w:rsidRDefault="003F30D1" w:rsidP="00521A79">
      <w:pPr>
        <w:spacing w:after="60"/>
        <w:ind w:left="1985" w:hanging="1625"/>
        <w:jc w:val="both"/>
      </w:pPr>
      <w:r w:rsidRPr="00C82875">
        <w:rPr>
          <w:b/>
        </w:rPr>
        <w:t>Câu 4 (1,75đ):</w:t>
      </w:r>
      <w:r>
        <w:t xml:space="preserve"> Phát biểu và viết biểu thức định luật Boyle – Mariotte. Nêu ý nghĩa, đơn vị các đại lượng trong công thức.</w:t>
      </w:r>
    </w:p>
    <w:p w:rsidR="00C82875" w:rsidRPr="00B52AF8" w:rsidRDefault="00C82875" w:rsidP="00B569C7">
      <w:pPr>
        <w:jc w:val="both"/>
        <w:rPr>
          <w:b/>
          <w:sz w:val="14"/>
        </w:rPr>
      </w:pPr>
    </w:p>
    <w:p w:rsidR="003F30D1" w:rsidRPr="00C82875" w:rsidRDefault="003F30D1" w:rsidP="00B52AF8">
      <w:pPr>
        <w:spacing w:after="120"/>
        <w:jc w:val="both"/>
        <w:rPr>
          <w:b/>
        </w:rPr>
      </w:pPr>
      <w:r w:rsidRPr="00C82875">
        <w:rPr>
          <w:b/>
        </w:rPr>
        <w:t>BÀI TẬP:</w:t>
      </w:r>
    </w:p>
    <w:p w:rsidR="003F30D1" w:rsidRDefault="003F30D1" w:rsidP="00B52AF8">
      <w:pPr>
        <w:spacing w:after="60"/>
        <w:jc w:val="both"/>
      </w:pPr>
      <w:r w:rsidRPr="00C82875">
        <w:rPr>
          <w:b/>
        </w:rPr>
        <w:t>Câu 5 (1đ):</w:t>
      </w:r>
      <w:r>
        <w:t xml:space="preserve"> Một sợi dây tải điện được bằng kim loại có hệ số dài là 11,5.10</w:t>
      </w:r>
      <w:r>
        <w:rPr>
          <w:vertAlign w:val="superscript"/>
        </w:rPr>
        <w:t>-6</w:t>
      </w:r>
      <w:r>
        <w:t>K</w:t>
      </w:r>
      <w:r>
        <w:rPr>
          <w:vertAlign w:val="superscript"/>
        </w:rPr>
        <w:t>-1</w:t>
      </w:r>
      <w:r>
        <w:t>. Khi nhiệt độ tăng từ 20</w:t>
      </w:r>
      <w:r>
        <w:rPr>
          <w:vertAlign w:val="superscript"/>
        </w:rPr>
        <w:t>o</w:t>
      </w:r>
      <w:r>
        <w:t>C đến 41</w:t>
      </w:r>
      <w:r>
        <w:rPr>
          <w:vertAlign w:val="superscript"/>
        </w:rPr>
        <w:t>o</w:t>
      </w:r>
      <w:r>
        <w:t>C thì chiều dài của dây tăng thêm 28,98 cm. Tìm chiều dài ban đầu của dây tải điện.</w:t>
      </w:r>
    </w:p>
    <w:p w:rsidR="003F30D1" w:rsidRDefault="0069457C" w:rsidP="00B52AF8">
      <w:pPr>
        <w:spacing w:after="60"/>
        <w:jc w:val="both"/>
      </w:pPr>
      <w:r w:rsidRPr="00C82875">
        <w:rPr>
          <w:b/>
        </w:rPr>
        <w:t>Câu 6 (</w:t>
      </w:r>
      <w:r w:rsidR="00B569C7" w:rsidRPr="00C82875">
        <w:rPr>
          <w:b/>
        </w:rPr>
        <w:t>1,5</w:t>
      </w:r>
      <w:r w:rsidRPr="00C82875">
        <w:rPr>
          <w:b/>
        </w:rPr>
        <w:t>đ):</w:t>
      </w:r>
      <w:r>
        <w:t xml:space="preserve"> Một khối khí lí tưởng có áp suất 2 atm, thể tích 4 lít, nhiệt độ 27</w:t>
      </w:r>
      <w:r>
        <w:rPr>
          <w:vertAlign w:val="superscript"/>
        </w:rPr>
        <w:t>o</w:t>
      </w:r>
      <w:r>
        <w:t>C. Khối khí biến đổi trạng thái qua hai quá trình</w:t>
      </w:r>
      <w:r w:rsidR="00B66B8C">
        <w:t xml:space="preserve"> liên tiếp nhau</w:t>
      </w:r>
      <w:r>
        <w:t>:</w:t>
      </w:r>
    </w:p>
    <w:p w:rsidR="0069457C" w:rsidRDefault="0069457C" w:rsidP="00B52AF8">
      <w:pPr>
        <w:spacing w:after="60"/>
        <w:ind w:firstLine="1710"/>
        <w:jc w:val="both"/>
      </w:pPr>
      <w:r>
        <w:t>Quá trình 1: giãn nở đẳng nhiệt để thể tích tăng thêm 1 lít.</w:t>
      </w:r>
    </w:p>
    <w:p w:rsidR="0069457C" w:rsidRDefault="0069457C" w:rsidP="00B52AF8">
      <w:pPr>
        <w:spacing w:after="60"/>
        <w:ind w:firstLine="1710"/>
        <w:jc w:val="both"/>
      </w:pPr>
      <w:r>
        <w:t>Quá trình 2: biến đổi đẳng tích, áp suất đạt giá trị 3,2 atm.</w:t>
      </w:r>
    </w:p>
    <w:p w:rsidR="0069457C" w:rsidRDefault="0069457C" w:rsidP="00B52AF8">
      <w:pPr>
        <w:spacing w:after="60"/>
        <w:jc w:val="both"/>
      </w:pPr>
      <w:r>
        <w:t xml:space="preserve">Tìm nhiệt độ sau cùng của khối khí theo </w:t>
      </w:r>
      <w:r>
        <w:rPr>
          <w:vertAlign w:val="superscript"/>
        </w:rPr>
        <w:t>o</w:t>
      </w:r>
      <w:r>
        <w:t>C.</w:t>
      </w:r>
    </w:p>
    <w:p w:rsidR="0069457C" w:rsidRPr="00B569C7" w:rsidRDefault="0069457C" w:rsidP="00B52AF8">
      <w:pPr>
        <w:spacing w:after="60"/>
        <w:jc w:val="both"/>
      </w:pPr>
      <w:r w:rsidRPr="00C82875">
        <w:rPr>
          <w:b/>
        </w:rPr>
        <w:t>Câu 7 (0,5đ):</w:t>
      </w:r>
      <w:r>
        <w:t xml:space="preserve"> Tìm tốc độ của một chiếc máy bay đang bay, biết máy bay có khối lượng 16.10</w:t>
      </w:r>
      <w:r>
        <w:rPr>
          <w:vertAlign w:val="superscript"/>
        </w:rPr>
        <w:t>4</w:t>
      </w:r>
      <w:r w:rsidR="00B569C7">
        <w:rPr>
          <w:vertAlign w:val="superscript"/>
        </w:rPr>
        <w:t xml:space="preserve"> </w:t>
      </w:r>
      <w:r w:rsidR="00B569C7">
        <w:t>k</w:t>
      </w:r>
      <w:r>
        <w:t xml:space="preserve">g và có động lượng </w:t>
      </w:r>
      <w:r w:rsidR="00B569C7">
        <w:t>4.10</w:t>
      </w:r>
      <w:r w:rsidR="00B569C7">
        <w:rPr>
          <w:vertAlign w:val="superscript"/>
        </w:rPr>
        <w:t>7</w:t>
      </w:r>
      <w:r w:rsidR="00B569C7">
        <w:t xml:space="preserve"> kgm/s.</w:t>
      </w:r>
    </w:p>
    <w:p w:rsidR="00295EFE" w:rsidRDefault="00295EFE" w:rsidP="00B569C7">
      <w:pPr>
        <w:jc w:val="both"/>
        <w:rPr>
          <w:b/>
          <w:i/>
        </w:rPr>
      </w:pPr>
    </w:p>
    <w:p w:rsidR="0069457C" w:rsidRDefault="00C82875" w:rsidP="00B569C7">
      <w:pPr>
        <w:jc w:val="both"/>
        <w:rPr>
          <w:b/>
          <w:i/>
        </w:rPr>
      </w:pPr>
      <w:r>
        <w:rPr>
          <w:b/>
          <w:i/>
        </w:rPr>
        <w:t xml:space="preserve">B/ </w:t>
      </w:r>
      <w:r w:rsidR="0069457C">
        <w:rPr>
          <w:b/>
          <w:i/>
        </w:rPr>
        <w:t xml:space="preserve">Phần riêng: </w:t>
      </w:r>
      <w:r w:rsidR="007227D0">
        <w:rPr>
          <w:b/>
          <w:i/>
        </w:rPr>
        <w:t>học</w:t>
      </w:r>
      <w:r w:rsidR="0069457C">
        <w:rPr>
          <w:b/>
          <w:i/>
        </w:rPr>
        <w:t xml:space="preserve"> sinh chọn 1 trong 2 phần sau</w:t>
      </w:r>
    </w:p>
    <w:p w:rsidR="00295EFE" w:rsidRPr="00C51570" w:rsidRDefault="00295EFE" w:rsidP="00B569C7">
      <w:pPr>
        <w:jc w:val="both"/>
        <w:rPr>
          <w:b/>
          <w:i/>
          <w:sz w:val="14"/>
        </w:rPr>
      </w:pPr>
    </w:p>
    <w:p w:rsidR="0069457C" w:rsidRDefault="0069457C" w:rsidP="00B569C7">
      <w:pPr>
        <w:jc w:val="both"/>
      </w:pPr>
      <w:r w:rsidRPr="00C82875">
        <w:rPr>
          <w:b/>
        </w:rPr>
        <w:t xml:space="preserve">Câu </w:t>
      </w:r>
      <w:r w:rsidR="003E7858" w:rsidRPr="00C82875">
        <w:rPr>
          <w:b/>
        </w:rPr>
        <w:t>8</w:t>
      </w:r>
      <w:r w:rsidRPr="00C82875">
        <w:rPr>
          <w:b/>
        </w:rPr>
        <w:t>a (2đ):</w:t>
      </w:r>
      <w:r w:rsidR="00B569C7">
        <w:t xml:space="preserve"> Một chiếc xe khối lượng 2 tấn, chuyển động trên mặt phẳng nằm ngang dưới tác dụng của một lực kéo theo phương ngang. Hệ số ma sát giữa bánh xe và mặt đường là 0,05.</w:t>
      </w:r>
      <w:r>
        <w:t xml:space="preserve"> </w:t>
      </w:r>
      <w:r w:rsidR="00B569C7">
        <w:t>Sau 20 s kể từ lúc bắt đầu chuyển động xe đạt vận tốc 54 km/h. Lấy g = 10 m/s</w:t>
      </w:r>
      <w:r w:rsidR="00B569C7">
        <w:rPr>
          <w:vertAlign w:val="superscript"/>
        </w:rPr>
        <w:t>2</w:t>
      </w:r>
      <w:r w:rsidR="00B569C7">
        <w:t>.</w:t>
      </w:r>
    </w:p>
    <w:p w:rsidR="00B569C7" w:rsidRDefault="00B569C7" w:rsidP="00B569C7">
      <w:pPr>
        <w:pStyle w:val="ListParagraph"/>
        <w:numPr>
          <w:ilvl w:val="0"/>
          <w:numId w:val="1"/>
        </w:numPr>
        <w:jc w:val="both"/>
      </w:pPr>
      <w:r>
        <w:t>Tính quãng đường xe đi được trong 20 s đầu tiên.</w:t>
      </w:r>
    </w:p>
    <w:p w:rsidR="00B569C7" w:rsidRDefault="00B569C7" w:rsidP="00B569C7">
      <w:pPr>
        <w:pStyle w:val="ListParagraph"/>
        <w:numPr>
          <w:ilvl w:val="0"/>
          <w:numId w:val="1"/>
        </w:numPr>
        <w:jc w:val="both"/>
      </w:pPr>
      <w:r>
        <w:t>Dùng định lí động năng, tính độ lớn lực kéo của động cơ.</w:t>
      </w:r>
    </w:p>
    <w:p w:rsidR="00F853E8" w:rsidRDefault="00F853E8" w:rsidP="00B569C7">
      <w:pPr>
        <w:jc w:val="both"/>
        <w:rPr>
          <w:b/>
        </w:rPr>
      </w:pPr>
    </w:p>
    <w:p w:rsidR="003E7858" w:rsidRDefault="00B569C7" w:rsidP="00B569C7">
      <w:pPr>
        <w:jc w:val="both"/>
      </w:pPr>
      <w:r w:rsidRPr="00C82875">
        <w:rPr>
          <w:b/>
        </w:rPr>
        <w:t xml:space="preserve">Câu </w:t>
      </w:r>
      <w:r w:rsidR="003E7858" w:rsidRPr="00C82875">
        <w:rPr>
          <w:b/>
        </w:rPr>
        <w:t>8</w:t>
      </w:r>
      <w:r w:rsidRPr="00C82875">
        <w:rPr>
          <w:b/>
        </w:rPr>
        <w:t>b (2đ):</w:t>
      </w:r>
      <w:r>
        <w:t xml:space="preserve"> </w:t>
      </w:r>
      <w:r w:rsidR="003E7858">
        <w:t>Một vật có khối lượng 1 kg, được ném từ độ cao 240 m xuống đất với vận tốc ném là 14 m/s. Cho ma sát của không khí không đáng kể, lấy g = 10 m/s</w:t>
      </w:r>
      <w:r w:rsidR="003E7858">
        <w:rPr>
          <w:vertAlign w:val="superscript"/>
        </w:rPr>
        <w:t>2</w:t>
      </w:r>
      <w:r w:rsidR="003E7858">
        <w:t>.</w:t>
      </w:r>
      <w:r w:rsidR="00B66B8C">
        <w:t xml:space="preserve"> Chọn gốc thế năng tại mặt đất.</w:t>
      </w:r>
    </w:p>
    <w:p w:rsidR="003E7858" w:rsidRDefault="003E7858" w:rsidP="003E7858">
      <w:pPr>
        <w:pStyle w:val="ListParagraph"/>
        <w:numPr>
          <w:ilvl w:val="0"/>
          <w:numId w:val="2"/>
        </w:numPr>
        <w:jc w:val="both"/>
      </w:pPr>
      <w:r>
        <w:t>Tính cơ năng của vật.</w:t>
      </w:r>
    </w:p>
    <w:p w:rsidR="003E7858" w:rsidRDefault="003E7858" w:rsidP="003E7858">
      <w:pPr>
        <w:pStyle w:val="ListParagraph"/>
        <w:numPr>
          <w:ilvl w:val="0"/>
          <w:numId w:val="2"/>
        </w:numPr>
        <w:jc w:val="both"/>
      </w:pPr>
      <w:r>
        <w:t>Tính vận tốc của vật khi chạm đất.</w:t>
      </w:r>
    </w:p>
    <w:p w:rsidR="00F853E8" w:rsidRDefault="003E7858" w:rsidP="003E7858">
      <w:pPr>
        <w:pStyle w:val="ListParagraph"/>
        <w:numPr>
          <w:ilvl w:val="0"/>
          <w:numId w:val="2"/>
        </w:numPr>
        <w:jc w:val="both"/>
      </w:pPr>
      <w:r>
        <w:t>Ở độ cao nào thì thế năng bằng động năng của vật.</w:t>
      </w:r>
    </w:p>
    <w:p w:rsidR="00C51570" w:rsidRDefault="00C51570" w:rsidP="00C51570">
      <w:pPr>
        <w:pStyle w:val="ListParagraph"/>
        <w:jc w:val="both"/>
      </w:pPr>
    </w:p>
    <w:p w:rsidR="00C51570" w:rsidRDefault="00C51570" w:rsidP="00C51570">
      <w:pPr>
        <w:pStyle w:val="ListParagraph"/>
        <w:jc w:val="both"/>
      </w:pPr>
    </w:p>
    <w:p w:rsidR="00C51570" w:rsidRPr="00C11404" w:rsidRDefault="00C51570" w:rsidP="00C51570">
      <w:pPr>
        <w:pStyle w:val="ListParagraph"/>
        <w:ind w:left="567" w:hanging="283"/>
        <w:jc w:val="center"/>
        <w:rPr>
          <w:b/>
          <w:i/>
        </w:rPr>
      </w:pPr>
      <w:r>
        <w:rPr>
          <w:b/>
          <w:i/>
        </w:rPr>
        <w:t xml:space="preserve">---------- </w:t>
      </w:r>
      <w:r w:rsidRPr="00AF3897">
        <w:rPr>
          <w:b/>
          <w:i/>
          <w:lang w:val="vi-VN"/>
        </w:rPr>
        <w:t>HẾ</w:t>
      </w:r>
      <w:r>
        <w:rPr>
          <w:b/>
          <w:i/>
          <w:lang w:val="vi-VN"/>
        </w:rPr>
        <w:t>T</w:t>
      </w:r>
      <w:r>
        <w:rPr>
          <w:b/>
          <w:i/>
        </w:rPr>
        <w:t xml:space="preserve"> -------------</w:t>
      </w:r>
    </w:p>
    <w:p w:rsidR="00C51570" w:rsidRDefault="00C51570" w:rsidP="00C51570">
      <w:pPr>
        <w:tabs>
          <w:tab w:val="left" w:pos="4820"/>
        </w:tabs>
        <w:jc w:val="center"/>
      </w:pPr>
    </w:p>
    <w:p w:rsidR="00C51570" w:rsidRDefault="00C51570" w:rsidP="00C51570">
      <w:pPr>
        <w:pStyle w:val="ListParagraph"/>
        <w:ind w:hanging="720"/>
        <w:jc w:val="both"/>
      </w:pPr>
    </w:p>
    <w:p w:rsidR="00C51570" w:rsidRDefault="00C51570" w:rsidP="00C51570">
      <w:pPr>
        <w:pStyle w:val="ListParagraph"/>
        <w:jc w:val="both"/>
      </w:pPr>
    </w:p>
    <w:p w:rsidR="00C51570" w:rsidRDefault="00C51570" w:rsidP="00C51570">
      <w:pPr>
        <w:pStyle w:val="ListParagraph"/>
        <w:jc w:val="both"/>
      </w:pPr>
    </w:p>
    <w:p w:rsidR="00C51570" w:rsidRDefault="00C51570" w:rsidP="00C51570">
      <w:pPr>
        <w:pStyle w:val="ListParagraph"/>
        <w:jc w:val="both"/>
      </w:pPr>
    </w:p>
    <w:p w:rsidR="00C51570" w:rsidRDefault="00C51570" w:rsidP="00C51570">
      <w:pPr>
        <w:pStyle w:val="ListParagraph"/>
        <w:jc w:val="both"/>
      </w:pPr>
    </w:p>
    <w:p w:rsidR="00C51570" w:rsidRDefault="00C51570" w:rsidP="00C51570">
      <w:pPr>
        <w:pStyle w:val="ListParagraph"/>
        <w:jc w:val="both"/>
      </w:pPr>
    </w:p>
    <w:p w:rsidR="00C51570" w:rsidRDefault="00C51570" w:rsidP="00C51570">
      <w:pPr>
        <w:tabs>
          <w:tab w:val="left" w:pos="4820"/>
        </w:tabs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 xml:space="preserve">ĐÁP ÁN ĐỀ THI MÔN </w:t>
      </w:r>
      <w:r w:rsidR="0066339B">
        <w:rPr>
          <w:b/>
          <w:sz w:val="28"/>
          <w:szCs w:val="28"/>
        </w:rPr>
        <w:t>VẬT</w:t>
      </w:r>
      <w:r>
        <w:rPr>
          <w:b/>
          <w:sz w:val="28"/>
          <w:szCs w:val="28"/>
        </w:rPr>
        <w:t xml:space="preserve"> LÝ - LỚP 10</w:t>
      </w:r>
    </w:p>
    <w:p w:rsidR="00C51570" w:rsidRDefault="00C51570" w:rsidP="0066339B">
      <w:pPr>
        <w:pStyle w:val="ListParagraph"/>
        <w:jc w:val="center"/>
      </w:pPr>
      <w:r>
        <w:rPr>
          <w:b/>
          <w:sz w:val="28"/>
          <w:szCs w:val="28"/>
        </w:rPr>
        <w:t>HKII – NĂM HỌC 2014-2015</w:t>
      </w:r>
    </w:p>
    <w:p w:rsidR="00C51570" w:rsidRDefault="00C51570" w:rsidP="00C51570">
      <w:pPr>
        <w:pStyle w:val="ListParagraph"/>
        <w:jc w:val="both"/>
      </w:pPr>
    </w:p>
    <w:p w:rsidR="00F853E8" w:rsidRDefault="00F853E8" w:rsidP="00663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8301"/>
        <w:gridCol w:w="911"/>
      </w:tblGrid>
      <w:tr w:rsidR="00F853E8" w:rsidTr="00521A79">
        <w:tc>
          <w:tcPr>
            <w:tcW w:w="625" w:type="dxa"/>
            <w:vAlign w:val="center"/>
          </w:tcPr>
          <w:p w:rsidR="00F853E8" w:rsidRPr="00521A79" w:rsidRDefault="00F853E8" w:rsidP="00521A79">
            <w:pPr>
              <w:jc w:val="center"/>
              <w:rPr>
                <w:b/>
              </w:rPr>
            </w:pPr>
            <w:r w:rsidRPr="00521A79">
              <w:rPr>
                <w:b/>
              </w:rPr>
              <w:t>Câu hỏi</w:t>
            </w:r>
          </w:p>
        </w:tc>
        <w:tc>
          <w:tcPr>
            <w:tcW w:w="8820" w:type="dxa"/>
            <w:vAlign w:val="center"/>
          </w:tcPr>
          <w:p w:rsidR="00F853E8" w:rsidRPr="00521A79" w:rsidRDefault="00F853E8" w:rsidP="00521A79">
            <w:pPr>
              <w:jc w:val="center"/>
              <w:rPr>
                <w:b/>
              </w:rPr>
            </w:pPr>
            <w:r w:rsidRPr="00521A79">
              <w:rPr>
                <w:b/>
              </w:rPr>
              <w:t>Đáp án</w:t>
            </w:r>
          </w:p>
        </w:tc>
        <w:tc>
          <w:tcPr>
            <w:tcW w:w="913" w:type="dxa"/>
            <w:vAlign w:val="center"/>
          </w:tcPr>
          <w:p w:rsidR="00F853E8" w:rsidRPr="00521A79" w:rsidRDefault="00F853E8" w:rsidP="00521A79">
            <w:pPr>
              <w:jc w:val="center"/>
              <w:rPr>
                <w:b/>
              </w:rPr>
            </w:pPr>
            <w:r w:rsidRPr="00521A79">
              <w:rPr>
                <w:b/>
              </w:rPr>
              <w:t>Thang điểm</w:t>
            </w:r>
          </w:p>
        </w:tc>
      </w:tr>
      <w:tr w:rsidR="00F853E8" w:rsidTr="00992074">
        <w:trPr>
          <w:trHeight w:val="1764"/>
        </w:trPr>
        <w:tc>
          <w:tcPr>
            <w:tcW w:w="625" w:type="dxa"/>
          </w:tcPr>
          <w:p w:rsidR="00F853E8" w:rsidRDefault="00F853E8" w:rsidP="00992074">
            <w:r>
              <w:t>1</w:t>
            </w:r>
          </w:p>
          <w:p w:rsidR="00F853E8" w:rsidRDefault="00F853E8" w:rsidP="00992074"/>
          <w:p w:rsidR="00F853E8" w:rsidRDefault="00F853E8" w:rsidP="00992074"/>
          <w:p w:rsidR="00F853E8" w:rsidRDefault="00F853E8" w:rsidP="00992074"/>
          <w:p w:rsidR="00F853E8" w:rsidRDefault="00F853E8" w:rsidP="00992074"/>
          <w:p w:rsidR="00F853E8" w:rsidRDefault="00F853E8" w:rsidP="00992074"/>
          <w:p w:rsidR="00F853E8" w:rsidRDefault="00F853E8" w:rsidP="00992074"/>
        </w:tc>
        <w:tc>
          <w:tcPr>
            <w:tcW w:w="8820" w:type="dxa"/>
          </w:tcPr>
          <w:p w:rsidR="00F853E8" w:rsidRPr="00306E0F" w:rsidRDefault="00F853E8" w:rsidP="00F853E8">
            <w:pPr>
              <w:numPr>
                <w:ilvl w:val="2"/>
                <w:numId w:val="3"/>
              </w:numPr>
              <w:tabs>
                <w:tab w:val="clear" w:pos="2340"/>
                <w:tab w:val="left" w:pos="390"/>
              </w:tabs>
              <w:ind w:left="0" w:firstLine="130"/>
              <w:jc w:val="both"/>
            </w:pPr>
            <w:r w:rsidRPr="00306E0F">
              <w:t>Chất khí được cấu tạo từ những phân tử có kích thước rất nhỏ so với khoảng cách giữa chúng.</w:t>
            </w:r>
          </w:p>
          <w:p w:rsidR="00F853E8" w:rsidRPr="00306E0F" w:rsidRDefault="00F853E8" w:rsidP="00F853E8">
            <w:pPr>
              <w:numPr>
                <w:ilvl w:val="2"/>
                <w:numId w:val="3"/>
              </w:numPr>
              <w:tabs>
                <w:tab w:val="clear" w:pos="2340"/>
                <w:tab w:val="left" w:pos="390"/>
              </w:tabs>
              <w:ind w:left="0" w:firstLine="130"/>
              <w:jc w:val="both"/>
            </w:pPr>
            <w:r w:rsidRPr="00306E0F">
              <w:t>Các phân tử chất khí chuyển động hỗn độn không ngừng. Chuyển động này càng nhanh nếu nhiệt độ chất khí càng cao.</w:t>
            </w:r>
          </w:p>
          <w:p w:rsidR="00F853E8" w:rsidRPr="00306E0F" w:rsidRDefault="00F853E8" w:rsidP="00F853E8">
            <w:pPr>
              <w:numPr>
                <w:ilvl w:val="2"/>
                <w:numId w:val="3"/>
              </w:numPr>
              <w:tabs>
                <w:tab w:val="clear" w:pos="2340"/>
                <w:tab w:val="left" w:pos="390"/>
              </w:tabs>
              <w:ind w:left="0" w:firstLine="130"/>
              <w:jc w:val="both"/>
            </w:pPr>
            <w:r w:rsidRPr="00306E0F">
              <w:t>Khi chuyển động các phân tử chất khí va vào nhau và va vào thành bình gây nên áp suất lên thành bình.</w:t>
            </w:r>
          </w:p>
          <w:p w:rsidR="00F853E8" w:rsidRPr="00D50A34" w:rsidRDefault="00F853E8" w:rsidP="00992074"/>
        </w:tc>
        <w:tc>
          <w:tcPr>
            <w:tcW w:w="913" w:type="dxa"/>
          </w:tcPr>
          <w:p w:rsidR="00F853E8" w:rsidRDefault="00F853E8" w:rsidP="00992074">
            <w:r>
              <w:t>0,5</w:t>
            </w:r>
          </w:p>
          <w:p w:rsidR="00F853E8" w:rsidRDefault="00F853E8" w:rsidP="00992074"/>
          <w:p w:rsidR="00F853E8" w:rsidRDefault="00F853E8" w:rsidP="00992074">
            <w:r>
              <w:t>0,5</w:t>
            </w:r>
          </w:p>
          <w:p w:rsidR="00F853E8" w:rsidRDefault="00F853E8" w:rsidP="00992074"/>
          <w:p w:rsidR="00F853E8" w:rsidRDefault="00F853E8" w:rsidP="00992074">
            <w:r>
              <w:t>0,5</w:t>
            </w:r>
          </w:p>
          <w:p w:rsidR="00F853E8" w:rsidRDefault="00F853E8" w:rsidP="00992074"/>
          <w:p w:rsidR="00F853E8" w:rsidRPr="00D50A34" w:rsidRDefault="00F853E8" w:rsidP="00992074"/>
        </w:tc>
      </w:tr>
      <w:tr w:rsidR="00F853E8" w:rsidTr="00992074">
        <w:trPr>
          <w:trHeight w:val="1026"/>
        </w:trPr>
        <w:tc>
          <w:tcPr>
            <w:tcW w:w="625" w:type="dxa"/>
          </w:tcPr>
          <w:p w:rsidR="00F853E8" w:rsidRDefault="00F853E8" w:rsidP="00992074">
            <w:r>
              <w:t>2</w:t>
            </w:r>
          </w:p>
          <w:p w:rsidR="00F853E8" w:rsidRDefault="00F853E8" w:rsidP="00992074"/>
          <w:p w:rsidR="00F853E8" w:rsidRDefault="00F853E8" w:rsidP="00992074"/>
          <w:p w:rsidR="00F853E8" w:rsidRDefault="00F853E8" w:rsidP="00992074"/>
        </w:tc>
        <w:tc>
          <w:tcPr>
            <w:tcW w:w="8820" w:type="dxa"/>
          </w:tcPr>
          <w:p w:rsidR="00F853E8" w:rsidRDefault="00F853E8" w:rsidP="00992074">
            <w:pPr>
              <w:ind w:firstLine="260"/>
              <w:jc w:val="both"/>
            </w:pPr>
            <w:r w:rsidRPr="00C41D5B">
              <w:t xml:space="preserve">Độ biến thiên động lượng của một vật trong một khoảng thời gian nào đó </w:t>
            </w:r>
          </w:p>
          <w:p w:rsidR="00F853E8" w:rsidRPr="00C41D5B" w:rsidRDefault="00F853E8" w:rsidP="00992074">
            <w:pPr>
              <w:ind w:firstLine="260"/>
              <w:jc w:val="both"/>
            </w:pPr>
            <w:r w:rsidRPr="00C41D5B">
              <w:t>bằng xung lượng của tổng các lực tác dụng lên vật trong khoảng thời gian đó.</w:t>
            </w:r>
          </w:p>
          <w:p w:rsidR="00F853E8" w:rsidRPr="00306E0F" w:rsidRDefault="00F853E8" w:rsidP="00992074">
            <w:pPr>
              <w:ind w:firstLine="2730"/>
              <w:jc w:val="both"/>
            </w:pPr>
            <w:r w:rsidRPr="00E45422">
              <w:rPr>
                <w:position w:val="-10"/>
              </w:rPr>
              <w:object w:dxaOrig="9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25pt;height:18.75pt" o:ole="">
                  <v:imagedata r:id="rId6" o:title=""/>
                </v:shape>
                <o:OLEObject Type="Embed" ProgID="Equation.DSMT4" ShapeID="_x0000_i1025" DrawAspect="Content" ObjectID="_1490074882" r:id="rId7"/>
              </w:object>
            </w:r>
          </w:p>
        </w:tc>
        <w:tc>
          <w:tcPr>
            <w:tcW w:w="913" w:type="dxa"/>
          </w:tcPr>
          <w:p w:rsidR="00F853E8" w:rsidRDefault="00F853E8" w:rsidP="00992074">
            <w:r>
              <w:t>0,5</w:t>
            </w:r>
          </w:p>
          <w:p w:rsidR="00F853E8" w:rsidRDefault="00F853E8" w:rsidP="00992074">
            <w:r>
              <w:t>0,5</w:t>
            </w:r>
          </w:p>
          <w:p w:rsidR="00F853E8" w:rsidRDefault="00F853E8" w:rsidP="00992074">
            <w:r>
              <w:t>0,25</w:t>
            </w:r>
          </w:p>
          <w:p w:rsidR="00F853E8" w:rsidRDefault="00F853E8" w:rsidP="00992074"/>
        </w:tc>
      </w:tr>
      <w:tr w:rsidR="00F853E8" w:rsidTr="00992074">
        <w:trPr>
          <w:trHeight w:val="540"/>
        </w:trPr>
        <w:tc>
          <w:tcPr>
            <w:tcW w:w="625" w:type="dxa"/>
          </w:tcPr>
          <w:p w:rsidR="00F853E8" w:rsidRDefault="00F853E8" w:rsidP="00992074">
            <w:r>
              <w:t>3</w:t>
            </w:r>
          </w:p>
        </w:tc>
        <w:tc>
          <w:tcPr>
            <w:tcW w:w="8820" w:type="dxa"/>
          </w:tcPr>
          <w:p w:rsidR="00F853E8" w:rsidRPr="00C41D5B" w:rsidRDefault="00F853E8" w:rsidP="00992074">
            <w:r w:rsidRPr="00DF027F">
              <w:t>Quá trình biến đổi trạng thái khi thể tích không đổi gọi là quá trình đẳng tích.</w:t>
            </w:r>
          </w:p>
        </w:tc>
        <w:tc>
          <w:tcPr>
            <w:tcW w:w="913" w:type="dxa"/>
          </w:tcPr>
          <w:p w:rsidR="00F853E8" w:rsidRDefault="00F853E8" w:rsidP="00992074">
            <w:r>
              <w:t>0,5</w:t>
            </w:r>
          </w:p>
        </w:tc>
      </w:tr>
      <w:tr w:rsidR="00F853E8" w:rsidTr="00992074">
        <w:trPr>
          <w:trHeight w:val="1088"/>
        </w:trPr>
        <w:tc>
          <w:tcPr>
            <w:tcW w:w="625" w:type="dxa"/>
          </w:tcPr>
          <w:p w:rsidR="00F853E8" w:rsidRDefault="00F853E8" w:rsidP="00992074">
            <w:r>
              <w:t>4</w:t>
            </w:r>
          </w:p>
          <w:p w:rsidR="00F853E8" w:rsidRDefault="00F853E8" w:rsidP="00992074"/>
          <w:p w:rsidR="00F853E8" w:rsidRDefault="00F853E8" w:rsidP="00992074"/>
        </w:tc>
        <w:tc>
          <w:tcPr>
            <w:tcW w:w="8820" w:type="dxa"/>
          </w:tcPr>
          <w:p w:rsidR="00F853E8" w:rsidRPr="00DF027F" w:rsidRDefault="00F853E8" w:rsidP="00992074">
            <w:pPr>
              <w:tabs>
                <w:tab w:val="left" w:pos="360"/>
              </w:tabs>
              <w:jc w:val="both"/>
            </w:pPr>
            <w:r w:rsidRPr="00DF027F">
              <w:t xml:space="preserve">Trong quá trình đẳng nhiệt của một lượng khí nhất định, áp suất tỉ lệ nghịch với thể tích. </w:t>
            </w:r>
          </w:p>
          <w:p w:rsidR="00F853E8" w:rsidRDefault="00F853E8" w:rsidP="00992074">
            <w:pPr>
              <w:ind w:firstLine="910"/>
              <w:jc w:val="both"/>
              <w:rPr>
                <w:vertAlign w:val="superscript"/>
              </w:rPr>
            </w:pPr>
            <w:r w:rsidRPr="00DF027F">
              <w:t xml:space="preserve">p </w:t>
            </w:r>
            <w:r w:rsidRPr="00DF027F">
              <w:sym w:font="Symbol" w:char="F07E"/>
            </w:r>
            <w:r w:rsidRPr="00DF027F">
              <w:t xml:space="preserve"> </w:t>
            </w:r>
            <w:r w:rsidRPr="00DF027F">
              <w:rPr>
                <w:position w:val="-24"/>
              </w:rPr>
              <w:object w:dxaOrig="300" w:dyaOrig="620">
                <v:shape id="_x0000_i1026" type="#_x0000_t75" style="width:10.5pt;height:22.5pt" o:ole="">
                  <v:imagedata r:id="rId8" o:title=""/>
                </v:shape>
                <o:OLEObject Type="Embed" ProgID="Equation.DSMT4" ShapeID="_x0000_i1026" DrawAspect="Content" ObjectID="_1490074883" r:id="rId9"/>
              </w:object>
            </w:r>
            <w:r w:rsidRPr="00DF027F">
              <w:t xml:space="preserve"> hay pV = hằng số </w:t>
            </w:r>
            <w:r>
              <w:t xml:space="preserve"> </w:t>
            </w:r>
            <w:r w:rsidRPr="00DF027F">
              <w:t>hay p</w:t>
            </w:r>
            <w:r w:rsidRPr="00DF027F">
              <w:rPr>
                <w:vertAlign w:val="subscript"/>
              </w:rPr>
              <w:t>1</w:t>
            </w:r>
            <w:r w:rsidRPr="00DF027F">
              <w:t>V</w:t>
            </w:r>
            <w:r w:rsidRPr="00DF027F">
              <w:rPr>
                <w:vertAlign w:val="subscript"/>
              </w:rPr>
              <w:t>1</w:t>
            </w:r>
            <w:r w:rsidRPr="00DF027F">
              <w:t xml:space="preserve"> = p</w:t>
            </w:r>
            <w:r w:rsidRPr="00DF027F">
              <w:rPr>
                <w:vertAlign w:val="subscript"/>
              </w:rPr>
              <w:t>2</w:t>
            </w:r>
            <w:r w:rsidRPr="00DF027F">
              <w:t>V</w:t>
            </w:r>
            <w:r w:rsidRPr="00DF027F">
              <w:rPr>
                <w:vertAlign w:val="subscript"/>
              </w:rPr>
              <w:t>2</w:t>
            </w:r>
          </w:p>
          <w:p w:rsidR="00F853E8" w:rsidRPr="00DF027F" w:rsidRDefault="00F853E8" w:rsidP="00992074">
            <w:r>
              <w:t>Nêu ý nghĩa đơn vị</w:t>
            </w:r>
          </w:p>
        </w:tc>
        <w:tc>
          <w:tcPr>
            <w:tcW w:w="913" w:type="dxa"/>
          </w:tcPr>
          <w:p w:rsidR="00F853E8" w:rsidRDefault="00F853E8" w:rsidP="00992074">
            <w:r>
              <w:t>0,5x2</w:t>
            </w:r>
          </w:p>
          <w:p w:rsidR="00F853E8" w:rsidRDefault="00F853E8" w:rsidP="00992074">
            <w:r>
              <w:t>0,25</w:t>
            </w:r>
          </w:p>
          <w:p w:rsidR="00F853E8" w:rsidRPr="00786228" w:rsidRDefault="00F853E8" w:rsidP="00992074">
            <w:pPr>
              <w:rPr>
                <w:sz w:val="18"/>
              </w:rPr>
            </w:pPr>
          </w:p>
          <w:p w:rsidR="00F853E8" w:rsidRDefault="00F853E8" w:rsidP="00992074">
            <w:r>
              <w:t>0,5</w:t>
            </w:r>
          </w:p>
        </w:tc>
      </w:tr>
      <w:tr w:rsidR="00F853E8" w:rsidRPr="00B66B8C" w:rsidTr="00992074">
        <w:trPr>
          <w:trHeight w:val="620"/>
        </w:trPr>
        <w:tc>
          <w:tcPr>
            <w:tcW w:w="625" w:type="dxa"/>
          </w:tcPr>
          <w:p w:rsidR="00F853E8" w:rsidRPr="00B66B8C" w:rsidRDefault="00F853E8" w:rsidP="00992074">
            <w:pPr>
              <w:rPr>
                <w:rFonts w:cs="Times New Roman"/>
              </w:rPr>
            </w:pPr>
            <w:r w:rsidRPr="00B66B8C">
              <w:rPr>
                <w:rFonts w:cs="Times New Roman"/>
              </w:rPr>
              <w:t>5</w:t>
            </w:r>
          </w:p>
          <w:p w:rsidR="00F853E8" w:rsidRPr="00B66B8C" w:rsidRDefault="00F853E8" w:rsidP="00992074">
            <w:pPr>
              <w:rPr>
                <w:rFonts w:cs="Times New Roman"/>
              </w:rPr>
            </w:pPr>
          </w:p>
        </w:tc>
        <w:tc>
          <w:tcPr>
            <w:tcW w:w="8820" w:type="dxa"/>
          </w:tcPr>
          <w:p w:rsidR="00F853E8" w:rsidRPr="00B66B8C" w:rsidRDefault="00F853E8" w:rsidP="00992074">
            <w:pPr>
              <w:jc w:val="both"/>
              <w:rPr>
                <w:rFonts w:cs="Times New Roman"/>
              </w:rPr>
            </w:pPr>
            <w:r w:rsidRPr="00B66B8C">
              <w:rPr>
                <w:rFonts w:cs="Times New Roman"/>
              </w:rPr>
              <w:sym w:font="Symbol" w:char="F044"/>
            </w:r>
            <w:r w:rsidR="00B66B8C" w:rsidRPr="00B66B8C">
              <w:rPr>
                <w:rFonts w:cs="Times New Roman"/>
              </w:rPr>
              <w:t>ℓ</w:t>
            </w:r>
            <w:r w:rsidRPr="00B66B8C">
              <w:rPr>
                <w:rFonts w:cs="Times New Roman"/>
              </w:rPr>
              <w:t xml:space="preserve"> = </w:t>
            </w:r>
            <w:r w:rsidRPr="00B66B8C">
              <w:rPr>
                <w:rFonts w:cs="Times New Roman"/>
              </w:rPr>
              <w:sym w:font="Symbol" w:char="F061"/>
            </w:r>
            <w:r w:rsidR="00B66B8C" w:rsidRPr="00B66B8C">
              <w:rPr>
                <w:rFonts w:cs="Times New Roman"/>
              </w:rPr>
              <w:t>ℓ</w:t>
            </w:r>
            <w:r w:rsidRPr="00B66B8C">
              <w:rPr>
                <w:rFonts w:cs="Times New Roman"/>
                <w:vertAlign w:val="subscript"/>
              </w:rPr>
              <w:t>o</w:t>
            </w:r>
            <w:r w:rsidRPr="00B66B8C">
              <w:rPr>
                <w:rFonts w:cs="Times New Roman"/>
              </w:rPr>
              <w:sym w:font="Symbol" w:char="F044"/>
            </w:r>
            <w:r w:rsidRPr="00B66B8C">
              <w:rPr>
                <w:rFonts w:cs="Times New Roman"/>
              </w:rPr>
              <w:t>t</w:t>
            </w:r>
          </w:p>
          <w:p w:rsidR="00F853E8" w:rsidRPr="00B66B8C" w:rsidRDefault="00F853E8" w:rsidP="00992074">
            <w:pPr>
              <w:rPr>
                <w:rFonts w:cs="Times New Roman"/>
              </w:rPr>
            </w:pPr>
            <w:r w:rsidRPr="00B66B8C">
              <w:rPr>
                <w:rFonts w:cs="Times New Roman"/>
              </w:rPr>
              <w:t xml:space="preserve"> </w:t>
            </w:r>
            <w:r w:rsidRPr="00B66B8C">
              <w:rPr>
                <w:rFonts w:cs="Times New Roman"/>
              </w:rPr>
              <w:sym w:font="Symbol" w:char="F0DE"/>
            </w:r>
            <w:r w:rsidRPr="00B66B8C">
              <w:rPr>
                <w:rFonts w:cs="Times New Roman"/>
              </w:rPr>
              <w:t xml:space="preserve"> </w:t>
            </w:r>
            <w:r w:rsidR="00B66B8C" w:rsidRPr="00B66B8C">
              <w:rPr>
                <w:rFonts w:cs="Times New Roman"/>
              </w:rPr>
              <w:t>ℓ</w:t>
            </w:r>
            <w:r w:rsidRPr="00B66B8C">
              <w:rPr>
                <w:rFonts w:cs="Times New Roman"/>
                <w:vertAlign w:val="subscript"/>
              </w:rPr>
              <w:t>o</w:t>
            </w:r>
            <w:r w:rsidRPr="00B66B8C">
              <w:rPr>
                <w:rFonts w:cs="Times New Roman"/>
              </w:rPr>
              <w:t xml:space="preserve"> = 1200 m</w:t>
            </w:r>
          </w:p>
        </w:tc>
        <w:tc>
          <w:tcPr>
            <w:tcW w:w="913" w:type="dxa"/>
          </w:tcPr>
          <w:p w:rsidR="00F853E8" w:rsidRPr="00B66B8C" w:rsidRDefault="00F853E8" w:rsidP="00992074">
            <w:pPr>
              <w:rPr>
                <w:rFonts w:cs="Times New Roman"/>
              </w:rPr>
            </w:pPr>
            <w:r w:rsidRPr="00B66B8C">
              <w:rPr>
                <w:rFonts w:cs="Times New Roman"/>
              </w:rPr>
              <w:t>0,5</w:t>
            </w:r>
          </w:p>
          <w:p w:rsidR="00F853E8" w:rsidRPr="00B66B8C" w:rsidRDefault="00F853E8" w:rsidP="00992074">
            <w:pPr>
              <w:rPr>
                <w:rFonts w:cs="Times New Roman"/>
              </w:rPr>
            </w:pPr>
            <w:r w:rsidRPr="00B66B8C">
              <w:rPr>
                <w:rFonts w:cs="Times New Roman"/>
              </w:rPr>
              <w:t>0,5</w:t>
            </w:r>
          </w:p>
        </w:tc>
      </w:tr>
      <w:tr w:rsidR="00F853E8" w:rsidTr="00992074">
        <w:trPr>
          <w:trHeight w:val="792"/>
        </w:trPr>
        <w:tc>
          <w:tcPr>
            <w:tcW w:w="625" w:type="dxa"/>
          </w:tcPr>
          <w:p w:rsidR="00F853E8" w:rsidRDefault="00F853E8" w:rsidP="00992074"/>
          <w:p w:rsidR="00F853E8" w:rsidRDefault="00F853E8" w:rsidP="00992074">
            <w:r>
              <w:t>6</w:t>
            </w:r>
          </w:p>
          <w:p w:rsidR="00F853E8" w:rsidRDefault="00F853E8" w:rsidP="00992074"/>
        </w:tc>
        <w:tc>
          <w:tcPr>
            <w:tcW w:w="8820" w:type="dxa"/>
          </w:tcPr>
          <w:p w:rsidR="00F853E8" w:rsidRDefault="00F853E8" w:rsidP="00992074">
            <w:r>
              <w:rPr>
                <w:rFonts w:cs="Times New Roman"/>
              </w:rPr>
              <w:t>V</w:t>
            </w:r>
            <w:r>
              <w:rPr>
                <w:rFonts w:cs="Times New Roman"/>
                <w:vertAlign w:val="subscript"/>
              </w:rPr>
              <w:t>2</w:t>
            </w:r>
            <w:r>
              <w:t xml:space="preserve"> = 5 lít</w:t>
            </w:r>
          </w:p>
          <w:p w:rsidR="00F853E8" w:rsidRDefault="00F853E8" w:rsidP="00992074">
            <w:r>
              <w:t>p</w:t>
            </w:r>
            <w:r>
              <w:rPr>
                <w:vertAlign w:val="subscript"/>
              </w:rPr>
              <w:t>1</w:t>
            </w:r>
            <w:r>
              <w:t>V</w:t>
            </w:r>
            <w:r>
              <w:rPr>
                <w:vertAlign w:val="subscript"/>
              </w:rPr>
              <w:t>1</w:t>
            </w:r>
            <w:r>
              <w:t xml:space="preserve"> = p</w:t>
            </w:r>
            <w:r>
              <w:rPr>
                <w:vertAlign w:val="subscript"/>
              </w:rPr>
              <w:t>2</w:t>
            </w:r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 w:rsidRPr="00C05D15">
              <w:sym w:font="Symbol" w:char="F0DE"/>
            </w:r>
            <w:r>
              <w:t xml:space="preserve"> p</w:t>
            </w:r>
            <w:r>
              <w:rPr>
                <w:vertAlign w:val="subscript"/>
              </w:rPr>
              <w:t>2</w:t>
            </w:r>
            <w:r>
              <w:t xml:space="preserve"> = 1,6 atm</w:t>
            </w:r>
          </w:p>
          <w:p w:rsidR="00F853E8" w:rsidRDefault="00F853E8" w:rsidP="00992074">
            <w:r>
              <w:t>T</w:t>
            </w:r>
            <w:r>
              <w:rPr>
                <w:vertAlign w:val="subscript"/>
              </w:rPr>
              <w:t>3</w:t>
            </w:r>
            <w:r>
              <w:t xml:space="preserve"> = 600 K</w:t>
            </w:r>
          </w:p>
          <w:p w:rsidR="00F853E8" w:rsidRPr="007050F2" w:rsidRDefault="00F853E8" w:rsidP="00992074">
            <w:pPr>
              <w:rPr>
                <w:rFonts w:cs="Times New Roman"/>
                <w:b/>
              </w:rPr>
            </w:pPr>
            <w:r>
              <w:t>t</w:t>
            </w:r>
            <w:r>
              <w:rPr>
                <w:vertAlign w:val="subscript"/>
              </w:rPr>
              <w:t>3</w:t>
            </w:r>
            <w:r>
              <w:t xml:space="preserve"> = 327</w:t>
            </w:r>
            <w:r>
              <w:rPr>
                <w:vertAlign w:val="superscript"/>
              </w:rPr>
              <w:t>o</w:t>
            </w:r>
            <w:r>
              <w:t>C</w:t>
            </w:r>
          </w:p>
        </w:tc>
        <w:tc>
          <w:tcPr>
            <w:tcW w:w="913" w:type="dxa"/>
          </w:tcPr>
          <w:p w:rsidR="00F853E8" w:rsidRDefault="00F853E8" w:rsidP="00992074">
            <w:r>
              <w:t>0,25</w:t>
            </w:r>
          </w:p>
          <w:p w:rsidR="00F853E8" w:rsidRDefault="00F853E8" w:rsidP="00992074">
            <w:r>
              <w:t>0,25x2</w:t>
            </w:r>
          </w:p>
          <w:p w:rsidR="00F853E8" w:rsidRDefault="00F853E8" w:rsidP="00992074">
            <w:r>
              <w:t>0,25x2</w:t>
            </w:r>
          </w:p>
          <w:p w:rsidR="00F853E8" w:rsidRDefault="00F853E8" w:rsidP="00992074">
            <w:r>
              <w:t>0,25</w:t>
            </w:r>
          </w:p>
        </w:tc>
      </w:tr>
      <w:tr w:rsidR="00F853E8" w:rsidTr="00992074">
        <w:trPr>
          <w:trHeight w:val="468"/>
        </w:trPr>
        <w:tc>
          <w:tcPr>
            <w:tcW w:w="625" w:type="dxa"/>
          </w:tcPr>
          <w:p w:rsidR="00F853E8" w:rsidRDefault="00F853E8" w:rsidP="00992074">
            <w:r>
              <w:t>7</w:t>
            </w:r>
          </w:p>
        </w:tc>
        <w:tc>
          <w:tcPr>
            <w:tcW w:w="8820" w:type="dxa"/>
          </w:tcPr>
          <w:p w:rsidR="00F853E8" w:rsidRDefault="00F853E8" w:rsidP="0099207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 = mv </w:t>
            </w:r>
            <w:r w:rsidRPr="001E63C9">
              <w:rPr>
                <w:rFonts w:cs="Times New Roman"/>
              </w:rPr>
              <w:sym w:font="Symbol" w:char="F0DE"/>
            </w:r>
            <w:r>
              <w:rPr>
                <w:rFonts w:cs="Times New Roman"/>
              </w:rPr>
              <w:t xml:space="preserve"> v = 250 m/s</w:t>
            </w:r>
          </w:p>
        </w:tc>
        <w:tc>
          <w:tcPr>
            <w:tcW w:w="913" w:type="dxa"/>
          </w:tcPr>
          <w:p w:rsidR="00F853E8" w:rsidRDefault="00F853E8" w:rsidP="00992074">
            <w:r>
              <w:t>0,25x2</w:t>
            </w:r>
          </w:p>
        </w:tc>
      </w:tr>
      <w:tr w:rsidR="00F853E8" w:rsidTr="00992074">
        <w:trPr>
          <w:trHeight w:val="414"/>
        </w:trPr>
        <w:tc>
          <w:tcPr>
            <w:tcW w:w="625" w:type="dxa"/>
          </w:tcPr>
          <w:p w:rsidR="00F853E8" w:rsidRDefault="00F853E8" w:rsidP="00992074">
            <w:r>
              <w:t>8a</w:t>
            </w:r>
          </w:p>
        </w:tc>
        <w:tc>
          <w:tcPr>
            <w:tcW w:w="8820" w:type="dxa"/>
          </w:tcPr>
          <w:p w:rsidR="00F853E8" w:rsidRDefault="00F853E8" w:rsidP="00992074">
            <w:pPr>
              <w:rPr>
                <w:rFonts w:cs="Times New Roman"/>
              </w:rPr>
            </w:pPr>
            <w:r>
              <w:rPr>
                <w:rFonts w:cs="Times New Roman"/>
              </w:rPr>
              <w:t>a = 0,75 m/s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 ; s = 150 m</w:t>
            </w:r>
          </w:p>
          <w:p w:rsidR="00F853E8" w:rsidRPr="001E63C9" w:rsidRDefault="00F853E8" w:rsidP="00992074">
            <w:r>
              <w:rPr>
                <w:rFonts w:cs="Times New Roman"/>
              </w:rPr>
              <w:t>A</w:t>
            </w:r>
            <w:r>
              <w:rPr>
                <w:rFonts w:cs="Times New Roman"/>
                <w:vertAlign w:val="subscript"/>
              </w:rPr>
              <w:t>ms</w:t>
            </w:r>
            <w:r>
              <w:t xml:space="preserve"> = </w:t>
            </w:r>
            <w:r w:rsidRPr="00B53397">
              <w:sym w:font="Symbol" w:char="F06D"/>
            </w:r>
            <w:r>
              <w:t>mgs cos180</w:t>
            </w:r>
            <w:r>
              <w:rPr>
                <w:vertAlign w:val="superscript"/>
              </w:rPr>
              <w:t>o</w:t>
            </w:r>
            <w:r>
              <w:t xml:space="preserve"> =  - 150 000 J</w:t>
            </w:r>
          </w:p>
          <w:p w:rsidR="00F853E8" w:rsidRDefault="00F853E8" w:rsidP="0099207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Vẽ hình </w:t>
            </w:r>
          </w:p>
          <w:p w:rsidR="00F853E8" w:rsidRDefault="00F853E8" w:rsidP="00992074">
            <w:r>
              <w:rPr>
                <w:rFonts w:cs="Times New Roman"/>
              </w:rPr>
              <w:t>W</w:t>
            </w:r>
            <w:r>
              <w:rPr>
                <w:rFonts w:cs="Times New Roman"/>
                <w:vertAlign w:val="subscript"/>
              </w:rPr>
              <w:t>đ2</w:t>
            </w:r>
            <w:r>
              <w:t xml:space="preserve"> – W</w:t>
            </w:r>
            <w:r>
              <w:rPr>
                <w:vertAlign w:val="subscript"/>
              </w:rPr>
              <w:t>đ1</w:t>
            </w:r>
            <w:r>
              <w:t xml:space="preserve"> = A</w:t>
            </w:r>
            <w:r>
              <w:rPr>
                <w:vertAlign w:val="subscript"/>
              </w:rPr>
              <w:t>N</w:t>
            </w:r>
            <w:r>
              <w:t xml:space="preserve"> + A</w:t>
            </w:r>
            <w:r>
              <w:rPr>
                <w:vertAlign w:val="subscript"/>
              </w:rPr>
              <w:t>P</w:t>
            </w:r>
            <w:r>
              <w:t xml:space="preserve"> + A</w:t>
            </w:r>
            <w:r>
              <w:rPr>
                <w:vertAlign w:val="subscript"/>
              </w:rPr>
              <w:t>ms</w:t>
            </w:r>
            <w:r>
              <w:t xml:space="preserve"> + A</w:t>
            </w:r>
            <w:r>
              <w:rPr>
                <w:vertAlign w:val="subscript"/>
              </w:rPr>
              <w:t>k</w:t>
            </w:r>
            <w:r>
              <w:t xml:space="preserve"> </w:t>
            </w:r>
          </w:p>
          <w:p w:rsidR="00F853E8" w:rsidRPr="001E63C9" w:rsidRDefault="00F853E8" w:rsidP="00992074">
            <w:r w:rsidRPr="00C05D15">
              <w:sym w:font="Symbol" w:char="F0DE"/>
            </w:r>
            <w:r>
              <w:t xml:space="preserve">    F</w:t>
            </w:r>
            <w:r>
              <w:rPr>
                <w:vertAlign w:val="subscript"/>
              </w:rPr>
              <w:t>k</w:t>
            </w:r>
            <w:r>
              <w:t xml:space="preserve"> = 2500 N</w:t>
            </w:r>
          </w:p>
        </w:tc>
        <w:tc>
          <w:tcPr>
            <w:tcW w:w="913" w:type="dxa"/>
          </w:tcPr>
          <w:p w:rsidR="00F853E8" w:rsidRDefault="00F853E8" w:rsidP="00992074">
            <w:r>
              <w:t>0,25x2</w:t>
            </w:r>
          </w:p>
          <w:p w:rsidR="00F853E8" w:rsidRDefault="00F853E8" w:rsidP="00992074">
            <w:r>
              <w:t>0,5</w:t>
            </w:r>
          </w:p>
          <w:p w:rsidR="00F853E8" w:rsidRDefault="00F853E8" w:rsidP="00992074">
            <w:r>
              <w:t>0,5</w:t>
            </w:r>
          </w:p>
          <w:p w:rsidR="00F853E8" w:rsidRDefault="00F853E8" w:rsidP="00992074">
            <w:r>
              <w:t>0,25</w:t>
            </w:r>
          </w:p>
          <w:p w:rsidR="00F853E8" w:rsidRDefault="00F853E8" w:rsidP="00992074">
            <w:r>
              <w:t>0,25</w:t>
            </w:r>
          </w:p>
        </w:tc>
      </w:tr>
      <w:tr w:rsidR="00F853E8" w:rsidTr="00992074">
        <w:trPr>
          <w:trHeight w:val="414"/>
        </w:trPr>
        <w:tc>
          <w:tcPr>
            <w:tcW w:w="625" w:type="dxa"/>
          </w:tcPr>
          <w:p w:rsidR="00F853E8" w:rsidRDefault="00140E6F" w:rsidP="00992074">
            <w:r>
              <w:t>8b</w:t>
            </w:r>
          </w:p>
        </w:tc>
        <w:tc>
          <w:tcPr>
            <w:tcW w:w="8820" w:type="dxa"/>
          </w:tcPr>
          <w:p w:rsidR="00F853E8" w:rsidRDefault="00140E6F" w:rsidP="00992074">
            <w:pPr>
              <w:rPr>
                <w:rFonts w:cs="Times New Roman"/>
              </w:rPr>
            </w:pPr>
            <w:r>
              <w:rPr>
                <w:rFonts w:cs="Times New Roman"/>
              </w:rPr>
              <w:t>a) W</w:t>
            </w:r>
            <w:r>
              <w:rPr>
                <w:rFonts w:cs="Times New Roman"/>
                <w:vertAlign w:val="subscript"/>
              </w:rPr>
              <w:t>o</w:t>
            </w:r>
            <w:r>
              <w:rPr>
                <w:rFonts w:cs="Times New Roman"/>
              </w:rPr>
              <w:t xml:space="preserve"> = mgz</w:t>
            </w:r>
            <w:r>
              <w:rPr>
                <w:rFonts w:cs="Times New Roman"/>
                <w:vertAlign w:val="subscript"/>
              </w:rPr>
              <w:t>o</w:t>
            </w:r>
            <w:r>
              <w:rPr>
                <w:rFonts w:cs="Times New Roman"/>
              </w:rPr>
              <w:t xml:space="preserve"> + mv</w:t>
            </w:r>
            <w:r w:rsidRPr="00140E6F">
              <w:rPr>
                <w:rFonts w:cs="Times New Roman"/>
                <w:vertAlign w:val="subscript"/>
              </w:rPr>
              <w:t>o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>/2 = 2498 J</w:t>
            </w:r>
          </w:p>
          <w:p w:rsidR="00140E6F" w:rsidRDefault="00140E6F" w:rsidP="00992074">
            <w:pPr>
              <w:rPr>
                <w:rFonts w:cs="Times New Roman"/>
              </w:rPr>
            </w:pPr>
            <w:r>
              <w:rPr>
                <w:rFonts w:cs="Times New Roman"/>
              </w:rPr>
              <w:t>b) W</w:t>
            </w:r>
            <w:r>
              <w:rPr>
                <w:rFonts w:cs="Times New Roman"/>
                <w:vertAlign w:val="subscript"/>
              </w:rPr>
              <w:t>o</w:t>
            </w:r>
            <w:r>
              <w:rPr>
                <w:rFonts w:cs="Times New Roman"/>
              </w:rPr>
              <w:t xml:space="preserve"> = W = mv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/2 </w:t>
            </w:r>
            <w:r w:rsidRPr="00140E6F">
              <w:rPr>
                <w:rFonts w:cs="Times New Roman"/>
              </w:rPr>
              <w:sym w:font="Symbol" w:char="F0DE"/>
            </w:r>
            <w:r>
              <w:rPr>
                <w:rFonts w:cs="Times New Roman"/>
              </w:rPr>
              <w:t xml:space="preserve"> v = 70,68 m/s</w:t>
            </w:r>
          </w:p>
          <w:p w:rsidR="00307DE6" w:rsidRDefault="00140E6F" w:rsidP="00992074">
            <w:pPr>
              <w:rPr>
                <w:rFonts w:cs="Times New Roman"/>
              </w:rPr>
            </w:pPr>
            <w:r>
              <w:rPr>
                <w:rFonts w:cs="Times New Roman"/>
              </w:rPr>
              <w:t>c) W</w:t>
            </w:r>
            <w:r>
              <w:rPr>
                <w:rFonts w:cs="Times New Roman"/>
                <w:vertAlign w:val="subscript"/>
              </w:rPr>
              <w:t>o</w:t>
            </w:r>
            <w:r>
              <w:rPr>
                <w:rFonts w:cs="Times New Roman"/>
              </w:rPr>
              <w:t xml:space="preserve"> = W’ = W</w:t>
            </w:r>
            <w:r>
              <w:rPr>
                <w:rFonts w:cs="Times New Roman"/>
                <w:vertAlign w:val="subscript"/>
              </w:rPr>
              <w:t>t</w:t>
            </w:r>
            <w:r>
              <w:rPr>
                <w:rFonts w:cs="Times New Roman"/>
              </w:rPr>
              <w:t xml:space="preserve"> + W</w:t>
            </w:r>
            <w:r>
              <w:rPr>
                <w:rFonts w:cs="Times New Roman"/>
                <w:vertAlign w:val="subscript"/>
              </w:rPr>
              <w:t>đ</w:t>
            </w:r>
            <w:r>
              <w:rPr>
                <w:rFonts w:cs="Times New Roman"/>
              </w:rPr>
              <w:t xml:space="preserve"> = 2W</w:t>
            </w:r>
            <w:r>
              <w:rPr>
                <w:rFonts w:cs="Times New Roman"/>
                <w:vertAlign w:val="subscript"/>
              </w:rPr>
              <w:t>t</w:t>
            </w:r>
            <w:r>
              <w:rPr>
                <w:rFonts w:cs="Times New Roman"/>
              </w:rPr>
              <w:t xml:space="preserve"> </w:t>
            </w:r>
          </w:p>
          <w:p w:rsidR="00140E6F" w:rsidRPr="00140E6F" w:rsidRDefault="00307DE6" w:rsidP="00992074">
            <w:pPr>
              <w:rPr>
                <w:rFonts w:cs="Times New Roman"/>
              </w:rPr>
            </w:pPr>
            <w:r w:rsidRPr="00307DE6">
              <w:rPr>
                <w:rFonts w:cs="Times New Roman"/>
              </w:rPr>
              <w:sym w:font="Symbol" w:char="F0DB"/>
            </w:r>
            <w:r>
              <w:rPr>
                <w:rFonts w:cs="Times New Roman"/>
              </w:rPr>
              <w:t xml:space="preserve"> W</w:t>
            </w:r>
            <w:r>
              <w:rPr>
                <w:rFonts w:cs="Times New Roman"/>
                <w:vertAlign w:val="subscript"/>
              </w:rPr>
              <w:t>o</w:t>
            </w:r>
            <w:r>
              <w:rPr>
                <w:rFonts w:cs="Times New Roman"/>
              </w:rPr>
              <w:t xml:space="preserve"> </w:t>
            </w:r>
            <w:r w:rsidR="00140E6F">
              <w:rPr>
                <w:rFonts w:cs="Times New Roman"/>
              </w:rPr>
              <w:t xml:space="preserve">= 2mgz </w:t>
            </w:r>
            <w:r w:rsidR="00140E6F" w:rsidRPr="00140E6F">
              <w:rPr>
                <w:rFonts w:cs="Times New Roman"/>
              </w:rPr>
              <w:sym w:font="Symbol" w:char="F0DE"/>
            </w:r>
            <w:r w:rsidR="00140E6F">
              <w:rPr>
                <w:rFonts w:cs="Times New Roman"/>
              </w:rPr>
              <w:t xml:space="preserve"> z = 124,9 m</w:t>
            </w:r>
          </w:p>
        </w:tc>
        <w:tc>
          <w:tcPr>
            <w:tcW w:w="913" w:type="dxa"/>
          </w:tcPr>
          <w:p w:rsidR="00F853E8" w:rsidRDefault="00307DE6" w:rsidP="00992074">
            <w:r>
              <w:t>0,5</w:t>
            </w:r>
          </w:p>
          <w:p w:rsidR="00307DE6" w:rsidRDefault="00307DE6" w:rsidP="00992074">
            <w:r>
              <w:t>0,5</w:t>
            </w:r>
          </w:p>
          <w:p w:rsidR="00307DE6" w:rsidRDefault="00307DE6" w:rsidP="00992074">
            <w:r>
              <w:t>0,5</w:t>
            </w:r>
          </w:p>
          <w:p w:rsidR="00307DE6" w:rsidRDefault="00307DE6" w:rsidP="00992074">
            <w:r>
              <w:t>0,5</w:t>
            </w:r>
          </w:p>
        </w:tc>
      </w:tr>
    </w:tbl>
    <w:p w:rsidR="00B569C7" w:rsidRPr="00B569C7" w:rsidRDefault="003E7858" w:rsidP="00F853E8">
      <w:pPr>
        <w:pStyle w:val="ListParagraph"/>
        <w:jc w:val="both"/>
      </w:pPr>
      <w:r>
        <w:t xml:space="preserve"> </w:t>
      </w:r>
    </w:p>
    <w:sectPr w:rsidR="00B569C7" w:rsidRPr="00B569C7" w:rsidSect="00295EFE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97ED5"/>
    <w:multiLevelType w:val="hybridMultilevel"/>
    <w:tmpl w:val="6F22C59C"/>
    <w:lvl w:ilvl="0" w:tplc="6450EE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C6F1C"/>
    <w:multiLevelType w:val="hybridMultilevel"/>
    <w:tmpl w:val="D57CADC6"/>
    <w:lvl w:ilvl="0" w:tplc="8044328C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36E896">
      <w:start w:val="1"/>
      <w:numFmt w:val="decimal"/>
      <w:lvlText w:val="%2."/>
      <w:lvlJc w:val="left"/>
      <w:pPr>
        <w:tabs>
          <w:tab w:val="num" w:pos="1364"/>
        </w:tabs>
        <w:ind w:left="1307" w:hanging="227"/>
      </w:pPr>
      <w:rPr>
        <w:rFonts w:ascii="Times New Roman" w:hAnsi="Times New Roman" w:hint="default"/>
        <w:b/>
        <w:color w:val="000000"/>
        <w:sz w:val="24"/>
        <w:szCs w:val="24"/>
      </w:rPr>
    </w:lvl>
    <w:lvl w:ilvl="2" w:tplc="2A30D332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C821073"/>
    <w:multiLevelType w:val="hybridMultilevel"/>
    <w:tmpl w:val="93B62E76"/>
    <w:lvl w:ilvl="0" w:tplc="D4766FE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69"/>
    <w:rsid w:val="000119B1"/>
    <w:rsid w:val="00140E6F"/>
    <w:rsid w:val="00295EFE"/>
    <w:rsid w:val="00307DE6"/>
    <w:rsid w:val="00344036"/>
    <w:rsid w:val="003E7858"/>
    <w:rsid w:val="003F30D1"/>
    <w:rsid w:val="00441796"/>
    <w:rsid w:val="00521A79"/>
    <w:rsid w:val="0066339B"/>
    <w:rsid w:val="0069457C"/>
    <w:rsid w:val="007227D0"/>
    <w:rsid w:val="007C16AC"/>
    <w:rsid w:val="00815B69"/>
    <w:rsid w:val="009212B1"/>
    <w:rsid w:val="00A83D46"/>
    <w:rsid w:val="00AA5FA9"/>
    <w:rsid w:val="00B52AF8"/>
    <w:rsid w:val="00B569C7"/>
    <w:rsid w:val="00B66B8C"/>
    <w:rsid w:val="00B9440C"/>
    <w:rsid w:val="00C51570"/>
    <w:rsid w:val="00C75510"/>
    <w:rsid w:val="00C82875"/>
    <w:rsid w:val="00F8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9C7"/>
    <w:pPr>
      <w:ind w:left="720"/>
      <w:contextualSpacing/>
    </w:pPr>
  </w:style>
  <w:style w:type="table" w:styleId="TableGrid">
    <w:name w:val="Table Grid"/>
    <w:basedOn w:val="TableNormal"/>
    <w:rsid w:val="00F85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9C7"/>
    <w:pPr>
      <w:ind w:left="720"/>
      <w:contextualSpacing/>
    </w:pPr>
  </w:style>
  <w:style w:type="table" w:styleId="TableGrid">
    <w:name w:val="Table Grid"/>
    <w:basedOn w:val="TableNormal"/>
    <w:rsid w:val="00F85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TRAN THAO TRANG</dc:creator>
  <cp:keywords/>
  <dc:description/>
  <cp:lastModifiedBy>Admin</cp:lastModifiedBy>
  <cp:revision>5</cp:revision>
  <dcterms:created xsi:type="dcterms:W3CDTF">2015-04-09T00:58:00Z</dcterms:created>
  <dcterms:modified xsi:type="dcterms:W3CDTF">2015-04-09T01:55:00Z</dcterms:modified>
</cp:coreProperties>
</file>