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031" w:rsidRPr="00C8674C" w:rsidRDefault="00BF6031" w:rsidP="00BF6031">
      <w:pPr>
        <w:tabs>
          <w:tab w:val="left" w:pos="4253"/>
        </w:tabs>
        <w:jc w:val="both"/>
        <w:rPr>
          <w:b/>
        </w:rPr>
      </w:pPr>
      <w:r>
        <w:t xml:space="preserve">SỞ GIÁO DỤC &amp; ĐÀO TẠO </w:t>
      </w:r>
      <w:r>
        <w:tab/>
      </w:r>
      <w:r w:rsidRPr="00414EC7">
        <w:rPr>
          <w:b/>
          <w:sz w:val="28"/>
          <w:szCs w:val="28"/>
        </w:rPr>
        <w:t xml:space="preserve">ĐỀ KIỂM TRA HỌC KỲ </w:t>
      </w:r>
      <w:r>
        <w:rPr>
          <w:b/>
          <w:sz w:val="28"/>
          <w:szCs w:val="28"/>
        </w:rPr>
        <w:t>I</w:t>
      </w:r>
      <w:r w:rsidRPr="00414EC7">
        <w:rPr>
          <w:b/>
          <w:sz w:val="28"/>
          <w:szCs w:val="28"/>
        </w:rPr>
        <w:t>I NH 2014-2015</w:t>
      </w:r>
    </w:p>
    <w:p w:rsidR="00BF6031" w:rsidRPr="00C8674C" w:rsidRDefault="00BF6031" w:rsidP="00BF6031">
      <w:pPr>
        <w:tabs>
          <w:tab w:val="left" w:pos="4253"/>
          <w:tab w:val="left" w:pos="7513"/>
        </w:tabs>
        <w:jc w:val="both"/>
        <w:rPr>
          <w:b/>
        </w:rPr>
      </w:pPr>
      <w:r>
        <w:t>THÀNH PHỐ HỒ CHÍ MINH</w:t>
      </w:r>
      <w:r>
        <w:tab/>
      </w:r>
      <w:r w:rsidRPr="00C8674C">
        <w:rPr>
          <w:b/>
        </w:rPr>
        <w:t>MÔN  :</w:t>
      </w:r>
      <w:r>
        <w:rPr>
          <w:b/>
        </w:rPr>
        <w:t xml:space="preserve">  </w:t>
      </w:r>
      <w:r>
        <w:rPr>
          <w:b/>
          <w:sz w:val="28"/>
          <w:szCs w:val="28"/>
        </w:rPr>
        <w:t>VẬT</w:t>
      </w:r>
      <w:r w:rsidRPr="00414EC7">
        <w:rPr>
          <w:b/>
          <w:sz w:val="28"/>
          <w:szCs w:val="28"/>
        </w:rPr>
        <w:t xml:space="preserve"> LÝ</w:t>
      </w:r>
      <w:r>
        <w:rPr>
          <w:b/>
        </w:rPr>
        <w:tab/>
        <w:t xml:space="preserve">KHỐI LỚP : </w:t>
      </w:r>
      <w:r w:rsidRPr="00414EC7">
        <w:rPr>
          <w:b/>
          <w:sz w:val="28"/>
          <w:szCs w:val="28"/>
        </w:rPr>
        <w:t>1</w:t>
      </w:r>
      <w:r>
        <w:rPr>
          <w:b/>
          <w:sz w:val="28"/>
          <w:szCs w:val="28"/>
        </w:rPr>
        <w:t>1</w:t>
      </w:r>
    </w:p>
    <w:p w:rsidR="00BF6031" w:rsidRPr="003C35AD" w:rsidRDefault="00BF6031" w:rsidP="00BF6031">
      <w:pPr>
        <w:tabs>
          <w:tab w:val="left" w:pos="4253"/>
        </w:tabs>
        <w:jc w:val="both"/>
        <w:rPr>
          <w:b/>
        </w:rPr>
      </w:pPr>
      <w:r w:rsidRPr="003C35AD">
        <w:rPr>
          <w:b/>
        </w:rPr>
        <w:t>TRƯỜ</w:t>
      </w:r>
      <w:r>
        <w:rPr>
          <w:b/>
        </w:rPr>
        <w:t>NG T</w:t>
      </w:r>
      <w:r w:rsidRPr="003C35AD">
        <w:rPr>
          <w:b/>
        </w:rPr>
        <w:t>H-THCS-THPT</w:t>
      </w:r>
      <w:r>
        <w:rPr>
          <w:b/>
        </w:rPr>
        <w:tab/>
        <w:t xml:space="preserve">Thời lượng : </w:t>
      </w:r>
      <w:r w:rsidRPr="00414EC7">
        <w:rPr>
          <w:b/>
          <w:sz w:val="28"/>
          <w:szCs w:val="28"/>
        </w:rPr>
        <w:t>45 phút</w:t>
      </w:r>
      <w:r>
        <w:rPr>
          <w:b/>
        </w:rPr>
        <w:t xml:space="preserve"> (</w:t>
      </w:r>
      <w:r w:rsidRPr="00AF3897">
        <w:rPr>
          <w:b/>
          <w:i/>
        </w:rPr>
        <w:t xml:space="preserve">không </w:t>
      </w:r>
      <w:r>
        <w:rPr>
          <w:b/>
          <w:i/>
        </w:rPr>
        <w:t>tính</w:t>
      </w:r>
      <w:r w:rsidRPr="00AF3897">
        <w:rPr>
          <w:b/>
          <w:i/>
        </w:rPr>
        <w:t xml:space="preserve"> thời gian phát đề</w:t>
      </w:r>
      <w:r>
        <w:rPr>
          <w:b/>
          <w:i/>
        </w:rPr>
        <w:t>)</w:t>
      </w:r>
    </w:p>
    <w:p w:rsidR="00BF6031" w:rsidRDefault="00BF6031" w:rsidP="00BF6031">
      <w:pPr>
        <w:tabs>
          <w:tab w:val="left" w:pos="4253"/>
          <w:tab w:val="left" w:pos="7513"/>
        </w:tabs>
        <w:jc w:val="both"/>
        <w:rPr>
          <w:b/>
        </w:rPr>
      </w:pPr>
      <w:r>
        <w:rPr>
          <w:b/>
          <w:sz w:val="28"/>
          <w:szCs w:val="28"/>
        </w:rPr>
        <w:t xml:space="preserve">           </w:t>
      </w:r>
      <w:r w:rsidRPr="00414EC7">
        <w:rPr>
          <w:b/>
          <w:sz w:val="28"/>
          <w:szCs w:val="28"/>
        </w:rPr>
        <w:t>NAM MỸ</w:t>
      </w:r>
      <w:r>
        <w:rPr>
          <w:b/>
        </w:rPr>
        <w:tab/>
        <w:t xml:space="preserve">Ngày thi :  </w:t>
      </w:r>
      <w:r>
        <w:rPr>
          <w:b/>
          <w:sz w:val="28"/>
          <w:szCs w:val="28"/>
        </w:rPr>
        <w:t>20</w:t>
      </w:r>
      <w:r w:rsidRPr="00414EC7">
        <w:rPr>
          <w:b/>
          <w:sz w:val="28"/>
          <w:szCs w:val="28"/>
        </w:rPr>
        <w:t>/</w:t>
      </w:r>
      <w:r>
        <w:rPr>
          <w:b/>
          <w:sz w:val="28"/>
          <w:szCs w:val="28"/>
        </w:rPr>
        <w:t>04</w:t>
      </w:r>
      <w:r w:rsidRPr="00414EC7">
        <w:rPr>
          <w:b/>
          <w:sz w:val="28"/>
          <w:szCs w:val="28"/>
        </w:rPr>
        <w:t>/201</w:t>
      </w:r>
      <w:r>
        <w:rPr>
          <w:b/>
          <w:sz w:val="28"/>
          <w:szCs w:val="28"/>
        </w:rPr>
        <w:t>5</w:t>
      </w:r>
      <w:r>
        <w:rPr>
          <w:b/>
        </w:rPr>
        <w:tab/>
      </w:r>
    </w:p>
    <w:p w:rsidR="00BF6031" w:rsidRDefault="00BF6031" w:rsidP="00BF6031">
      <w:pPr>
        <w:tabs>
          <w:tab w:val="left" w:pos="4820"/>
        </w:tabs>
        <w:jc w:val="both"/>
      </w:pPr>
    </w:p>
    <w:p w:rsidR="00BF6031" w:rsidRDefault="00BF6031" w:rsidP="00BF6031">
      <w:pPr>
        <w:tabs>
          <w:tab w:val="left" w:pos="4820"/>
        </w:tabs>
        <w:jc w:val="both"/>
        <w:rPr>
          <w:sz w:val="16"/>
          <w:szCs w:val="16"/>
        </w:rPr>
      </w:pPr>
    </w:p>
    <w:p w:rsidR="00BF6031" w:rsidRPr="00A71D6B" w:rsidRDefault="00BF6031" w:rsidP="00BF6031">
      <w:pPr>
        <w:tabs>
          <w:tab w:val="left" w:pos="4820"/>
        </w:tabs>
        <w:jc w:val="both"/>
        <w:rPr>
          <w:sz w:val="16"/>
          <w:szCs w:val="16"/>
        </w:rPr>
      </w:pPr>
    </w:p>
    <w:p w:rsidR="00BF6031" w:rsidRDefault="00BF6031" w:rsidP="00BF6031">
      <w:pPr>
        <w:tabs>
          <w:tab w:val="left" w:pos="4820"/>
        </w:tabs>
        <w:rPr>
          <w:b/>
          <w:sz w:val="28"/>
          <w:szCs w:val="28"/>
        </w:rPr>
      </w:pPr>
      <w:r w:rsidRPr="00A71D6B">
        <w:rPr>
          <w:b/>
          <w:sz w:val="28"/>
          <w:szCs w:val="28"/>
        </w:rPr>
        <w:t xml:space="preserve">ĐỀ </w:t>
      </w:r>
      <w:r>
        <w:rPr>
          <w:b/>
          <w:sz w:val="28"/>
          <w:szCs w:val="28"/>
        </w:rPr>
        <w:t>CHÍNH THỨC</w:t>
      </w:r>
    </w:p>
    <w:p w:rsidR="00BF6031" w:rsidRDefault="00BF6031" w:rsidP="00BF6031">
      <w:pPr>
        <w:jc w:val="center"/>
        <w:rPr>
          <w:b/>
        </w:rPr>
      </w:pPr>
    </w:p>
    <w:p w:rsidR="00A11848" w:rsidRDefault="00A11848" w:rsidP="00A11848">
      <w:pPr>
        <w:jc w:val="both"/>
      </w:pPr>
    </w:p>
    <w:p w:rsidR="00A11848" w:rsidRPr="0069457C" w:rsidRDefault="00A11848" w:rsidP="00A11848">
      <w:pPr>
        <w:jc w:val="both"/>
        <w:rPr>
          <w:b/>
          <w:i/>
        </w:rPr>
      </w:pPr>
      <w:r>
        <w:rPr>
          <w:b/>
          <w:i/>
        </w:rPr>
        <w:t>A/ Phần chung:</w:t>
      </w:r>
      <w:r w:rsidR="00CB4C50">
        <w:rPr>
          <w:b/>
          <w:i/>
        </w:rPr>
        <w:t xml:space="preserve"> dành cho tất cả học sinh</w:t>
      </w:r>
    </w:p>
    <w:p w:rsidR="00A11848" w:rsidRPr="00C82875" w:rsidRDefault="00A11848" w:rsidP="00BF6031">
      <w:pPr>
        <w:spacing w:before="120" w:after="120"/>
        <w:jc w:val="both"/>
        <w:rPr>
          <w:b/>
        </w:rPr>
      </w:pPr>
      <w:r w:rsidRPr="00C82875">
        <w:rPr>
          <w:b/>
        </w:rPr>
        <w:t>LÝ THUYẾT:</w:t>
      </w:r>
    </w:p>
    <w:p w:rsidR="00A83D46" w:rsidRDefault="0041434C" w:rsidP="00BF6031">
      <w:pPr>
        <w:spacing w:after="60"/>
        <w:ind w:left="1418" w:hanging="1418"/>
      </w:pPr>
      <w:r>
        <w:rPr>
          <w:b/>
        </w:rPr>
        <w:t>Câu 1 (1</w:t>
      </w:r>
      <w:r w:rsidR="00A11848" w:rsidRPr="00C82875">
        <w:rPr>
          <w:b/>
        </w:rPr>
        <w:t>đ):</w:t>
      </w:r>
      <w:r w:rsidR="00A11848">
        <w:rPr>
          <w:b/>
        </w:rPr>
        <w:t xml:space="preserve"> </w:t>
      </w:r>
      <w:r w:rsidR="00A11848">
        <w:t>Phát biểu định luật Lentz về chiều dòng điện cảm ứng.</w:t>
      </w:r>
    </w:p>
    <w:p w:rsidR="00A11848" w:rsidRDefault="00A11848" w:rsidP="00BF6031">
      <w:pPr>
        <w:spacing w:after="60"/>
        <w:ind w:left="1418" w:hanging="1418"/>
      </w:pPr>
      <w:r w:rsidRPr="00C82875">
        <w:rPr>
          <w:b/>
        </w:rPr>
        <w:t>Câu 2 (1,5đ):</w:t>
      </w:r>
      <w:r>
        <w:t xml:space="preserve"> Định nghĩa hiện tượng phản xạ toàn phần. Nêu điều kiện để xảy ra hiện tượng phản xạ toàn phần.</w:t>
      </w:r>
    </w:p>
    <w:p w:rsidR="00A11848" w:rsidRDefault="00A11848" w:rsidP="00BF6031">
      <w:pPr>
        <w:spacing w:after="60"/>
        <w:ind w:left="1418" w:hanging="1418"/>
      </w:pPr>
      <w:r w:rsidRPr="00C82875">
        <w:rPr>
          <w:b/>
        </w:rPr>
        <w:t>Câu 3 (</w:t>
      </w:r>
      <w:r>
        <w:rPr>
          <w:b/>
        </w:rPr>
        <w:t>1</w:t>
      </w:r>
      <w:r w:rsidRPr="00C82875">
        <w:rPr>
          <w:b/>
        </w:rPr>
        <w:t>đ):</w:t>
      </w:r>
      <w:r>
        <w:t xml:space="preserve"> Trình bày nội dung định luật khúc xạ ánh sáng.</w:t>
      </w:r>
    </w:p>
    <w:p w:rsidR="00A11848" w:rsidRDefault="007C57E5" w:rsidP="00BF6031">
      <w:pPr>
        <w:spacing w:after="60"/>
        <w:ind w:left="1418" w:hanging="1418"/>
      </w:pPr>
      <w:r>
        <w:rPr>
          <w:b/>
        </w:rPr>
        <w:t>Câu 4 (1,</w:t>
      </w:r>
      <w:r w:rsidR="00A11848" w:rsidRPr="00C82875">
        <w:rPr>
          <w:b/>
        </w:rPr>
        <w:t>5đ):</w:t>
      </w:r>
      <w:r w:rsidR="00A11848">
        <w:t xml:space="preserve"> </w:t>
      </w:r>
      <w:r w:rsidR="00E07425">
        <w:t xml:space="preserve">Định nghĩa thấu kính. </w:t>
      </w:r>
      <w:r w:rsidR="004F509A">
        <w:t xml:space="preserve">Nêu đường đi của 3 tia </w:t>
      </w:r>
      <w:r w:rsidR="00F5103C">
        <w:t xml:space="preserve">sáng </w:t>
      </w:r>
      <w:r w:rsidR="004F509A">
        <w:t>đặc biệt qua thấu kính.</w:t>
      </w:r>
    </w:p>
    <w:p w:rsidR="00BF6031" w:rsidRDefault="00BF6031"/>
    <w:p w:rsidR="007C57E5" w:rsidRPr="00BF6031" w:rsidRDefault="007C57E5">
      <w:pPr>
        <w:rPr>
          <w:b/>
        </w:rPr>
      </w:pPr>
      <w:r w:rsidRPr="00BF6031">
        <w:rPr>
          <w:b/>
        </w:rPr>
        <w:t>BÀI TẬP</w:t>
      </w:r>
      <w:r w:rsidR="00BF6031">
        <w:rPr>
          <w:b/>
        </w:rPr>
        <w:t>:</w:t>
      </w:r>
    </w:p>
    <w:p w:rsidR="007C57E5" w:rsidRDefault="007C57E5" w:rsidP="00C11952">
      <w:pPr>
        <w:spacing w:after="60"/>
      </w:pPr>
      <w:r>
        <w:rPr>
          <w:b/>
        </w:rPr>
        <w:t>Câu 5 (1đ):</w:t>
      </w:r>
      <w:r>
        <w:t xml:space="preserve"> Một tia sáng hẹp truyền từ thủy tinh có chiết suất </w:t>
      </w:r>
      <w:r w:rsidRPr="007C57E5">
        <w:rPr>
          <w:position w:val="-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7.25pt" o:ole="">
            <v:imagedata r:id="rId6" o:title=""/>
          </v:shape>
          <o:OLEObject Type="Embed" ProgID="Equation.DSMT4" ShapeID="_x0000_i1025" DrawAspect="Content" ObjectID="_1490075447" r:id="rId7"/>
        </w:object>
      </w:r>
      <w:r w:rsidR="00F5103C">
        <w:t xml:space="preserve"> </w:t>
      </w:r>
      <w:r>
        <w:t>ra không khí dưới góc tới 30</w:t>
      </w:r>
      <w:r>
        <w:rPr>
          <w:vertAlign w:val="superscript"/>
        </w:rPr>
        <w:t>o</w:t>
      </w:r>
      <w:r>
        <w:t>.</w:t>
      </w:r>
    </w:p>
    <w:p w:rsidR="007C57E5" w:rsidRDefault="007C57E5" w:rsidP="00C11952">
      <w:pPr>
        <w:pStyle w:val="ListParagraph"/>
        <w:numPr>
          <w:ilvl w:val="0"/>
          <w:numId w:val="1"/>
        </w:numPr>
        <w:spacing w:after="60"/>
      </w:pPr>
      <w:r>
        <w:t>Tính góc khúc xạ ra ngoài không khí.</w:t>
      </w:r>
    </w:p>
    <w:p w:rsidR="007C57E5" w:rsidRDefault="007C57E5" w:rsidP="00C11952">
      <w:pPr>
        <w:pStyle w:val="ListParagraph"/>
        <w:numPr>
          <w:ilvl w:val="0"/>
          <w:numId w:val="1"/>
        </w:numPr>
        <w:spacing w:after="60"/>
      </w:pPr>
      <w:r>
        <w:t>Tính góc lệch giữa tia khúc xạ và tia tới.</w:t>
      </w:r>
    </w:p>
    <w:p w:rsidR="007C57E5" w:rsidRDefault="007C57E5" w:rsidP="00C11952">
      <w:pPr>
        <w:pStyle w:val="ListParagraph"/>
        <w:numPr>
          <w:ilvl w:val="0"/>
          <w:numId w:val="1"/>
        </w:numPr>
        <w:spacing w:after="60"/>
      </w:pPr>
      <w:r>
        <w:t>Tính góc hợp bởi tia khúc xạ và tia phản xạ.</w:t>
      </w:r>
    </w:p>
    <w:p w:rsidR="007C57E5" w:rsidRDefault="007C57E5" w:rsidP="00C11952">
      <w:pPr>
        <w:spacing w:after="60"/>
      </w:pPr>
      <w:r>
        <w:rPr>
          <w:b/>
        </w:rPr>
        <w:t>Câu 6 (</w:t>
      </w:r>
      <w:r w:rsidR="001A2537">
        <w:rPr>
          <w:b/>
        </w:rPr>
        <w:t>0,5đ</w:t>
      </w:r>
      <w:r>
        <w:rPr>
          <w:b/>
        </w:rPr>
        <w:t>):</w:t>
      </w:r>
      <w:r w:rsidR="001A2537">
        <w:t xml:space="preserve"> Một vòng dây dẫn kín </w:t>
      </w:r>
      <w:r w:rsidR="00003C87">
        <w:t>có độ tự cảm 0,8 H. Từ thông riêng của mạch có độ lớn 2Wb. Tính cường độ dòng điện chạy qua dây dẫn.</w:t>
      </w:r>
    </w:p>
    <w:p w:rsidR="00CB4C50" w:rsidRPr="00CB4C50" w:rsidRDefault="00CB4C50" w:rsidP="00C11952">
      <w:pPr>
        <w:spacing w:after="60"/>
      </w:pPr>
      <w:r>
        <w:rPr>
          <w:b/>
        </w:rPr>
        <w:t xml:space="preserve">Câu 7 (0,5đ): </w:t>
      </w:r>
      <w:r>
        <w:t xml:space="preserve">Tính góc giới hạn  phản xạ toàn phần giữa thủy tinh có chiết suất </w:t>
      </w:r>
      <w:r w:rsidR="00F5103C" w:rsidRPr="007C57E5">
        <w:rPr>
          <w:position w:val="-6"/>
        </w:rPr>
        <w:object w:dxaOrig="380" w:dyaOrig="340">
          <v:shape id="_x0000_i1026" type="#_x0000_t75" style="width:19.5pt;height:17.25pt" o:ole="">
            <v:imagedata r:id="rId6" o:title=""/>
          </v:shape>
          <o:OLEObject Type="Embed" ProgID="Equation.DSMT4" ShapeID="_x0000_i1026" DrawAspect="Content" ObjectID="_1490075448" r:id="rId8"/>
        </w:object>
      </w:r>
      <w:r>
        <w:t xml:space="preserve"> và không khí.</w:t>
      </w:r>
    </w:p>
    <w:p w:rsidR="00C11952" w:rsidRDefault="00C11952" w:rsidP="00C11952">
      <w:pPr>
        <w:spacing w:after="60"/>
        <w:rPr>
          <w:b/>
          <w:i/>
        </w:rPr>
      </w:pPr>
    </w:p>
    <w:p w:rsidR="00272B51" w:rsidRDefault="00C11952" w:rsidP="00C11952">
      <w:pPr>
        <w:spacing w:after="120"/>
        <w:rPr>
          <w:b/>
          <w:i/>
        </w:rPr>
      </w:pPr>
      <w:r>
        <w:rPr>
          <w:b/>
          <w:i/>
        </w:rPr>
        <w:t xml:space="preserve">B/ </w:t>
      </w:r>
      <w:r w:rsidR="00272B51">
        <w:rPr>
          <w:b/>
          <w:i/>
        </w:rPr>
        <w:t>Phần riêng: học sinh làm một trong hai phần sau:</w:t>
      </w:r>
    </w:p>
    <w:p w:rsidR="00CB4C50" w:rsidRPr="00064F09" w:rsidRDefault="00CB4C50" w:rsidP="00C11952">
      <w:pPr>
        <w:spacing w:after="60"/>
        <w:rPr>
          <w:b/>
        </w:rPr>
      </w:pPr>
      <w:r>
        <w:rPr>
          <w:b/>
        </w:rPr>
        <w:t>Câu 8A (2đ):</w:t>
      </w:r>
    </w:p>
    <w:p w:rsidR="00272B51" w:rsidRDefault="00272B51" w:rsidP="00C11952">
      <w:pPr>
        <w:spacing w:after="60"/>
      </w:pPr>
      <w:r>
        <w:t xml:space="preserve">Một vật sáng AB cao 4 cm, </w:t>
      </w:r>
      <w:r w:rsidR="00064F09">
        <w:t>đặt cách thấu kính hội tụ 60 cm. Thấu kính có độ tụ 5 dp và đặt trong không khí.</w:t>
      </w:r>
    </w:p>
    <w:p w:rsidR="00064F09" w:rsidRDefault="00064F09" w:rsidP="00C11952">
      <w:pPr>
        <w:pStyle w:val="ListParagraph"/>
        <w:numPr>
          <w:ilvl w:val="0"/>
          <w:numId w:val="2"/>
        </w:numPr>
        <w:spacing w:after="60"/>
      </w:pPr>
      <w:r>
        <w:t>Xác định vị trí, tính chất của ảnh (ảnh thật hay ảo, cùng chiều hay ngược chiều với vật).</w:t>
      </w:r>
    </w:p>
    <w:p w:rsidR="00064F09" w:rsidRDefault="00064F09" w:rsidP="00C11952">
      <w:pPr>
        <w:pStyle w:val="ListParagraph"/>
        <w:numPr>
          <w:ilvl w:val="0"/>
          <w:numId w:val="2"/>
        </w:numPr>
        <w:spacing w:after="60"/>
      </w:pPr>
      <w:r>
        <w:t>Tìm số phóng đại và chiều cao của ảnh.</w:t>
      </w:r>
    </w:p>
    <w:p w:rsidR="004937F0" w:rsidRDefault="004937F0" w:rsidP="00C11952">
      <w:pPr>
        <w:pStyle w:val="ListParagraph"/>
        <w:numPr>
          <w:ilvl w:val="0"/>
          <w:numId w:val="2"/>
        </w:numPr>
        <w:spacing w:after="60"/>
      </w:pPr>
      <w:r>
        <w:t>Hãy dùng các tia đặc biệt để vẽ ảnh của vật.</w:t>
      </w:r>
    </w:p>
    <w:p w:rsidR="00064F09" w:rsidRDefault="00064F09" w:rsidP="00855857">
      <w:pPr>
        <w:spacing w:before="120" w:after="60"/>
        <w:rPr>
          <w:b/>
        </w:rPr>
      </w:pPr>
      <w:r>
        <w:rPr>
          <w:b/>
        </w:rPr>
        <w:t xml:space="preserve">Câu </w:t>
      </w:r>
      <w:r w:rsidR="00CB4C50">
        <w:rPr>
          <w:b/>
        </w:rPr>
        <w:t>8B</w:t>
      </w:r>
      <w:r>
        <w:rPr>
          <w:b/>
        </w:rPr>
        <w:t xml:space="preserve"> (</w:t>
      </w:r>
      <w:r w:rsidR="00CB4C50">
        <w:rPr>
          <w:b/>
        </w:rPr>
        <w:t>2đ</w:t>
      </w:r>
      <w:r>
        <w:rPr>
          <w:b/>
        </w:rPr>
        <w:t>):</w:t>
      </w:r>
    </w:p>
    <w:p w:rsidR="004937F0" w:rsidRDefault="004937F0" w:rsidP="00064F09">
      <w:r>
        <w:t>Đặt một vật thật AB vuông góc với trục chính của một thấu kính và cách thấu kính 25 cm, ta thấy có một ảnh cùng chiều vật và cao gấp đôi vật.</w:t>
      </w:r>
    </w:p>
    <w:p w:rsidR="004937F0" w:rsidRDefault="004937F0" w:rsidP="004937F0">
      <w:pPr>
        <w:pStyle w:val="ListParagraph"/>
        <w:numPr>
          <w:ilvl w:val="0"/>
          <w:numId w:val="3"/>
        </w:numPr>
      </w:pPr>
      <w:r>
        <w:t>Đây là thấu kính gì? Giải thích.</w:t>
      </w:r>
    </w:p>
    <w:p w:rsidR="004937F0" w:rsidRDefault="004937F0" w:rsidP="004937F0">
      <w:pPr>
        <w:pStyle w:val="ListParagraph"/>
        <w:numPr>
          <w:ilvl w:val="0"/>
          <w:numId w:val="3"/>
        </w:numPr>
      </w:pPr>
      <w:r>
        <w:t>Tính tiêu cự và độ tụ của thấu kính.</w:t>
      </w:r>
    </w:p>
    <w:p w:rsidR="005E5D65" w:rsidRDefault="005E5D65" w:rsidP="004937F0">
      <w:pPr>
        <w:pStyle w:val="ListParagraph"/>
        <w:numPr>
          <w:ilvl w:val="0"/>
          <w:numId w:val="3"/>
        </w:numPr>
      </w:pPr>
      <w:r>
        <w:t>Hãy dùng các tia đặc biệt để vẽ ảnh của vật.</w:t>
      </w:r>
    </w:p>
    <w:p w:rsidR="00BF6031" w:rsidRDefault="00BF6031" w:rsidP="00BF6031">
      <w:pPr>
        <w:pStyle w:val="ListParagraph"/>
        <w:ind w:left="567" w:hanging="283"/>
        <w:jc w:val="center"/>
        <w:rPr>
          <w:b/>
          <w:i/>
        </w:rPr>
      </w:pPr>
    </w:p>
    <w:p w:rsidR="00BF6031" w:rsidRDefault="00BF6031" w:rsidP="00BF6031">
      <w:pPr>
        <w:pStyle w:val="ListParagraph"/>
        <w:ind w:left="567" w:hanging="283"/>
        <w:jc w:val="center"/>
        <w:rPr>
          <w:b/>
          <w:i/>
        </w:rPr>
      </w:pPr>
    </w:p>
    <w:p w:rsidR="00BF6031" w:rsidRPr="00C11404" w:rsidRDefault="00BF6031" w:rsidP="00BF6031">
      <w:pPr>
        <w:pStyle w:val="ListParagraph"/>
        <w:ind w:left="567" w:hanging="283"/>
        <w:jc w:val="center"/>
        <w:rPr>
          <w:b/>
          <w:i/>
        </w:rPr>
      </w:pPr>
      <w:r>
        <w:rPr>
          <w:b/>
          <w:i/>
        </w:rPr>
        <w:t xml:space="preserve">---------- </w:t>
      </w:r>
      <w:r w:rsidRPr="00AF3897">
        <w:rPr>
          <w:b/>
          <w:i/>
          <w:lang w:val="vi-VN"/>
        </w:rPr>
        <w:t>HẾ</w:t>
      </w:r>
      <w:r>
        <w:rPr>
          <w:b/>
          <w:i/>
          <w:lang w:val="vi-VN"/>
        </w:rPr>
        <w:t>T</w:t>
      </w:r>
      <w:r>
        <w:rPr>
          <w:b/>
          <w:i/>
        </w:rPr>
        <w:t xml:space="preserve"> -------------</w:t>
      </w:r>
    </w:p>
    <w:p w:rsidR="00BF6031" w:rsidRDefault="00BF6031" w:rsidP="00BF6031">
      <w:pPr>
        <w:tabs>
          <w:tab w:val="left" w:pos="4820"/>
        </w:tabs>
        <w:jc w:val="center"/>
      </w:pPr>
    </w:p>
    <w:p w:rsidR="00BF6031" w:rsidRDefault="00BF6031" w:rsidP="00BF6031">
      <w:pPr>
        <w:pStyle w:val="ListParagraph"/>
        <w:ind w:hanging="720"/>
        <w:jc w:val="both"/>
      </w:pPr>
    </w:p>
    <w:p w:rsidR="00BF6031" w:rsidRDefault="00BF6031" w:rsidP="00BF6031">
      <w:pPr>
        <w:pStyle w:val="ListParagraph"/>
        <w:jc w:val="both"/>
      </w:pPr>
    </w:p>
    <w:p w:rsidR="00BF6031" w:rsidRDefault="00BF6031" w:rsidP="00BF6031">
      <w:pPr>
        <w:pStyle w:val="ListParagraph"/>
        <w:jc w:val="both"/>
      </w:pPr>
    </w:p>
    <w:p w:rsidR="00BF6031" w:rsidRDefault="00BF6031" w:rsidP="00BF6031">
      <w:pPr>
        <w:pStyle w:val="ListParagraph"/>
        <w:jc w:val="both"/>
      </w:pPr>
    </w:p>
    <w:p w:rsidR="00BF6031" w:rsidRDefault="00BF6031" w:rsidP="00BF6031">
      <w:pPr>
        <w:pStyle w:val="ListParagraph"/>
        <w:jc w:val="both"/>
      </w:pPr>
    </w:p>
    <w:p w:rsidR="00BF6031" w:rsidRDefault="00BF6031" w:rsidP="00BF6031">
      <w:pPr>
        <w:tabs>
          <w:tab w:val="left" w:pos="4820"/>
        </w:tabs>
        <w:jc w:val="center"/>
        <w:rPr>
          <w:b/>
          <w:sz w:val="28"/>
          <w:szCs w:val="28"/>
        </w:rPr>
      </w:pPr>
      <w:r>
        <w:rPr>
          <w:b/>
          <w:sz w:val="28"/>
          <w:szCs w:val="28"/>
        </w:rPr>
        <w:lastRenderedPageBreak/>
        <w:t>ĐÁP ÁN ĐỀ THI MÔN VẬT LÝ - LỚ</w:t>
      </w:r>
      <w:r w:rsidR="00E662B5">
        <w:rPr>
          <w:b/>
          <w:sz w:val="28"/>
          <w:szCs w:val="28"/>
        </w:rPr>
        <w:t>P 11</w:t>
      </w:r>
      <w:bookmarkStart w:id="0" w:name="_GoBack"/>
      <w:bookmarkEnd w:id="0"/>
    </w:p>
    <w:p w:rsidR="00BF6031" w:rsidRDefault="00BF6031" w:rsidP="00BF6031">
      <w:pPr>
        <w:pStyle w:val="ListParagraph"/>
        <w:jc w:val="center"/>
      </w:pPr>
      <w:r>
        <w:rPr>
          <w:b/>
          <w:sz w:val="28"/>
          <w:szCs w:val="28"/>
        </w:rPr>
        <w:t>HKII – NĂM HỌC 2014-2015</w:t>
      </w:r>
    </w:p>
    <w:p w:rsidR="00BF6031" w:rsidRDefault="00BF6031"/>
    <w:p w:rsidR="00F5103C" w:rsidRPr="00964896" w:rsidRDefault="00F5103C" w:rsidP="00F5103C">
      <w:pPr>
        <w:pStyle w:val="ListParagraph"/>
        <w:rPr>
          <w:sz w:val="10"/>
        </w:rPr>
      </w:pPr>
    </w:p>
    <w:tbl>
      <w:tblPr>
        <w:tblStyle w:val="TableGrid"/>
        <w:tblW w:w="5000" w:type="pct"/>
        <w:tblLayout w:type="fixed"/>
        <w:tblLook w:val="04A0" w:firstRow="1" w:lastRow="0" w:firstColumn="1" w:lastColumn="0" w:noHBand="0" w:noVBand="1"/>
      </w:tblPr>
      <w:tblGrid>
        <w:gridCol w:w="8830"/>
        <w:gridCol w:w="1025"/>
      </w:tblGrid>
      <w:tr w:rsidR="00F5103C" w:rsidRPr="00964896" w:rsidTr="00E41167">
        <w:tc>
          <w:tcPr>
            <w:tcW w:w="4480" w:type="pct"/>
          </w:tcPr>
          <w:p w:rsidR="00F5103C" w:rsidRPr="00964896" w:rsidRDefault="00F5103C" w:rsidP="00964896">
            <w:pPr>
              <w:pStyle w:val="ListParagraph"/>
              <w:ind w:left="0"/>
              <w:jc w:val="center"/>
              <w:rPr>
                <w:b/>
              </w:rPr>
            </w:pPr>
            <w:r w:rsidRPr="00964896">
              <w:rPr>
                <w:b/>
              </w:rPr>
              <w:t>Tóm tắt bài giải</w:t>
            </w:r>
          </w:p>
        </w:tc>
        <w:tc>
          <w:tcPr>
            <w:tcW w:w="520" w:type="pct"/>
          </w:tcPr>
          <w:p w:rsidR="00F5103C" w:rsidRPr="00964896" w:rsidRDefault="00F5103C" w:rsidP="00964896">
            <w:pPr>
              <w:pStyle w:val="ListParagraph"/>
              <w:ind w:left="0"/>
              <w:jc w:val="center"/>
              <w:rPr>
                <w:b/>
              </w:rPr>
            </w:pPr>
            <w:r w:rsidRPr="00964896">
              <w:rPr>
                <w:b/>
              </w:rPr>
              <w:t>Điểm</w:t>
            </w:r>
          </w:p>
        </w:tc>
      </w:tr>
      <w:tr w:rsidR="00F5103C" w:rsidTr="00853F90">
        <w:trPr>
          <w:trHeight w:val="683"/>
        </w:trPr>
        <w:tc>
          <w:tcPr>
            <w:tcW w:w="4480" w:type="pct"/>
          </w:tcPr>
          <w:p w:rsidR="00F5103C" w:rsidRPr="00853F90" w:rsidRDefault="00F5103C" w:rsidP="00853F90">
            <w:pPr>
              <w:tabs>
                <w:tab w:val="left" w:pos="567"/>
              </w:tabs>
              <w:jc w:val="both"/>
              <w:rPr>
                <w:sz w:val="26"/>
              </w:rPr>
            </w:pPr>
            <w:r>
              <w:t xml:space="preserve">Câu 1: </w:t>
            </w:r>
            <w:r w:rsidRPr="00A06AC1">
              <w:rPr>
                <w:sz w:val="26"/>
              </w:rPr>
              <w:t>Dòng điện cảm ứng có chiều sao cho từ trường do nó sinh sinh (</w:t>
            </w:r>
            <w:r w:rsidR="00E662B5">
              <w:rPr>
                <w:position w:val="-6"/>
                <w:sz w:val="26"/>
              </w:rPr>
              <w:pict>
                <v:shape id="_x0000_i1027" type="#_x0000_t75" style="width:15pt;height:17.25pt">
                  <v:imagedata r:id="rId9" o:title=""/>
                </v:shape>
              </w:pict>
            </w:r>
            <w:r w:rsidRPr="00A06AC1">
              <w:rPr>
                <w:sz w:val="26"/>
              </w:rPr>
              <w:t>) có tác dụng chống lạ</w:t>
            </w:r>
            <w:r w:rsidR="00853F90">
              <w:rPr>
                <w:sz w:val="26"/>
              </w:rPr>
              <w:t>i nguyên nhân gây ra nó</w:t>
            </w:r>
          </w:p>
        </w:tc>
        <w:tc>
          <w:tcPr>
            <w:tcW w:w="520" w:type="pct"/>
          </w:tcPr>
          <w:p w:rsidR="00F5103C" w:rsidRDefault="00F5103C" w:rsidP="00F5103C">
            <w:pPr>
              <w:pStyle w:val="ListParagraph"/>
              <w:ind w:left="0"/>
            </w:pPr>
            <w:r>
              <w:t>1,0</w:t>
            </w:r>
          </w:p>
        </w:tc>
      </w:tr>
      <w:tr w:rsidR="00F5103C" w:rsidTr="00E41167">
        <w:tc>
          <w:tcPr>
            <w:tcW w:w="4480" w:type="pct"/>
          </w:tcPr>
          <w:p w:rsidR="00E41167" w:rsidRDefault="00F5103C" w:rsidP="00E41167">
            <w:pPr>
              <w:pStyle w:val="ListParagraph"/>
              <w:ind w:left="0"/>
            </w:pPr>
            <w:r>
              <w:t xml:space="preserve">Câu 2: </w:t>
            </w:r>
          </w:p>
          <w:p w:rsidR="00E41167" w:rsidRDefault="00E41167" w:rsidP="00E41167">
            <w:pPr>
              <w:pStyle w:val="ListParagraph"/>
              <w:numPr>
                <w:ilvl w:val="0"/>
                <w:numId w:val="4"/>
              </w:numPr>
              <w:ind w:left="313" w:hanging="313"/>
              <w:rPr>
                <w:sz w:val="26"/>
              </w:rPr>
            </w:pPr>
            <w:r>
              <w:t xml:space="preserve">Định nghĩa: </w:t>
            </w:r>
            <w:r w:rsidRPr="007729C0">
              <w:rPr>
                <w:sz w:val="26"/>
              </w:rPr>
              <w:t>Hiện tượng</w:t>
            </w:r>
            <w:r>
              <w:rPr>
                <w:sz w:val="26"/>
              </w:rPr>
              <w:t xml:space="preserve"> phản xạ toàn phần là hiện tượng phản xạ hoàn toàn tia sáng tới, xảy ra ở mặt phân cách giữa hai môi trường trong suốt</w:t>
            </w:r>
            <w:r w:rsidRPr="007729C0">
              <w:rPr>
                <w:sz w:val="26"/>
              </w:rPr>
              <w:t>.</w:t>
            </w:r>
          </w:p>
          <w:p w:rsidR="00E41167" w:rsidRDefault="00E41167" w:rsidP="00E41167">
            <w:pPr>
              <w:pStyle w:val="ListParagraph"/>
              <w:numPr>
                <w:ilvl w:val="0"/>
                <w:numId w:val="4"/>
              </w:numPr>
              <w:ind w:left="313" w:hanging="313"/>
              <w:rPr>
                <w:sz w:val="26"/>
              </w:rPr>
            </w:pPr>
            <w:r>
              <w:rPr>
                <w:sz w:val="26"/>
              </w:rPr>
              <w:t>Điều kiện:</w:t>
            </w:r>
          </w:p>
          <w:p w:rsidR="00E41167" w:rsidRDefault="00E41167" w:rsidP="00E41167">
            <w:pPr>
              <w:pStyle w:val="ListParagraph"/>
              <w:ind w:left="0"/>
              <w:rPr>
                <w:sz w:val="26"/>
              </w:rPr>
            </w:pPr>
            <w:r>
              <w:rPr>
                <w:sz w:val="26"/>
              </w:rPr>
              <w:t>- Ánh sáng truyền từ môi trường chiết quang hơn (</w:t>
            </w:r>
            <w:r w:rsidRPr="007E6DF9">
              <w:rPr>
                <w:i/>
                <w:sz w:val="26"/>
              </w:rPr>
              <w:t>n</w:t>
            </w:r>
            <w:r w:rsidRPr="007E6DF9">
              <w:rPr>
                <w:i/>
                <w:sz w:val="26"/>
                <w:vertAlign w:val="subscript"/>
              </w:rPr>
              <w:t>1</w:t>
            </w:r>
            <w:r w:rsidRPr="007E6DF9">
              <w:rPr>
                <w:i/>
                <w:sz w:val="26"/>
              </w:rPr>
              <w:t xml:space="preserve"> lớn</w:t>
            </w:r>
            <w:r>
              <w:rPr>
                <w:sz w:val="26"/>
              </w:rPr>
              <w:t>) sang môi trường chiết quang kém (</w:t>
            </w:r>
            <w:r w:rsidRPr="007E6DF9">
              <w:rPr>
                <w:i/>
                <w:sz w:val="26"/>
              </w:rPr>
              <w:t>n</w:t>
            </w:r>
            <w:r w:rsidRPr="007E6DF9">
              <w:rPr>
                <w:i/>
                <w:sz w:val="26"/>
                <w:vertAlign w:val="subscript"/>
              </w:rPr>
              <w:t>2</w:t>
            </w:r>
            <w:r w:rsidRPr="007E6DF9">
              <w:rPr>
                <w:i/>
                <w:sz w:val="26"/>
              </w:rPr>
              <w:t xml:space="preserve"> nhỏ</w:t>
            </w:r>
            <w:r>
              <w:rPr>
                <w:sz w:val="26"/>
              </w:rPr>
              <w:t>)</w:t>
            </w:r>
            <w:r w:rsidRPr="007729C0">
              <w:rPr>
                <w:sz w:val="26"/>
              </w:rPr>
              <w:t>.</w:t>
            </w:r>
          </w:p>
          <w:p w:rsidR="00E41167" w:rsidRPr="00E41167" w:rsidRDefault="00E41167" w:rsidP="00E41167">
            <w:pPr>
              <w:pStyle w:val="ListParagraph"/>
              <w:ind w:left="0"/>
            </w:pPr>
            <w:r>
              <w:rPr>
                <w:sz w:val="26"/>
              </w:rPr>
              <w:t>- Góc tới của tia sáng phải lớn hơn hoặc bằng góc tới giới hạn</w:t>
            </w:r>
            <w:r w:rsidRPr="007729C0">
              <w:rPr>
                <w:sz w:val="26"/>
              </w:rPr>
              <w:t>.</w:t>
            </w:r>
            <w:r>
              <w:rPr>
                <w:sz w:val="26"/>
              </w:rPr>
              <w:t xml:space="preserve"> (i </w:t>
            </w:r>
            <w:r w:rsidRPr="00E41167">
              <w:rPr>
                <w:sz w:val="26"/>
              </w:rPr>
              <w:sym w:font="Symbol" w:char="F0B3"/>
            </w:r>
            <w:r>
              <w:rPr>
                <w:sz w:val="26"/>
              </w:rPr>
              <w:t xml:space="preserve"> i</w:t>
            </w:r>
            <w:r>
              <w:rPr>
                <w:sz w:val="26"/>
                <w:vertAlign w:val="subscript"/>
              </w:rPr>
              <w:t>gh</w:t>
            </w:r>
            <w:r>
              <w:rPr>
                <w:sz w:val="26"/>
              </w:rPr>
              <w:t>)</w:t>
            </w:r>
          </w:p>
        </w:tc>
        <w:tc>
          <w:tcPr>
            <w:tcW w:w="520" w:type="pct"/>
          </w:tcPr>
          <w:p w:rsidR="00E41167" w:rsidRDefault="00E41167" w:rsidP="00F5103C">
            <w:pPr>
              <w:pStyle w:val="ListParagraph"/>
              <w:ind w:left="0"/>
            </w:pPr>
          </w:p>
          <w:p w:rsidR="00F5103C" w:rsidRDefault="00E41167" w:rsidP="00F5103C">
            <w:pPr>
              <w:pStyle w:val="ListParagraph"/>
              <w:ind w:left="0"/>
            </w:pPr>
            <w:r>
              <w:t>0,5</w:t>
            </w:r>
          </w:p>
          <w:p w:rsidR="00E41167" w:rsidRDefault="00E41167" w:rsidP="00F5103C">
            <w:pPr>
              <w:pStyle w:val="ListParagraph"/>
              <w:ind w:left="0"/>
            </w:pPr>
          </w:p>
          <w:p w:rsidR="00E41167" w:rsidRDefault="00E41167" w:rsidP="00F5103C">
            <w:pPr>
              <w:pStyle w:val="ListParagraph"/>
              <w:ind w:left="0"/>
            </w:pPr>
          </w:p>
          <w:p w:rsidR="00E41167" w:rsidRDefault="00E41167" w:rsidP="00F5103C">
            <w:pPr>
              <w:pStyle w:val="ListParagraph"/>
              <w:ind w:left="0"/>
            </w:pPr>
            <w:r>
              <w:t>0,5</w:t>
            </w:r>
          </w:p>
          <w:p w:rsidR="00E41167" w:rsidRDefault="00E41167" w:rsidP="00F5103C">
            <w:pPr>
              <w:pStyle w:val="ListParagraph"/>
              <w:ind w:left="0"/>
            </w:pPr>
          </w:p>
          <w:p w:rsidR="00E41167" w:rsidRDefault="00E41167" w:rsidP="00F5103C">
            <w:pPr>
              <w:pStyle w:val="ListParagraph"/>
              <w:ind w:left="0"/>
            </w:pPr>
          </w:p>
          <w:p w:rsidR="00E41167" w:rsidRDefault="00E41167" w:rsidP="00F5103C">
            <w:pPr>
              <w:pStyle w:val="ListParagraph"/>
              <w:ind w:left="0"/>
            </w:pPr>
            <w:r>
              <w:t>0,5</w:t>
            </w:r>
          </w:p>
        </w:tc>
      </w:tr>
      <w:tr w:rsidR="00F5103C" w:rsidTr="00E41167">
        <w:tc>
          <w:tcPr>
            <w:tcW w:w="4480" w:type="pct"/>
          </w:tcPr>
          <w:p w:rsidR="00F5103C" w:rsidRDefault="00F5103C" w:rsidP="00F5103C">
            <w:pPr>
              <w:pStyle w:val="ListParagraph"/>
              <w:ind w:left="0"/>
            </w:pPr>
            <w:r>
              <w:t>Câu 3</w:t>
            </w:r>
            <w:r w:rsidR="00E41167">
              <w:t>:</w:t>
            </w:r>
          </w:p>
          <w:p w:rsidR="00E41167" w:rsidRPr="00E52B10" w:rsidRDefault="00E41167" w:rsidP="00E41167">
            <w:pPr>
              <w:jc w:val="both"/>
              <w:rPr>
                <w:iCs/>
                <w:sz w:val="26"/>
              </w:rPr>
            </w:pPr>
            <w:r>
              <w:rPr>
                <w:iCs/>
                <w:sz w:val="26"/>
              </w:rPr>
              <w:t xml:space="preserve">+ </w:t>
            </w:r>
            <w:r w:rsidRPr="00E52B10">
              <w:rPr>
                <w:iCs/>
                <w:sz w:val="26"/>
              </w:rPr>
              <w:t>Tia khúc xạ nằm trong mặt phẳng tới</w:t>
            </w:r>
            <w:r>
              <w:rPr>
                <w:iCs/>
                <w:sz w:val="26"/>
              </w:rPr>
              <w:t xml:space="preserve">, ở hai </w:t>
            </w:r>
            <w:r w:rsidRPr="00E52B10">
              <w:rPr>
                <w:iCs/>
                <w:sz w:val="26"/>
              </w:rPr>
              <w:t xml:space="preserve">bên pháp tuyến </w:t>
            </w:r>
            <w:r>
              <w:rPr>
                <w:iCs/>
                <w:sz w:val="26"/>
              </w:rPr>
              <w:t>so với tia tới</w:t>
            </w:r>
            <w:r w:rsidRPr="00E52B10">
              <w:rPr>
                <w:iCs/>
                <w:sz w:val="26"/>
              </w:rPr>
              <w:t>.</w:t>
            </w:r>
          </w:p>
          <w:p w:rsidR="00E41167" w:rsidRDefault="00E41167" w:rsidP="00E41167">
            <w:pPr>
              <w:pStyle w:val="ListParagraph"/>
              <w:ind w:left="0"/>
            </w:pPr>
            <w:r w:rsidRPr="00E52B10">
              <w:rPr>
                <w:iCs/>
                <w:sz w:val="26"/>
              </w:rPr>
              <w:t xml:space="preserve">+ Đối với </w:t>
            </w:r>
            <w:r>
              <w:rPr>
                <w:iCs/>
                <w:sz w:val="26"/>
              </w:rPr>
              <w:t>hai</w:t>
            </w:r>
            <w:r w:rsidRPr="00E52B10">
              <w:rPr>
                <w:iCs/>
                <w:sz w:val="26"/>
              </w:rPr>
              <w:t xml:space="preserve"> môi trường trong suốt nhất định thì tỉ số giữa sin góc tới (</w:t>
            </w:r>
            <w:r w:rsidRPr="006E7E56">
              <w:rPr>
                <w:b/>
                <w:iCs/>
                <w:sz w:val="26"/>
              </w:rPr>
              <w:t>sini</w:t>
            </w:r>
            <w:r w:rsidRPr="00E52B10">
              <w:rPr>
                <w:iCs/>
                <w:sz w:val="26"/>
              </w:rPr>
              <w:t>) với sin góc khúc xạ (</w:t>
            </w:r>
            <w:r w:rsidRPr="006E7E56">
              <w:rPr>
                <w:b/>
                <w:iCs/>
                <w:sz w:val="26"/>
              </w:rPr>
              <w:t>sinr</w:t>
            </w:r>
            <w:r w:rsidRPr="00E52B10">
              <w:rPr>
                <w:iCs/>
                <w:sz w:val="26"/>
              </w:rPr>
              <w:t xml:space="preserve">) </w:t>
            </w:r>
            <w:r>
              <w:rPr>
                <w:iCs/>
                <w:sz w:val="26"/>
              </w:rPr>
              <w:t>là một hằng số</w:t>
            </w:r>
          </w:p>
        </w:tc>
        <w:tc>
          <w:tcPr>
            <w:tcW w:w="520" w:type="pct"/>
          </w:tcPr>
          <w:p w:rsidR="00F5103C" w:rsidRDefault="00F5103C" w:rsidP="00F5103C">
            <w:pPr>
              <w:pStyle w:val="ListParagraph"/>
              <w:ind w:left="0"/>
            </w:pPr>
          </w:p>
          <w:p w:rsidR="00E41167" w:rsidRDefault="00E41167" w:rsidP="00F5103C">
            <w:pPr>
              <w:pStyle w:val="ListParagraph"/>
              <w:ind w:left="0"/>
            </w:pPr>
            <w:r>
              <w:t>0,5</w:t>
            </w:r>
          </w:p>
          <w:p w:rsidR="00E41167" w:rsidRDefault="00E41167" w:rsidP="00F5103C">
            <w:pPr>
              <w:pStyle w:val="ListParagraph"/>
              <w:ind w:left="0"/>
            </w:pPr>
            <w:r>
              <w:t>0,5</w:t>
            </w:r>
          </w:p>
        </w:tc>
      </w:tr>
      <w:tr w:rsidR="00F5103C" w:rsidTr="00E41167">
        <w:tc>
          <w:tcPr>
            <w:tcW w:w="4480" w:type="pct"/>
          </w:tcPr>
          <w:p w:rsidR="00F5103C" w:rsidRDefault="00F5103C" w:rsidP="00F5103C">
            <w:pPr>
              <w:pStyle w:val="ListParagraph"/>
              <w:ind w:left="0"/>
            </w:pPr>
            <w:r>
              <w:t>Câu 4</w:t>
            </w:r>
            <w:r w:rsidR="00E41167">
              <w:t>:</w:t>
            </w:r>
          </w:p>
          <w:p w:rsidR="00E41167" w:rsidRDefault="00E41167" w:rsidP="00F5103C">
            <w:pPr>
              <w:pStyle w:val="ListParagraph"/>
              <w:ind w:left="0"/>
              <w:rPr>
                <w:sz w:val="26"/>
                <w:lang w:val="fr-FR"/>
              </w:rPr>
            </w:pPr>
            <w:r>
              <w:rPr>
                <w:sz w:val="26"/>
                <w:lang w:val="fr-FR"/>
              </w:rPr>
              <w:t>T</w:t>
            </w:r>
            <w:r w:rsidRPr="008F746B">
              <w:rPr>
                <w:sz w:val="26"/>
                <w:lang w:val="fr-FR"/>
              </w:rPr>
              <w:t xml:space="preserve">hấu kính là một </w:t>
            </w:r>
            <w:r>
              <w:rPr>
                <w:sz w:val="26"/>
                <w:lang w:val="fr-FR"/>
              </w:rPr>
              <w:t>khối chất</w:t>
            </w:r>
            <w:r w:rsidRPr="008F746B">
              <w:rPr>
                <w:sz w:val="26"/>
                <w:lang w:val="fr-FR"/>
              </w:rPr>
              <w:t xml:space="preserve"> trong suốt giới hạn bởi </w:t>
            </w:r>
            <w:r>
              <w:rPr>
                <w:sz w:val="26"/>
                <w:lang w:val="fr-FR"/>
              </w:rPr>
              <w:t>hai</w:t>
            </w:r>
            <w:r w:rsidRPr="008F746B">
              <w:rPr>
                <w:sz w:val="26"/>
                <w:lang w:val="fr-FR"/>
              </w:rPr>
              <w:t xml:space="preserve"> mặt </w:t>
            </w:r>
            <w:r>
              <w:rPr>
                <w:sz w:val="26"/>
                <w:lang w:val="fr-FR"/>
              </w:rPr>
              <w:t>cầu hoặc</w:t>
            </w:r>
            <w:r w:rsidRPr="008F746B">
              <w:rPr>
                <w:sz w:val="26"/>
                <w:lang w:val="fr-FR"/>
              </w:rPr>
              <w:t xml:space="preserve"> mặt phẳng</w:t>
            </w:r>
            <w:r>
              <w:rPr>
                <w:sz w:val="26"/>
                <w:lang w:val="fr-FR"/>
              </w:rPr>
              <w:t xml:space="preserve"> và một mặt cầu.</w:t>
            </w:r>
          </w:p>
          <w:p w:rsidR="00E41167" w:rsidRPr="00A23ED6" w:rsidRDefault="00E41167" w:rsidP="00E41167">
            <w:pPr>
              <w:numPr>
                <w:ilvl w:val="0"/>
                <w:numId w:val="5"/>
              </w:numPr>
              <w:tabs>
                <w:tab w:val="clear" w:pos="851"/>
                <w:tab w:val="num" w:pos="480"/>
              </w:tabs>
              <w:ind w:firstLine="240"/>
              <w:jc w:val="both"/>
              <w:rPr>
                <w:sz w:val="26"/>
                <w:u w:val="single"/>
                <w:lang w:val="fr-FR"/>
              </w:rPr>
            </w:pPr>
            <w:r w:rsidRPr="00A23ED6">
              <w:rPr>
                <w:sz w:val="26"/>
                <w:lang w:val="fr-FR"/>
              </w:rPr>
              <w:t xml:space="preserve">Tia tới qua quang tâm O, thì tia ló sẽ truyền thẳng. </w:t>
            </w:r>
          </w:p>
          <w:p w:rsidR="00E41167" w:rsidRPr="004547C8" w:rsidRDefault="00E41167" w:rsidP="00E41167">
            <w:pPr>
              <w:numPr>
                <w:ilvl w:val="0"/>
                <w:numId w:val="5"/>
              </w:numPr>
              <w:tabs>
                <w:tab w:val="clear" w:pos="851"/>
                <w:tab w:val="num" w:pos="480"/>
              </w:tabs>
              <w:ind w:firstLine="240"/>
              <w:jc w:val="both"/>
              <w:rPr>
                <w:sz w:val="26"/>
                <w:u w:val="single"/>
              </w:rPr>
            </w:pPr>
            <w:r w:rsidRPr="00A23ED6">
              <w:rPr>
                <w:sz w:val="26"/>
                <w:lang w:val="fr-FR"/>
              </w:rPr>
              <w:t>Tia tới song song với trục chính, thì tia ló (hay đ</w:t>
            </w:r>
            <w:r w:rsidRPr="00A23ED6">
              <w:rPr>
                <w:rFonts w:hint="eastAsia"/>
                <w:sz w:val="26"/>
                <w:lang w:val="fr-FR"/>
              </w:rPr>
              <w:t>ư</w:t>
            </w:r>
            <w:r w:rsidRPr="00A23ED6">
              <w:rPr>
                <w:sz w:val="26"/>
                <w:lang w:val="fr-FR"/>
              </w:rPr>
              <w:t xml:space="preserve">ờng nối dài của tia ló) đi qua tiêu điểm ảnh chính F’. </w:t>
            </w:r>
          </w:p>
          <w:p w:rsidR="00E41167" w:rsidRPr="000F5086" w:rsidRDefault="00E41167" w:rsidP="00E41167">
            <w:pPr>
              <w:numPr>
                <w:ilvl w:val="0"/>
                <w:numId w:val="5"/>
              </w:numPr>
              <w:tabs>
                <w:tab w:val="clear" w:pos="851"/>
                <w:tab w:val="num" w:pos="480"/>
              </w:tabs>
              <w:ind w:firstLine="240"/>
              <w:jc w:val="both"/>
              <w:rPr>
                <w:sz w:val="26"/>
                <w:u w:val="single"/>
              </w:rPr>
            </w:pPr>
            <w:r>
              <w:rPr>
                <w:sz w:val="26"/>
              </w:rPr>
              <w:t>Tia t</w:t>
            </w:r>
            <w:r w:rsidRPr="0077711B">
              <w:rPr>
                <w:sz w:val="26"/>
              </w:rPr>
              <w:t>ớ</w:t>
            </w:r>
            <w:r>
              <w:rPr>
                <w:sz w:val="26"/>
              </w:rPr>
              <w:t xml:space="preserve">i (hay </w:t>
            </w:r>
            <w:r w:rsidRPr="0077711B">
              <w:rPr>
                <w:sz w:val="26"/>
              </w:rPr>
              <w:t>đ</w:t>
            </w:r>
            <w:r w:rsidRPr="0077711B">
              <w:rPr>
                <w:rFonts w:hint="eastAsia"/>
                <w:sz w:val="26"/>
              </w:rPr>
              <w:t>ư</w:t>
            </w:r>
            <w:r w:rsidRPr="0077711B">
              <w:rPr>
                <w:sz w:val="26"/>
              </w:rPr>
              <w:t>ờng</w:t>
            </w:r>
            <w:r>
              <w:rPr>
                <w:sz w:val="26"/>
              </w:rPr>
              <w:t xml:space="preserve"> n</w:t>
            </w:r>
            <w:r w:rsidRPr="0077711B">
              <w:rPr>
                <w:sz w:val="26"/>
              </w:rPr>
              <w:t>ố</w:t>
            </w:r>
            <w:r>
              <w:rPr>
                <w:sz w:val="26"/>
              </w:rPr>
              <w:t>i d</w:t>
            </w:r>
            <w:r w:rsidRPr="0077711B">
              <w:rPr>
                <w:sz w:val="26"/>
              </w:rPr>
              <w:t>ài</w:t>
            </w:r>
            <w:r>
              <w:rPr>
                <w:sz w:val="26"/>
              </w:rPr>
              <w:t xml:space="preserve"> c</w:t>
            </w:r>
            <w:r w:rsidRPr="0077711B">
              <w:rPr>
                <w:sz w:val="26"/>
              </w:rPr>
              <w:t>ủa</w:t>
            </w:r>
            <w:r>
              <w:rPr>
                <w:sz w:val="26"/>
              </w:rPr>
              <w:t xml:space="preserve"> tia t</w:t>
            </w:r>
            <w:r w:rsidRPr="0077711B">
              <w:rPr>
                <w:sz w:val="26"/>
              </w:rPr>
              <w:t>ớ</w:t>
            </w:r>
            <w:r>
              <w:rPr>
                <w:sz w:val="26"/>
              </w:rPr>
              <w:t xml:space="preserve">i) </w:t>
            </w:r>
            <w:r w:rsidRPr="004547C8">
              <w:rPr>
                <w:sz w:val="26"/>
              </w:rPr>
              <w:t>đ</w:t>
            </w:r>
            <w:r>
              <w:rPr>
                <w:sz w:val="26"/>
              </w:rPr>
              <w:t>i qua ti</w:t>
            </w:r>
            <w:r w:rsidRPr="004547C8">
              <w:rPr>
                <w:sz w:val="26"/>
              </w:rPr>
              <w:t>ê</w:t>
            </w:r>
            <w:r>
              <w:rPr>
                <w:sz w:val="26"/>
              </w:rPr>
              <w:t xml:space="preserve">u </w:t>
            </w:r>
            <w:r w:rsidRPr="004547C8">
              <w:rPr>
                <w:sz w:val="26"/>
              </w:rPr>
              <w:t>đ</w:t>
            </w:r>
            <w:r>
              <w:rPr>
                <w:sz w:val="26"/>
              </w:rPr>
              <w:t>i</w:t>
            </w:r>
            <w:r w:rsidRPr="004547C8">
              <w:rPr>
                <w:sz w:val="26"/>
              </w:rPr>
              <w:t>ể</w:t>
            </w:r>
            <w:r>
              <w:rPr>
                <w:sz w:val="26"/>
              </w:rPr>
              <w:t>m vật ch</w:t>
            </w:r>
            <w:r w:rsidRPr="004547C8">
              <w:rPr>
                <w:sz w:val="26"/>
              </w:rPr>
              <w:t>í</w:t>
            </w:r>
            <w:r>
              <w:rPr>
                <w:sz w:val="26"/>
              </w:rPr>
              <w:t>nh F, th</w:t>
            </w:r>
            <w:r w:rsidRPr="004547C8">
              <w:rPr>
                <w:sz w:val="26"/>
              </w:rPr>
              <w:t>ì</w:t>
            </w:r>
            <w:r>
              <w:rPr>
                <w:sz w:val="26"/>
              </w:rPr>
              <w:t xml:space="preserve"> tia ló s</w:t>
            </w:r>
            <w:r w:rsidRPr="004547C8">
              <w:rPr>
                <w:sz w:val="26"/>
              </w:rPr>
              <w:t>ẽ</w:t>
            </w:r>
            <w:r>
              <w:rPr>
                <w:sz w:val="26"/>
              </w:rPr>
              <w:t xml:space="preserve"> song song v</w:t>
            </w:r>
            <w:r w:rsidRPr="004547C8">
              <w:rPr>
                <w:sz w:val="26"/>
              </w:rPr>
              <w:t>ớ</w:t>
            </w:r>
            <w:r>
              <w:rPr>
                <w:sz w:val="26"/>
              </w:rPr>
              <w:t>i tr</w:t>
            </w:r>
            <w:r w:rsidRPr="004547C8">
              <w:rPr>
                <w:sz w:val="26"/>
              </w:rPr>
              <w:t>ụ</w:t>
            </w:r>
            <w:r>
              <w:rPr>
                <w:sz w:val="26"/>
              </w:rPr>
              <w:t>c ch</w:t>
            </w:r>
            <w:r w:rsidRPr="004547C8">
              <w:rPr>
                <w:sz w:val="26"/>
              </w:rPr>
              <w:t>í</w:t>
            </w:r>
            <w:r>
              <w:rPr>
                <w:sz w:val="26"/>
              </w:rPr>
              <w:t xml:space="preserve">nh. </w:t>
            </w:r>
          </w:p>
          <w:p w:rsidR="00E41167" w:rsidRPr="00964896" w:rsidRDefault="00E41167" w:rsidP="00F5103C">
            <w:pPr>
              <w:pStyle w:val="ListParagraph"/>
              <w:ind w:left="0"/>
              <w:rPr>
                <w:sz w:val="12"/>
              </w:rPr>
            </w:pPr>
          </w:p>
        </w:tc>
        <w:tc>
          <w:tcPr>
            <w:tcW w:w="520" w:type="pct"/>
          </w:tcPr>
          <w:p w:rsidR="00F5103C" w:rsidRDefault="00F5103C" w:rsidP="00F5103C">
            <w:pPr>
              <w:pStyle w:val="ListParagraph"/>
              <w:ind w:left="0"/>
            </w:pPr>
          </w:p>
          <w:p w:rsidR="00E41167" w:rsidRDefault="00E41167" w:rsidP="00F5103C">
            <w:pPr>
              <w:pStyle w:val="ListParagraph"/>
              <w:ind w:left="0"/>
            </w:pPr>
            <w:r>
              <w:t>0,75</w:t>
            </w:r>
          </w:p>
          <w:p w:rsidR="00E41167" w:rsidRDefault="00E41167" w:rsidP="00F5103C">
            <w:pPr>
              <w:pStyle w:val="ListParagraph"/>
              <w:ind w:left="0"/>
            </w:pPr>
          </w:p>
          <w:p w:rsidR="00E41167" w:rsidRDefault="00E41167" w:rsidP="00F5103C">
            <w:pPr>
              <w:pStyle w:val="ListParagraph"/>
              <w:ind w:left="0"/>
            </w:pPr>
          </w:p>
          <w:p w:rsidR="00E41167" w:rsidRDefault="00E41167" w:rsidP="00F5103C">
            <w:pPr>
              <w:pStyle w:val="ListParagraph"/>
              <w:ind w:left="0"/>
            </w:pPr>
            <w:r>
              <w:t>0,25</w:t>
            </w:r>
          </w:p>
          <w:p w:rsidR="00E41167" w:rsidRDefault="00E41167" w:rsidP="00F5103C">
            <w:pPr>
              <w:pStyle w:val="ListParagraph"/>
              <w:ind w:left="0"/>
            </w:pPr>
            <w:r>
              <w:t>0,25</w:t>
            </w:r>
          </w:p>
          <w:p w:rsidR="00E41167" w:rsidRDefault="00E41167" w:rsidP="00F5103C">
            <w:pPr>
              <w:pStyle w:val="ListParagraph"/>
              <w:ind w:left="0"/>
            </w:pPr>
          </w:p>
          <w:p w:rsidR="00E41167" w:rsidRDefault="00E41167" w:rsidP="00F5103C">
            <w:pPr>
              <w:pStyle w:val="ListParagraph"/>
              <w:ind w:left="0"/>
            </w:pPr>
            <w:r>
              <w:t>0,25</w:t>
            </w:r>
          </w:p>
        </w:tc>
      </w:tr>
      <w:tr w:rsidR="00F5103C" w:rsidTr="00E41167">
        <w:tc>
          <w:tcPr>
            <w:tcW w:w="4480" w:type="pct"/>
          </w:tcPr>
          <w:p w:rsidR="00F5103C" w:rsidRDefault="00F5103C" w:rsidP="00F5103C">
            <w:pPr>
              <w:pStyle w:val="ListParagraph"/>
              <w:ind w:left="0"/>
            </w:pPr>
            <w:r>
              <w:t>Câu 5</w:t>
            </w:r>
            <w:r w:rsidR="00E41167">
              <w:t>:</w:t>
            </w:r>
          </w:p>
          <w:p w:rsidR="00234480" w:rsidRDefault="00234480" w:rsidP="00F5103C">
            <w:pPr>
              <w:pStyle w:val="ListParagraph"/>
              <w:ind w:left="0"/>
            </w:pPr>
            <w:r>
              <w:t>Vẽ hình</w:t>
            </w:r>
          </w:p>
          <w:p w:rsidR="00E41167" w:rsidRDefault="00E41167" w:rsidP="00F5103C">
            <w:pPr>
              <w:pStyle w:val="ListParagraph"/>
              <w:ind w:left="0"/>
            </w:pPr>
            <w:r>
              <w:t xml:space="preserve">n.sini = sinr </w:t>
            </w:r>
            <w:r w:rsidRPr="00190333">
              <w:sym w:font="Symbol" w:char="F0DE"/>
            </w:r>
            <w:r>
              <w:t xml:space="preserve"> r = 45</w:t>
            </w:r>
            <w:r>
              <w:rPr>
                <w:vertAlign w:val="superscript"/>
              </w:rPr>
              <w:t>o</w:t>
            </w:r>
          </w:p>
          <w:p w:rsidR="00E41167" w:rsidRDefault="00E41167" w:rsidP="00F5103C">
            <w:pPr>
              <w:pStyle w:val="ListParagraph"/>
              <w:ind w:left="0"/>
            </w:pPr>
            <w:r>
              <w:t xml:space="preserve">D = r </w:t>
            </w:r>
            <w:r w:rsidRPr="001375AA">
              <w:t>–</w:t>
            </w:r>
            <w:r>
              <w:t xml:space="preserve"> i = 15</w:t>
            </w:r>
            <w:r>
              <w:rPr>
                <w:vertAlign w:val="superscript"/>
              </w:rPr>
              <w:t>o</w:t>
            </w:r>
          </w:p>
          <w:p w:rsidR="00E41167" w:rsidRPr="00E41167" w:rsidRDefault="00E41167" w:rsidP="00F5103C">
            <w:pPr>
              <w:pStyle w:val="ListParagraph"/>
              <w:ind w:left="0"/>
              <w:rPr>
                <w:vertAlign w:val="superscript"/>
              </w:rPr>
            </w:pPr>
            <w:r w:rsidRPr="007D7A5D">
              <w:sym w:font="Symbol" w:char="F061"/>
            </w:r>
            <w:r>
              <w:t xml:space="preserve"> = 180</w:t>
            </w:r>
            <w:r>
              <w:rPr>
                <w:vertAlign w:val="superscript"/>
              </w:rPr>
              <w:t>o</w:t>
            </w:r>
            <w:r>
              <w:t xml:space="preserve"> </w:t>
            </w:r>
            <w:r w:rsidRPr="001375AA">
              <w:t>–</w:t>
            </w:r>
            <w:r>
              <w:t xml:space="preserve"> (i + r) = 105</w:t>
            </w:r>
            <w:r>
              <w:rPr>
                <w:vertAlign w:val="superscript"/>
              </w:rPr>
              <w:t>o</w:t>
            </w:r>
          </w:p>
        </w:tc>
        <w:tc>
          <w:tcPr>
            <w:tcW w:w="520" w:type="pct"/>
          </w:tcPr>
          <w:p w:rsidR="00F5103C" w:rsidRDefault="00F5103C" w:rsidP="00F5103C">
            <w:pPr>
              <w:pStyle w:val="ListParagraph"/>
              <w:ind w:left="0"/>
            </w:pPr>
          </w:p>
          <w:p w:rsidR="00234480" w:rsidRDefault="00234480" w:rsidP="00F5103C">
            <w:pPr>
              <w:pStyle w:val="ListParagraph"/>
              <w:ind w:left="0"/>
            </w:pPr>
            <w:r>
              <w:t>0,25</w:t>
            </w:r>
          </w:p>
          <w:p w:rsidR="00234480" w:rsidRDefault="00234480" w:rsidP="00F5103C">
            <w:pPr>
              <w:pStyle w:val="ListParagraph"/>
              <w:ind w:left="0"/>
            </w:pPr>
            <w:r>
              <w:t>0,25</w:t>
            </w:r>
          </w:p>
          <w:p w:rsidR="00234480" w:rsidRDefault="00234480" w:rsidP="00F5103C">
            <w:pPr>
              <w:pStyle w:val="ListParagraph"/>
              <w:ind w:left="0"/>
            </w:pPr>
            <w:r>
              <w:t>0,25</w:t>
            </w:r>
          </w:p>
          <w:p w:rsidR="00234480" w:rsidRDefault="00234480" w:rsidP="00F5103C">
            <w:pPr>
              <w:pStyle w:val="ListParagraph"/>
              <w:ind w:left="0"/>
            </w:pPr>
            <w:r>
              <w:t>0,25</w:t>
            </w:r>
          </w:p>
        </w:tc>
      </w:tr>
      <w:tr w:rsidR="00F5103C" w:rsidTr="00E41167">
        <w:tc>
          <w:tcPr>
            <w:tcW w:w="4480" w:type="pct"/>
          </w:tcPr>
          <w:p w:rsidR="00F5103C" w:rsidRDefault="00F5103C" w:rsidP="00F5103C">
            <w:pPr>
              <w:pStyle w:val="ListParagraph"/>
              <w:ind w:left="0"/>
            </w:pPr>
            <w:r>
              <w:t>Câu 6</w:t>
            </w:r>
            <w:r w:rsidR="00234480">
              <w:t xml:space="preserve">: </w:t>
            </w:r>
            <w:r w:rsidR="00234480">
              <w:sym w:font="Symbol" w:char="F046"/>
            </w:r>
            <w:r w:rsidR="00234480">
              <w:t xml:space="preserve"> = L.i </w:t>
            </w:r>
            <w:r w:rsidR="00234480" w:rsidRPr="00190333">
              <w:sym w:font="Symbol" w:char="F0DE"/>
            </w:r>
            <w:r w:rsidR="00234480">
              <w:t xml:space="preserve"> i = 2,5 A</w:t>
            </w:r>
          </w:p>
        </w:tc>
        <w:tc>
          <w:tcPr>
            <w:tcW w:w="520" w:type="pct"/>
          </w:tcPr>
          <w:p w:rsidR="00F5103C" w:rsidRDefault="00234480" w:rsidP="00F5103C">
            <w:pPr>
              <w:pStyle w:val="ListParagraph"/>
              <w:ind w:left="0"/>
            </w:pPr>
            <w:r>
              <w:t>0,25x2</w:t>
            </w:r>
          </w:p>
        </w:tc>
      </w:tr>
      <w:tr w:rsidR="00F5103C" w:rsidTr="00E41167">
        <w:tc>
          <w:tcPr>
            <w:tcW w:w="4480" w:type="pct"/>
          </w:tcPr>
          <w:p w:rsidR="00F5103C" w:rsidRPr="00234480" w:rsidRDefault="00F5103C" w:rsidP="00F5103C">
            <w:pPr>
              <w:pStyle w:val="ListParagraph"/>
              <w:ind w:left="0"/>
              <w:rPr>
                <w:vertAlign w:val="superscript"/>
              </w:rPr>
            </w:pPr>
            <w:r>
              <w:t>Câu 7</w:t>
            </w:r>
            <w:r w:rsidR="00234480">
              <w:t>: sini</w:t>
            </w:r>
            <w:r w:rsidR="00234480">
              <w:rPr>
                <w:vertAlign w:val="subscript"/>
              </w:rPr>
              <w:t>gh</w:t>
            </w:r>
            <w:r w:rsidR="00234480">
              <w:t xml:space="preserve"> = 1/n </w:t>
            </w:r>
            <w:r w:rsidR="00234480" w:rsidRPr="00190333">
              <w:sym w:font="Symbol" w:char="F0DE"/>
            </w:r>
            <w:r w:rsidR="00234480">
              <w:t xml:space="preserve"> i</w:t>
            </w:r>
            <w:r w:rsidR="00234480">
              <w:rPr>
                <w:vertAlign w:val="subscript"/>
              </w:rPr>
              <w:t>gh</w:t>
            </w:r>
            <w:r w:rsidR="00234480">
              <w:t xml:space="preserve"> = 45</w:t>
            </w:r>
            <w:r w:rsidR="00234480">
              <w:rPr>
                <w:vertAlign w:val="superscript"/>
              </w:rPr>
              <w:t>o</w:t>
            </w:r>
          </w:p>
        </w:tc>
        <w:tc>
          <w:tcPr>
            <w:tcW w:w="520" w:type="pct"/>
          </w:tcPr>
          <w:p w:rsidR="00F5103C" w:rsidRDefault="00234480" w:rsidP="00F5103C">
            <w:pPr>
              <w:pStyle w:val="ListParagraph"/>
              <w:ind w:left="0"/>
            </w:pPr>
            <w:r>
              <w:t>0,25x2</w:t>
            </w:r>
          </w:p>
        </w:tc>
      </w:tr>
      <w:tr w:rsidR="00F5103C" w:rsidTr="00E41167">
        <w:tc>
          <w:tcPr>
            <w:tcW w:w="4480" w:type="pct"/>
          </w:tcPr>
          <w:p w:rsidR="00F5103C" w:rsidRDefault="00F5103C" w:rsidP="00F5103C">
            <w:pPr>
              <w:pStyle w:val="ListParagraph"/>
              <w:ind w:left="0"/>
            </w:pPr>
            <w:r>
              <w:t>Câu 8</w:t>
            </w:r>
            <w:r w:rsidR="001A2C85">
              <w:t>a</w:t>
            </w:r>
            <w:r w:rsidR="00234480">
              <w:t xml:space="preserve">: </w:t>
            </w:r>
          </w:p>
          <w:p w:rsidR="00234480" w:rsidRDefault="00234480" w:rsidP="00F5103C">
            <w:pPr>
              <w:pStyle w:val="ListParagraph"/>
              <w:ind w:left="0"/>
            </w:pPr>
            <w:r>
              <w:t>f = 1/D = 0,2 m = 20 cm</w:t>
            </w:r>
          </w:p>
          <w:p w:rsidR="00234480" w:rsidRDefault="00234480" w:rsidP="00234480">
            <w:pPr>
              <w:pStyle w:val="ListParagraph"/>
              <w:ind w:left="0"/>
            </w:pPr>
            <w:r w:rsidRPr="00234480">
              <w:rPr>
                <w:position w:val="-24"/>
              </w:rPr>
              <w:object w:dxaOrig="980" w:dyaOrig="620">
                <v:shape id="_x0000_i1028" type="#_x0000_t75" style="width:48.75pt;height:30.75pt" o:ole="">
                  <v:imagedata r:id="rId10" o:title=""/>
                </v:shape>
                <o:OLEObject Type="Embed" ProgID="Equation.DSMT4" ShapeID="_x0000_i1028" DrawAspect="Content" ObjectID="_1490075449" r:id="rId11"/>
              </w:object>
            </w:r>
            <w:r>
              <w:t xml:space="preserve"> = 30 cm &gt; 0 </w:t>
            </w:r>
            <w:r w:rsidRPr="00190333">
              <w:sym w:font="Symbol" w:char="F0DE"/>
            </w:r>
            <w:r>
              <w:t xml:space="preserve"> ảnh thật cách TK 30 cm</w:t>
            </w:r>
          </w:p>
          <w:p w:rsidR="00234480" w:rsidRDefault="00234480" w:rsidP="00234480">
            <w:pPr>
              <w:pStyle w:val="ListParagraph"/>
              <w:ind w:left="0"/>
            </w:pPr>
            <w:r w:rsidRPr="00234480">
              <w:rPr>
                <w:position w:val="-24"/>
              </w:rPr>
              <w:object w:dxaOrig="840" w:dyaOrig="620">
                <v:shape id="_x0000_i1029" type="#_x0000_t75" style="width:42pt;height:30.75pt" o:ole="">
                  <v:imagedata r:id="rId12" o:title=""/>
                </v:shape>
                <o:OLEObject Type="Embed" ProgID="Equation.DSMT4" ShapeID="_x0000_i1029" DrawAspect="Content" ObjectID="_1490075450" r:id="rId13"/>
              </w:object>
            </w:r>
            <w:r>
              <w:t xml:space="preserve"> = - </w:t>
            </w:r>
            <w:r w:rsidRPr="00234480">
              <w:rPr>
                <w:position w:val="-24"/>
              </w:rPr>
              <w:object w:dxaOrig="240" w:dyaOrig="620">
                <v:shape id="_x0000_i1030" type="#_x0000_t75" style="width:12pt;height:30.75pt" o:ole="">
                  <v:imagedata r:id="rId14" o:title=""/>
                </v:shape>
                <o:OLEObject Type="Embed" ProgID="Equation.DSMT4" ShapeID="_x0000_i1030" DrawAspect="Content" ObjectID="_1490075451" r:id="rId15"/>
              </w:object>
            </w:r>
            <w:r>
              <w:t xml:space="preserve"> &lt; 0 </w:t>
            </w:r>
            <w:r w:rsidRPr="00190333">
              <w:sym w:font="Symbol" w:char="F0DE"/>
            </w:r>
            <w:r>
              <w:t xml:space="preserve"> ảnh ngược chiều, bằng nửa vật</w:t>
            </w:r>
          </w:p>
          <w:p w:rsidR="00234480" w:rsidRDefault="001A2C85" w:rsidP="00234480">
            <w:pPr>
              <w:pStyle w:val="ListParagraph"/>
              <w:ind w:left="0"/>
            </w:pPr>
            <w:r>
              <w:t xml:space="preserve">A’B’ = </w:t>
            </w:r>
            <w:r>
              <w:sym w:font="Symbol" w:char="F0EA"/>
            </w:r>
            <w:r>
              <w:t>k</w:t>
            </w:r>
            <w:r>
              <w:sym w:font="Symbol" w:char="F0FA"/>
            </w:r>
            <w:r>
              <w:t>.AB = 2 cm</w:t>
            </w:r>
          </w:p>
          <w:p w:rsidR="001A2C85" w:rsidRDefault="001A2C85" w:rsidP="001A2C85">
            <w:pPr>
              <w:pStyle w:val="ListParagraph"/>
              <w:ind w:left="0"/>
            </w:pPr>
            <w:r>
              <w:t>Vẽ hình</w:t>
            </w:r>
          </w:p>
        </w:tc>
        <w:tc>
          <w:tcPr>
            <w:tcW w:w="520" w:type="pct"/>
          </w:tcPr>
          <w:p w:rsidR="00F5103C" w:rsidRDefault="00F5103C" w:rsidP="00F5103C">
            <w:pPr>
              <w:pStyle w:val="ListParagraph"/>
              <w:ind w:left="0"/>
            </w:pPr>
          </w:p>
          <w:p w:rsidR="001106F0" w:rsidRDefault="001106F0" w:rsidP="00F5103C">
            <w:pPr>
              <w:pStyle w:val="ListParagraph"/>
              <w:ind w:left="0"/>
            </w:pPr>
            <w:r>
              <w:t>0,25</w:t>
            </w:r>
          </w:p>
          <w:p w:rsidR="001106F0" w:rsidRDefault="001106F0" w:rsidP="00F5103C">
            <w:pPr>
              <w:pStyle w:val="ListParagraph"/>
              <w:ind w:left="0"/>
            </w:pPr>
          </w:p>
          <w:p w:rsidR="001106F0" w:rsidRDefault="001106F0" w:rsidP="00F5103C">
            <w:pPr>
              <w:pStyle w:val="ListParagraph"/>
              <w:ind w:left="0"/>
            </w:pPr>
            <w:r>
              <w:t>0,5</w:t>
            </w:r>
          </w:p>
          <w:p w:rsidR="001106F0" w:rsidRDefault="001106F0" w:rsidP="00F5103C">
            <w:pPr>
              <w:pStyle w:val="ListParagraph"/>
              <w:ind w:left="0"/>
            </w:pPr>
          </w:p>
          <w:p w:rsidR="001106F0" w:rsidRDefault="001106F0" w:rsidP="00F5103C">
            <w:pPr>
              <w:pStyle w:val="ListParagraph"/>
              <w:ind w:left="0"/>
            </w:pPr>
            <w:r>
              <w:t>0,5</w:t>
            </w:r>
          </w:p>
          <w:p w:rsidR="001106F0" w:rsidRDefault="001106F0" w:rsidP="00F5103C">
            <w:pPr>
              <w:pStyle w:val="ListParagraph"/>
              <w:ind w:left="0"/>
            </w:pPr>
          </w:p>
          <w:p w:rsidR="001106F0" w:rsidRDefault="001106F0" w:rsidP="00F5103C">
            <w:pPr>
              <w:pStyle w:val="ListParagraph"/>
              <w:ind w:left="0"/>
            </w:pPr>
            <w:r>
              <w:t>0,25</w:t>
            </w:r>
          </w:p>
          <w:p w:rsidR="001106F0" w:rsidRDefault="001106F0" w:rsidP="00F5103C">
            <w:pPr>
              <w:pStyle w:val="ListParagraph"/>
              <w:ind w:left="0"/>
            </w:pPr>
            <w:r>
              <w:t>0,5</w:t>
            </w:r>
          </w:p>
        </w:tc>
      </w:tr>
      <w:tr w:rsidR="00F5103C" w:rsidTr="00E41167">
        <w:tc>
          <w:tcPr>
            <w:tcW w:w="4480" w:type="pct"/>
          </w:tcPr>
          <w:p w:rsidR="00F5103C" w:rsidRDefault="00F5103C" w:rsidP="00F5103C">
            <w:pPr>
              <w:pStyle w:val="ListParagraph"/>
              <w:ind w:left="0"/>
            </w:pPr>
            <w:r>
              <w:t xml:space="preserve">Câu </w:t>
            </w:r>
            <w:r w:rsidR="001A2C85">
              <w:t>8b:</w:t>
            </w:r>
          </w:p>
          <w:p w:rsidR="001A2C85" w:rsidRDefault="001A2C85" w:rsidP="00F5103C">
            <w:pPr>
              <w:pStyle w:val="ListParagraph"/>
              <w:ind w:left="0"/>
            </w:pPr>
            <w:r>
              <w:t xml:space="preserve">ảnh cùng chiều vật và cao gấp đôi vật </w:t>
            </w:r>
            <w:r w:rsidRPr="00190333">
              <w:sym w:font="Symbol" w:char="F0DE"/>
            </w:r>
            <w:r>
              <w:t xml:space="preserve"> ảnh ảo &gt; vật </w:t>
            </w:r>
            <w:r w:rsidRPr="00190333">
              <w:sym w:font="Symbol" w:char="F0DE"/>
            </w:r>
            <w:r>
              <w:t xml:space="preserve"> TKHT</w:t>
            </w:r>
          </w:p>
          <w:p w:rsidR="001A2C85" w:rsidRDefault="001A2C85" w:rsidP="00F5103C">
            <w:pPr>
              <w:pStyle w:val="ListParagraph"/>
              <w:ind w:left="0"/>
            </w:pPr>
            <w:r w:rsidRPr="00190333">
              <w:sym w:font="Symbol" w:char="F0DE"/>
            </w:r>
            <w:r>
              <w:t xml:space="preserve"> k = 2</w:t>
            </w:r>
          </w:p>
          <w:p w:rsidR="001A2C85" w:rsidRDefault="001A2C85" w:rsidP="00F5103C">
            <w:pPr>
              <w:pStyle w:val="ListParagraph"/>
              <w:ind w:left="0"/>
            </w:pPr>
            <w:r w:rsidRPr="001A2C85">
              <w:rPr>
                <w:position w:val="-24"/>
              </w:rPr>
              <w:object w:dxaOrig="920" w:dyaOrig="620">
                <v:shape id="_x0000_i1031" type="#_x0000_t75" style="width:45.75pt;height:30.75pt" o:ole="">
                  <v:imagedata r:id="rId16" o:title=""/>
                </v:shape>
                <o:OLEObject Type="Embed" ProgID="Equation.DSMT4" ShapeID="_x0000_i1031" DrawAspect="Content" ObjectID="_1490075452" r:id="rId17"/>
              </w:object>
            </w:r>
            <w:r>
              <w:t xml:space="preserve"> </w:t>
            </w:r>
            <w:r w:rsidRPr="00190333">
              <w:sym w:font="Symbol" w:char="F0DE"/>
            </w:r>
            <w:r>
              <w:t xml:space="preserve"> f = </w:t>
            </w:r>
            <w:r w:rsidR="009221D6">
              <w:t>50 cm = 0,5 m</w:t>
            </w:r>
          </w:p>
          <w:p w:rsidR="001A2C85" w:rsidRDefault="001A2C85" w:rsidP="00F5103C">
            <w:pPr>
              <w:pStyle w:val="ListParagraph"/>
              <w:ind w:left="0"/>
            </w:pPr>
            <w:r>
              <w:t xml:space="preserve">D = 1/f = </w:t>
            </w:r>
            <w:r w:rsidR="009221D6">
              <w:t>2 dp</w:t>
            </w:r>
          </w:p>
          <w:p w:rsidR="001A2C85" w:rsidRDefault="00853F90" w:rsidP="00F5103C">
            <w:pPr>
              <w:pStyle w:val="ListParagraph"/>
              <w:ind w:left="0"/>
            </w:pPr>
            <w:r>
              <w:t xml:space="preserve">Vẽ hình </w:t>
            </w:r>
          </w:p>
        </w:tc>
        <w:tc>
          <w:tcPr>
            <w:tcW w:w="520" w:type="pct"/>
          </w:tcPr>
          <w:p w:rsidR="00F5103C" w:rsidRDefault="00F5103C" w:rsidP="00F5103C">
            <w:pPr>
              <w:pStyle w:val="ListParagraph"/>
              <w:ind w:left="0"/>
            </w:pPr>
          </w:p>
          <w:p w:rsidR="001106F0" w:rsidRDefault="001106F0" w:rsidP="00F5103C">
            <w:pPr>
              <w:pStyle w:val="ListParagraph"/>
              <w:ind w:left="0"/>
            </w:pPr>
            <w:r>
              <w:t>0,5</w:t>
            </w:r>
          </w:p>
          <w:p w:rsidR="001106F0" w:rsidRDefault="001106F0" w:rsidP="00F5103C">
            <w:pPr>
              <w:pStyle w:val="ListParagraph"/>
              <w:ind w:left="0"/>
            </w:pPr>
          </w:p>
          <w:p w:rsidR="001106F0" w:rsidRDefault="001106F0" w:rsidP="00F5103C">
            <w:pPr>
              <w:pStyle w:val="ListParagraph"/>
              <w:ind w:left="0"/>
            </w:pPr>
          </w:p>
          <w:p w:rsidR="001106F0" w:rsidRDefault="001106F0" w:rsidP="00F5103C">
            <w:pPr>
              <w:pStyle w:val="ListParagraph"/>
              <w:ind w:left="0"/>
            </w:pPr>
            <w:r>
              <w:t>0,5</w:t>
            </w:r>
          </w:p>
          <w:p w:rsidR="001106F0" w:rsidRDefault="001106F0" w:rsidP="00F5103C">
            <w:pPr>
              <w:pStyle w:val="ListParagraph"/>
              <w:ind w:left="0"/>
            </w:pPr>
            <w:r>
              <w:t>0,5</w:t>
            </w:r>
          </w:p>
          <w:p w:rsidR="001106F0" w:rsidRDefault="001106F0" w:rsidP="00F5103C">
            <w:pPr>
              <w:pStyle w:val="ListParagraph"/>
              <w:ind w:left="0"/>
            </w:pPr>
            <w:r>
              <w:t>0,5</w:t>
            </w:r>
          </w:p>
        </w:tc>
      </w:tr>
    </w:tbl>
    <w:p w:rsidR="00F5103C" w:rsidRPr="004937F0" w:rsidRDefault="00F5103C" w:rsidP="00964896"/>
    <w:sectPr w:rsidR="00F5103C" w:rsidRPr="004937F0" w:rsidSect="00BF6031">
      <w:pgSz w:w="11907" w:h="16840" w:code="9"/>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13150"/>
    <w:multiLevelType w:val="hybridMultilevel"/>
    <w:tmpl w:val="D3A4D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583DAB"/>
    <w:multiLevelType w:val="hybridMultilevel"/>
    <w:tmpl w:val="393E6A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B1DF6"/>
    <w:multiLevelType w:val="hybridMultilevel"/>
    <w:tmpl w:val="62C8FD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B54EF1"/>
    <w:multiLevelType w:val="hybridMultilevel"/>
    <w:tmpl w:val="8F3C6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A07A16"/>
    <w:multiLevelType w:val="hybridMultilevel"/>
    <w:tmpl w:val="C352A732"/>
    <w:lvl w:ilvl="0" w:tplc="2BBE62E6">
      <w:start w:val="1"/>
      <w:numFmt w:val="bullet"/>
      <w:lvlText w:val=""/>
      <w:lvlJc w:val="left"/>
      <w:pPr>
        <w:tabs>
          <w:tab w:val="num" w:pos="851"/>
        </w:tabs>
        <w:ind w:left="0" w:firstLine="567"/>
      </w:pPr>
      <w:rPr>
        <w:rFonts w:ascii="Symbol" w:hAnsi="Symbol" w:hint="default"/>
        <w:color w:val="auto"/>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848"/>
    <w:rsid w:val="00003C87"/>
    <w:rsid w:val="000119B1"/>
    <w:rsid w:val="00064F09"/>
    <w:rsid w:val="001106F0"/>
    <w:rsid w:val="001A2537"/>
    <w:rsid w:val="001A2C85"/>
    <w:rsid w:val="00234480"/>
    <w:rsid w:val="00272B51"/>
    <w:rsid w:val="00344036"/>
    <w:rsid w:val="0041434C"/>
    <w:rsid w:val="00431F57"/>
    <w:rsid w:val="00441796"/>
    <w:rsid w:val="004937F0"/>
    <w:rsid w:val="004F509A"/>
    <w:rsid w:val="005E5D65"/>
    <w:rsid w:val="007C57E5"/>
    <w:rsid w:val="00853F90"/>
    <w:rsid w:val="00855857"/>
    <w:rsid w:val="009212B1"/>
    <w:rsid w:val="009221D6"/>
    <w:rsid w:val="00964896"/>
    <w:rsid w:val="00A11848"/>
    <w:rsid w:val="00A83D46"/>
    <w:rsid w:val="00AA5FA9"/>
    <w:rsid w:val="00B9440C"/>
    <w:rsid w:val="00BF6031"/>
    <w:rsid w:val="00C11952"/>
    <w:rsid w:val="00CB4C50"/>
    <w:rsid w:val="00DD44C3"/>
    <w:rsid w:val="00E07425"/>
    <w:rsid w:val="00E41167"/>
    <w:rsid w:val="00E662B5"/>
    <w:rsid w:val="00F5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E5"/>
    <w:pPr>
      <w:ind w:left="720"/>
      <w:contextualSpacing/>
    </w:pPr>
  </w:style>
  <w:style w:type="table" w:styleId="TableGrid">
    <w:name w:val="Table Grid"/>
    <w:basedOn w:val="TableNormal"/>
    <w:uiPriority w:val="39"/>
    <w:rsid w:val="00F51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41167"/>
    <w:pPr>
      <w:tabs>
        <w:tab w:val="center" w:pos="4320"/>
        <w:tab w:val="right" w:pos="8640"/>
      </w:tabs>
    </w:pPr>
    <w:rPr>
      <w:rFonts w:ascii="VNI-Times" w:eastAsia="Times New Roman" w:hAnsi="VNI-Times" w:cs="Times New Roman"/>
      <w:noProof w:val="0"/>
      <w:szCs w:val="24"/>
    </w:rPr>
  </w:style>
  <w:style w:type="character" w:customStyle="1" w:styleId="HeaderChar">
    <w:name w:val="Header Char"/>
    <w:basedOn w:val="DefaultParagraphFont"/>
    <w:link w:val="Header"/>
    <w:rsid w:val="00E41167"/>
    <w:rPr>
      <w:rFonts w:ascii="VNI-Times" w:eastAsia="Times New Roman" w:hAnsi="VNI-Time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E5"/>
    <w:pPr>
      <w:ind w:left="720"/>
      <w:contextualSpacing/>
    </w:pPr>
  </w:style>
  <w:style w:type="table" w:styleId="TableGrid">
    <w:name w:val="Table Grid"/>
    <w:basedOn w:val="TableNormal"/>
    <w:uiPriority w:val="39"/>
    <w:rsid w:val="00F51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41167"/>
    <w:pPr>
      <w:tabs>
        <w:tab w:val="center" w:pos="4320"/>
        <w:tab w:val="right" w:pos="8640"/>
      </w:tabs>
    </w:pPr>
    <w:rPr>
      <w:rFonts w:ascii="VNI-Times" w:eastAsia="Times New Roman" w:hAnsi="VNI-Times" w:cs="Times New Roman"/>
      <w:noProof w:val="0"/>
      <w:szCs w:val="24"/>
    </w:rPr>
  </w:style>
  <w:style w:type="character" w:customStyle="1" w:styleId="HeaderChar">
    <w:name w:val="Header Char"/>
    <w:basedOn w:val="DefaultParagraphFont"/>
    <w:link w:val="Header"/>
    <w:rsid w:val="00E41167"/>
    <w:rPr>
      <w:rFonts w:ascii="VNI-Times" w:eastAsia="Times New Roman" w:hAnsi="VNI-Time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TRAN THAO TRANG</dc:creator>
  <cp:keywords/>
  <dc:description/>
  <cp:lastModifiedBy>Admin</cp:lastModifiedBy>
  <cp:revision>7</cp:revision>
  <dcterms:created xsi:type="dcterms:W3CDTF">2015-04-09T00:58:00Z</dcterms:created>
  <dcterms:modified xsi:type="dcterms:W3CDTF">2015-04-09T02:04:00Z</dcterms:modified>
</cp:coreProperties>
</file>