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4A" w:rsidRPr="00254B99" w:rsidRDefault="0062194A" w:rsidP="0062194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  <w:proofErr w:type="spellStart"/>
      <w:r w:rsidRPr="00254B99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Pr="00254B99">
        <w:rPr>
          <w:rFonts w:ascii="Times New Roman" w:hAnsi="Times New Roman" w:cs="Times New Roman"/>
          <w:b/>
          <w:sz w:val="26"/>
          <w:szCs w:val="26"/>
          <w:lang w:val="vi-VN"/>
        </w:rPr>
        <w:t>ường THPT chuyên NK TDTT Nguyễn Thị Định</w:t>
      </w:r>
    </w:p>
    <w:p w:rsidR="0062194A" w:rsidRPr="00793E4A" w:rsidRDefault="0062194A" w:rsidP="0062194A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93E4A">
        <w:rPr>
          <w:rFonts w:ascii="Times New Roman" w:hAnsi="Times New Roman" w:cs="Times New Roman"/>
          <w:b/>
          <w:sz w:val="32"/>
          <w:szCs w:val="32"/>
          <w:lang w:val="vi-VN"/>
        </w:rPr>
        <w:t>ĐỀ KIỂM TRA HỌC KỲ II – NĂM  HỌC  2014 - 2015</w:t>
      </w:r>
    </w:p>
    <w:p w:rsidR="0062194A" w:rsidRPr="000E486C" w:rsidRDefault="0062194A" w:rsidP="0062194A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MÔN: VẬT LÝ – KHỐI 1</w:t>
      </w:r>
      <w:r>
        <w:rPr>
          <w:rFonts w:ascii="Times New Roman" w:hAnsi="Times New Roman" w:cs="Times New Roman"/>
          <w:b/>
          <w:sz w:val="26"/>
          <w:szCs w:val="26"/>
        </w:rPr>
        <w:t>1 – BAN CƠ BẢN</w:t>
      </w:r>
    </w:p>
    <w:p w:rsidR="0062194A" w:rsidRPr="00793E4A" w:rsidRDefault="0062194A" w:rsidP="0062194A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Thời gian: 45 phút (không kể thời gian phát đề)</w:t>
      </w:r>
    </w:p>
    <w:p w:rsidR="0062194A" w:rsidRPr="00793E4A" w:rsidRDefault="0062194A" w:rsidP="0062194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ĐỀ CHÍNH THỨC</w:t>
      </w:r>
    </w:p>
    <w:p w:rsidR="0062194A" w:rsidRDefault="0062194A" w:rsidP="0062194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2194A" w:rsidRPr="00A9135A" w:rsidRDefault="0062194A" w:rsidP="006219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1:</w:t>
      </w:r>
      <w:r w:rsidRPr="0062194A">
        <w:rPr>
          <w:rFonts w:ascii="Times New Roman" w:hAnsi="Times New Roman"/>
          <w:b/>
          <w:sz w:val="26"/>
          <w:szCs w:val="26"/>
        </w:rPr>
        <w:t xml:space="preserve"> (1,5đ)</w:t>
      </w:r>
      <w:r w:rsidRPr="00A9135A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proofErr w:type="gramStart"/>
      <w:r w:rsidRPr="00A9135A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Định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xạ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phần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62194A" w:rsidRPr="00A9135A" w:rsidRDefault="0062194A" w:rsidP="0062194A">
      <w:pPr>
        <w:spacing w:after="0" w:line="360" w:lineRule="auto"/>
        <w:ind w:firstLine="153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ab/>
      </w:r>
      <w:r w:rsidRPr="00A9135A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xạ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phần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62194A" w:rsidRPr="00A9135A" w:rsidRDefault="0062194A" w:rsidP="0062194A">
      <w:pPr>
        <w:spacing w:after="0" w:line="360" w:lineRule="auto"/>
        <w:ind w:left="630" w:firstLine="1530"/>
        <w:jc w:val="both"/>
        <w:rPr>
          <w:rFonts w:ascii="Times New Roman" w:hAnsi="Times New Roman"/>
          <w:sz w:val="26"/>
          <w:szCs w:val="26"/>
        </w:rPr>
      </w:pPr>
      <w:r w:rsidRPr="00A9135A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bày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xạ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phần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62194A" w:rsidRPr="00A9135A" w:rsidRDefault="0062194A" w:rsidP="006219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2:</w:t>
      </w:r>
      <w:r w:rsidRPr="0062194A">
        <w:rPr>
          <w:rFonts w:ascii="Times New Roman" w:hAnsi="Times New Roman"/>
          <w:b/>
          <w:sz w:val="26"/>
          <w:szCs w:val="26"/>
        </w:rPr>
        <w:t xml:space="preserve"> (1,5đ)</w:t>
      </w:r>
      <w:r w:rsidRPr="00A9135A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proofErr w:type="gramStart"/>
      <w:r w:rsidRPr="00C41B05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Định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lăng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kính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135A"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A9135A">
        <w:rPr>
          <w:rFonts w:ascii="Times New Roman" w:hAnsi="Times New Roman"/>
          <w:sz w:val="26"/>
          <w:szCs w:val="26"/>
        </w:rPr>
        <w:t>lăng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trưng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yếu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nào</w:t>
      </w:r>
      <w:proofErr w:type="spellEnd"/>
      <w:r w:rsidRPr="00A9135A">
        <w:rPr>
          <w:rFonts w:ascii="Times New Roman" w:hAnsi="Times New Roman"/>
          <w:sz w:val="26"/>
          <w:szCs w:val="26"/>
        </w:rPr>
        <w:t>?</w:t>
      </w:r>
    </w:p>
    <w:p w:rsidR="0062194A" w:rsidRPr="00A9135A" w:rsidRDefault="0062194A" w:rsidP="0062194A">
      <w:pPr>
        <w:spacing w:after="0" w:line="360" w:lineRule="auto"/>
        <w:ind w:left="630" w:firstLine="1530"/>
        <w:rPr>
          <w:rFonts w:ascii="Times New Roman" w:hAnsi="Times New Roman"/>
          <w:sz w:val="26"/>
          <w:szCs w:val="26"/>
        </w:rPr>
      </w:pPr>
      <w:r w:rsidRPr="00C41B05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bày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A9135A"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A9135A">
        <w:rPr>
          <w:rFonts w:ascii="Times New Roman" w:hAnsi="Times New Roman"/>
          <w:sz w:val="26"/>
          <w:szCs w:val="26"/>
        </w:rPr>
        <w:t>lăng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truyền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A9135A">
        <w:rPr>
          <w:rFonts w:ascii="Times New Roman" w:hAnsi="Times New Roman"/>
          <w:sz w:val="26"/>
          <w:szCs w:val="26"/>
        </w:rPr>
        <w:t>nó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62194A" w:rsidRPr="00A9135A" w:rsidRDefault="0062194A" w:rsidP="0062194A">
      <w:pPr>
        <w:spacing w:after="0"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3:</w:t>
      </w:r>
      <w:r w:rsidRPr="0062194A">
        <w:rPr>
          <w:rFonts w:ascii="Times New Roman" w:hAnsi="Times New Roman"/>
          <w:b/>
          <w:sz w:val="26"/>
          <w:szCs w:val="26"/>
        </w:rPr>
        <w:t xml:space="preserve"> (2đ)</w:t>
      </w:r>
      <w:r w:rsidRPr="00A9135A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proofErr w:type="gramStart"/>
      <w:r w:rsidRPr="00C41B05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Định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thấu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A9135A">
        <w:rPr>
          <w:rFonts w:ascii="Times New Roman" w:hAnsi="Times New Roman"/>
          <w:sz w:val="26"/>
          <w:szCs w:val="26"/>
        </w:rPr>
        <w:t xml:space="preserve"> </w:t>
      </w:r>
    </w:p>
    <w:p w:rsidR="0062194A" w:rsidRPr="00A9135A" w:rsidRDefault="0062194A" w:rsidP="0062194A">
      <w:pPr>
        <w:spacing w:after="0" w:line="360" w:lineRule="auto"/>
        <w:ind w:left="2340" w:hanging="180"/>
        <w:rPr>
          <w:i/>
          <w:sz w:val="26"/>
          <w:szCs w:val="26"/>
        </w:rPr>
      </w:pPr>
      <w:r w:rsidRPr="00C41B05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556">
        <w:rPr>
          <w:rFonts w:ascii="Times New Roman" w:hAnsi="Times New Roman"/>
          <w:sz w:val="26"/>
          <w:szCs w:val="26"/>
        </w:rPr>
        <w:t>và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556">
        <w:rPr>
          <w:rFonts w:ascii="Times New Roman" w:hAnsi="Times New Roman"/>
          <w:sz w:val="26"/>
          <w:szCs w:val="26"/>
        </w:rPr>
        <w:t>vẽ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556">
        <w:rPr>
          <w:rFonts w:ascii="Times New Roman" w:hAnsi="Times New Roman"/>
          <w:sz w:val="26"/>
          <w:szCs w:val="26"/>
        </w:rPr>
        <w:t>hình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minh </w:t>
      </w:r>
      <w:proofErr w:type="spellStart"/>
      <w:r w:rsidR="00F85556">
        <w:rPr>
          <w:rFonts w:ascii="Times New Roman" w:hAnsi="Times New Roman"/>
          <w:sz w:val="26"/>
          <w:szCs w:val="26"/>
        </w:rPr>
        <w:t>họa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của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</w:t>
      </w:r>
      <w:r w:rsidR="00F85556">
        <w:rPr>
          <w:rFonts w:ascii="Times New Roman" w:hAnsi="Times New Roman"/>
          <w:sz w:val="26"/>
          <w:szCs w:val="26"/>
        </w:rPr>
        <w:t>2</w:t>
      </w:r>
      <w:r w:rsidRPr="00A9135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A9135A">
        <w:rPr>
          <w:rFonts w:ascii="Times New Roman" w:hAnsi="Times New Roman"/>
          <w:sz w:val="26"/>
          <w:szCs w:val="26"/>
        </w:rPr>
        <w:t>tia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biệt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thấu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556">
        <w:rPr>
          <w:rFonts w:ascii="Times New Roman" w:hAnsi="Times New Roman"/>
          <w:sz w:val="26"/>
          <w:szCs w:val="26"/>
        </w:rPr>
        <w:t>hội</w:t>
      </w:r>
      <w:proofErr w:type="spellEnd"/>
      <w:r w:rsidR="00F855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5556">
        <w:rPr>
          <w:rFonts w:ascii="Times New Roman" w:hAnsi="Times New Roman"/>
          <w:sz w:val="26"/>
          <w:szCs w:val="26"/>
        </w:rPr>
        <w:t>tụ</w:t>
      </w:r>
      <w:proofErr w:type="spellEnd"/>
      <w:r w:rsidR="00F85556">
        <w:rPr>
          <w:rFonts w:ascii="Times New Roman" w:hAnsi="Times New Roman"/>
          <w:sz w:val="26"/>
          <w:szCs w:val="26"/>
        </w:rPr>
        <w:t>.</w:t>
      </w:r>
    </w:p>
    <w:p w:rsidR="00814D5E" w:rsidRDefault="0062194A" w:rsidP="0062194A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4:</w:t>
      </w:r>
      <w:r w:rsidRPr="0062194A">
        <w:rPr>
          <w:rFonts w:ascii="Times New Roman" w:hAnsi="Times New Roman"/>
          <w:b/>
          <w:sz w:val="26"/>
          <w:szCs w:val="26"/>
        </w:rPr>
        <w:t xml:space="preserve"> (1,5đ)</w:t>
      </w:r>
      <w:r>
        <w:rPr>
          <w:rFonts w:ascii="Times New Roman" w:hAnsi="Times New Roman"/>
          <w:b/>
          <w:sz w:val="26"/>
          <w:szCs w:val="26"/>
        </w:rPr>
        <w:t xml:space="preserve">   </w:t>
      </w:r>
    </w:p>
    <w:p w:rsidR="0062194A" w:rsidRDefault="00814D5E" w:rsidP="0062194A">
      <w:pPr>
        <w:spacing w:after="0"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Chiếu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chùm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tia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sáng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hẹp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từ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không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khí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một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bản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thủy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tinh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chiết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  <w:lang w:val="fr-FR"/>
        </w:rPr>
        <w:t>suất</w:t>
      </w:r>
      <w:proofErr w:type="spellEnd"/>
      <w:r w:rsidR="0062194A" w:rsidRPr="00A9135A">
        <w:rPr>
          <w:rFonts w:ascii="Times New Roman" w:hAnsi="Times New Roman"/>
          <w:sz w:val="26"/>
          <w:szCs w:val="26"/>
          <w:lang w:val="fr-FR"/>
        </w:rPr>
        <w:t xml:space="preserve"> 1,5</w:t>
      </w:r>
      <w:r w:rsidR="0062194A">
        <w:rPr>
          <w:rFonts w:ascii="Times New Roman" w:hAnsi="Times New Roman"/>
          <w:sz w:val="26"/>
          <w:szCs w:val="26"/>
          <w:lang w:val="fr-FR"/>
        </w:rPr>
        <w:t xml:space="preserve">.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Biết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tia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tới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hợp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với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mặt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phân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cách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  <w:lang w:val="fr-FR"/>
        </w:rPr>
        <w:t>góc</w:t>
      </w:r>
      <w:proofErr w:type="spellEnd"/>
      <w:r w:rsidR="0062194A">
        <w:rPr>
          <w:rFonts w:ascii="Times New Roman" w:hAnsi="Times New Roman"/>
          <w:sz w:val="26"/>
          <w:szCs w:val="26"/>
          <w:lang w:val="fr-FR"/>
        </w:rPr>
        <w:t xml:space="preserve"> 30</w:t>
      </w:r>
      <w:r w:rsidR="0062194A">
        <w:rPr>
          <w:rFonts w:ascii="Times New Roman" w:hAnsi="Times New Roman"/>
          <w:sz w:val="26"/>
          <w:szCs w:val="26"/>
          <w:vertAlign w:val="superscript"/>
          <w:lang w:val="fr-FR"/>
        </w:rPr>
        <w:t>0</w:t>
      </w:r>
      <w:r w:rsidR="0062194A">
        <w:rPr>
          <w:rFonts w:ascii="Times New Roman" w:hAnsi="Times New Roman"/>
          <w:sz w:val="26"/>
          <w:szCs w:val="26"/>
          <w:lang w:val="fr-FR"/>
        </w:rPr>
        <w:t>.</w:t>
      </w:r>
    </w:p>
    <w:p w:rsidR="0062194A" w:rsidRDefault="0062194A" w:rsidP="0062194A">
      <w:pPr>
        <w:spacing w:after="0" w:line="360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ab/>
        <w:t xml:space="preserve">a) </w:t>
      </w:r>
      <w:proofErr w:type="spellStart"/>
      <w:r w:rsidRPr="00A9135A">
        <w:rPr>
          <w:rFonts w:ascii="Times New Roman" w:hAnsi="Times New Roman"/>
          <w:sz w:val="26"/>
          <w:szCs w:val="26"/>
          <w:lang w:val="fr-FR"/>
        </w:rPr>
        <w:t>Tính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  <w:lang w:val="fr-FR"/>
        </w:rPr>
        <w:t>góc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  <w:lang w:val="fr-FR"/>
        </w:rPr>
        <w:t>khúc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  <w:lang w:val="fr-FR"/>
        </w:rPr>
        <w:t>x</w:t>
      </w:r>
      <w:r>
        <w:rPr>
          <w:rFonts w:ascii="Times New Roman" w:hAnsi="Times New Roman"/>
          <w:sz w:val="26"/>
          <w:szCs w:val="26"/>
          <w:lang w:val="fr-FR"/>
        </w:rPr>
        <w:t>ạ</w:t>
      </w:r>
      <w:proofErr w:type="spellEnd"/>
      <w:r w:rsidRPr="00A9135A">
        <w:rPr>
          <w:rFonts w:ascii="Times New Roman" w:hAnsi="Times New Roman"/>
          <w:sz w:val="26"/>
          <w:szCs w:val="26"/>
          <w:lang w:val="fr-FR"/>
        </w:rPr>
        <w:t>.</w:t>
      </w:r>
    </w:p>
    <w:p w:rsidR="0062194A" w:rsidRPr="00A9135A" w:rsidRDefault="0062194A" w:rsidP="0062194A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fr-FR"/>
        </w:rPr>
        <w:tab/>
        <w:t xml:space="preserve">b)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Nếu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cho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ánh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sáng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truyền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từ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thủy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tinh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ra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không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khí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với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góc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tới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như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trên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thì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sẽ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có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hiện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tượng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gì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xảy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ra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mặt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phân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cách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="004B7E42" w:rsidRPr="00F24156">
        <w:rPr>
          <w:rFonts w:ascii="Times New Roman" w:hAnsi="Times New Roman"/>
          <w:sz w:val="26"/>
          <w:szCs w:val="26"/>
        </w:rPr>
        <w:t>Giải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E42" w:rsidRPr="00F24156">
        <w:rPr>
          <w:rFonts w:ascii="Times New Roman" w:hAnsi="Times New Roman"/>
          <w:sz w:val="26"/>
          <w:szCs w:val="26"/>
        </w:rPr>
        <w:t>thích</w:t>
      </w:r>
      <w:proofErr w:type="spellEnd"/>
      <w:r w:rsidR="004B7E42" w:rsidRPr="00F24156">
        <w:rPr>
          <w:rFonts w:ascii="Times New Roman" w:hAnsi="Times New Roman"/>
          <w:sz w:val="26"/>
          <w:szCs w:val="26"/>
        </w:rPr>
        <w:t>.</w:t>
      </w:r>
      <w:proofErr w:type="gramEnd"/>
    </w:p>
    <w:p w:rsidR="00814D5E" w:rsidRDefault="0062194A" w:rsidP="0062194A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5:</w:t>
      </w:r>
      <w:r w:rsidRPr="0062194A">
        <w:rPr>
          <w:rFonts w:ascii="Times New Roman" w:hAnsi="Times New Roman"/>
          <w:b/>
          <w:sz w:val="26"/>
          <w:szCs w:val="26"/>
        </w:rPr>
        <w:t xml:space="preserve"> (2đ)</w:t>
      </w:r>
      <w:r>
        <w:rPr>
          <w:rFonts w:ascii="Times New Roman" w:hAnsi="Times New Roman"/>
          <w:b/>
          <w:sz w:val="26"/>
          <w:szCs w:val="26"/>
        </w:rPr>
        <w:t xml:space="preserve">   </w:t>
      </w:r>
    </w:p>
    <w:p w:rsidR="0062194A" w:rsidRPr="00A9135A" w:rsidRDefault="00814D5E" w:rsidP="0062194A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="0062194A" w:rsidRPr="00A9135A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một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thấu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kính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hội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tụ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tiêu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cự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 12cm.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Một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vật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sáng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 AB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phẳng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="0062194A">
        <w:rPr>
          <w:rFonts w:ascii="Times New Roman" w:hAnsi="Times New Roman"/>
          <w:sz w:val="26"/>
          <w:szCs w:val="26"/>
        </w:rPr>
        <w:t>n</w:t>
      </w:r>
      <w:r w:rsidR="0062194A" w:rsidRPr="00A9135A">
        <w:rPr>
          <w:rFonts w:ascii="Times New Roman" w:hAnsi="Times New Roman"/>
          <w:sz w:val="26"/>
          <w:szCs w:val="26"/>
        </w:rPr>
        <w:t>hỏ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đặt</w:t>
      </w:r>
      <w:proofErr w:type="spellEnd"/>
      <w:proofErr w:type="gram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vuông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góc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với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trục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chính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</w:rPr>
        <w:t>của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</w:rPr>
        <w:t>thấu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>
        <w:rPr>
          <w:rFonts w:ascii="Times New Roman" w:hAnsi="Times New Roman"/>
          <w:sz w:val="26"/>
          <w:szCs w:val="26"/>
        </w:rPr>
        <w:t>kính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và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cách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thấu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kính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 18cm.</w:t>
      </w:r>
    </w:p>
    <w:p w:rsidR="0062194A" w:rsidRPr="00A9135A" w:rsidRDefault="0062194A" w:rsidP="00621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trí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135A"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chất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9135A"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A9135A">
        <w:rPr>
          <w:rFonts w:ascii="Times New Roman" w:hAnsi="Times New Roman"/>
          <w:sz w:val="26"/>
          <w:szCs w:val="26"/>
        </w:rPr>
        <w:t>phóng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đại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A9135A">
        <w:rPr>
          <w:rFonts w:ascii="Times New Roman" w:hAnsi="Times New Roman"/>
          <w:sz w:val="26"/>
          <w:szCs w:val="26"/>
        </w:rPr>
        <w:t>ảnh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9135A"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hình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62194A" w:rsidRPr="00A9135A" w:rsidRDefault="0062194A" w:rsidP="00621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vật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A9135A">
        <w:rPr>
          <w:rFonts w:ascii="Times New Roman" w:hAnsi="Times New Roman"/>
          <w:sz w:val="26"/>
          <w:szCs w:val="26"/>
        </w:rPr>
        <w:t xml:space="preserve">AB ở </w:t>
      </w:r>
      <w:proofErr w:type="spellStart"/>
      <w:r w:rsidRPr="00A9135A">
        <w:rPr>
          <w:rFonts w:ascii="Times New Roman" w:hAnsi="Times New Roman"/>
          <w:sz w:val="26"/>
          <w:szCs w:val="26"/>
        </w:rPr>
        <w:t>đâu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gấp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vật</w:t>
      </w:r>
      <w:proofErr w:type="spellEnd"/>
      <w:r w:rsidRPr="00A9135A">
        <w:rPr>
          <w:rFonts w:ascii="Times New Roman" w:hAnsi="Times New Roman"/>
          <w:sz w:val="26"/>
          <w:szCs w:val="26"/>
        </w:rPr>
        <w:t>.</w:t>
      </w:r>
    </w:p>
    <w:p w:rsidR="00814D5E" w:rsidRDefault="0062194A" w:rsidP="0062194A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A9135A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A9135A">
        <w:rPr>
          <w:rFonts w:ascii="Times New Roman" w:hAnsi="Times New Roman"/>
          <w:b/>
          <w:sz w:val="26"/>
          <w:szCs w:val="26"/>
          <w:u w:val="single"/>
        </w:rPr>
        <w:t xml:space="preserve"> 6:</w:t>
      </w:r>
      <w:r w:rsidRPr="0062194A">
        <w:rPr>
          <w:rFonts w:ascii="Times New Roman" w:hAnsi="Times New Roman"/>
          <w:b/>
          <w:sz w:val="26"/>
          <w:szCs w:val="26"/>
        </w:rPr>
        <w:t xml:space="preserve"> (1,5đ)</w:t>
      </w:r>
      <w:r>
        <w:rPr>
          <w:rFonts w:ascii="Times New Roman" w:hAnsi="Times New Roman"/>
          <w:b/>
          <w:sz w:val="26"/>
          <w:szCs w:val="26"/>
        </w:rPr>
        <w:t xml:space="preserve">   </w:t>
      </w:r>
    </w:p>
    <w:p w:rsidR="0062194A" w:rsidRPr="00A9135A" w:rsidRDefault="00814D5E" w:rsidP="0062194A">
      <w:p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proofErr w:type="gramStart"/>
      <w:r w:rsidR="0062194A" w:rsidRPr="00A9135A">
        <w:rPr>
          <w:rFonts w:ascii="Times New Roman" w:hAnsi="Times New Roman"/>
          <w:sz w:val="26"/>
          <w:szCs w:val="26"/>
        </w:rPr>
        <w:t>Mắt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một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người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có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cực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cận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cách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mắt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 14</w:t>
      </w:r>
      <w:r w:rsidR="0062194A">
        <w:rPr>
          <w:rFonts w:ascii="Times New Roman" w:hAnsi="Times New Roman"/>
          <w:sz w:val="26"/>
          <w:szCs w:val="26"/>
        </w:rPr>
        <w:t xml:space="preserve"> </w:t>
      </w:r>
      <w:r w:rsidR="0062194A" w:rsidRPr="00A9135A">
        <w:rPr>
          <w:rFonts w:ascii="Times New Roman" w:hAnsi="Times New Roman"/>
          <w:sz w:val="26"/>
          <w:szCs w:val="26"/>
        </w:rPr>
        <w:t xml:space="preserve">cm,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cực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viễn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cách</w:t>
      </w:r>
      <w:proofErr w:type="spellEnd"/>
      <w:r w:rsidR="006219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94A" w:rsidRPr="00A9135A">
        <w:rPr>
          <w:rFonts w:ascii="Times New Roman" w:hAnsi="Times New Roman"/>
          <w:sz w:val="26"/>
          <w:szCs w:val="26"/>
        </w:rPr>
        <w:t>mắt</w:t>
      </w:r>
      <w:proofErr w:type="spellEnd"/>
      <w:r w:rsidR="0062194A" w:rsidRPr="00A9135A">
        <w:rPr>
          <w:rFonts w:ascii="Times New Roman" w:hAnsi="Times New Roman"/>
          <w:sz w:val="26"/>
          <w:szCs w:val="26"/>
        </w:rPr>
        <w:t xml:space="preserve"> 100</w:t>
      </w:r>
      <w:r w:rsidR="0062194A">
        <w:rPr>
          <w:rFonts w:ascii="Times New Roman" w:hAnsi="Times New Roman"/>
          <w:sz w:val="26"/>
          <w:szCs w:val="26"/>
        </w:rPr>
        <w:t xml:space="preserve"> </w:t>
      </w:r>
      <w:r w:rsidR="0062194A" w:rsidRPr="00A9135A">
        <w:rPr>
          <w:rFonts w:ascii="Times New Roman" w:hAnsi="Times New Roman"/>
          <w:sz w:val="26"/>
          <w:szCs w:val="26"/>
        </w:rPr>
        <w:t>cm.</w:t>
      </w:r>
      <w:proofErr w:type="gramEnd"/>
    </w:p>
    <w:p w:rsidR="0062194A" w:rsidRPr="00A9135A" w:rsidRDefault="0062194A" w:rsidP="00621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sz w:val="26"/>
          <w:szCs w:val="26"/>
        </w:rPr>
        <w:t>Mắt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tật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gì</w:t>
      </w:r>
      <w:proofErr w:type="spellEnd"/>
      <w:r w:rsidRPr="00A9135A">
        <w:rPr>
          <w:rFonts w:ascii="Times New Roman" w:hAnsi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gì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nhiêu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62194A" w:rsidRDefault="0062194A" w:rsidP="006219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A9135A"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mắt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bao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nhiêu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nhìn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135A">
        <w:rPr>
          <w:rFonts w:ascii="Times New Roman" w:hAnsi="Times New Roman"/>
          <w:sz w:val="26"/>
          <w:szCs w:val="26"/>
        </w:rPr>
        <w:t>chữ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4B7E42" w:rsidRDefault="004B7E42" w:rsidP="004B7E42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4B7E42" w:rsidRPr="004B7E42" w:rsidRDefault="004B7E42" w:rsidP="004B7E42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proofErr w:type="gramStart"/>
      <w:r w:rsidRPr="004B7E42">
        <w:rPr>
          <w:rFonts w:ascii="Times New Roman" w:hAnsi="Times New Roman"/>
          <w:b/>
          <w:sz w:val="30"/>
          <w:szCs w:val="30"/>
        </w:rPr>
        <w:t>HẾT.</w:t>
      </w:r>
      <w:proofErr w:type="gramEnd"/>
    </w:p>
    <w:p w:rsidR="004B7E42" w:rsidRPr="00254B99" w:rsidRDefault="004B7E42" w:rsidP="00814D5E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  <w:proofErr w:type="spellStart"/>
      <w:r w:rsidRPr="00254B99">
        <w:rPr>
          <w:rFonts w:ascii="Times New Roman" w:hAnsi="Times New Roman" w:cs="Times New Roman"/>
          <w:b/>
          <w:sz w:val="26"/>
          <w:szCs w:val="26"/>
        </w:rPr>
        <w:lastRenderedPageBreak/>
        <w:t>Tr</w:t>
      </w:r>
      <w:proofErr w:type="spellEnd"/>
      <w:r w:rsidRPr="00254B99">
        <w:rPr>
          <w:rFonts w:ascii="Times New Roman" w:hAnsi="Times New Roman" w:cs="Times New Roman"/>
          <w:b/>
          <w:sz w:val="26"/>
          <w:szCs w:val="26"/>
          <w:lang w:val="vi-VN"/>
        </w:rPr>
        <w:t>ường THPT chuyên NK TDTT Nguyễn Thị Định</w:t>
      </w:r>
    </w:p>
    <w:p w:rsidR="004B7E42" w:rsidRPr="00793E4A" w:rsidRDefault="004B7E42" w:rsidP="004B7E42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ĐÁP ÁN </w:t>
      </w:r>
      <w:r w:rsidRPr="00793E4A">
        <w:rPr>
          <w:rFonts w:ascii="Times New Roman" w:hAnsi="Times New Roman" w:cs="Times New Roman"/>
          <w:b/>
          <w:sz w:val="32"/>
          <w:szCs w:val="32"/>
          <w:lang w:val="vi-VN"/>
        </w:rPr>
        <w:t xml:space="preserve">ĐỀ KIỂM TRA HỌC KỲ II – </w:t>
      </w:r>
      <w:proofErr w:type="gramStart"/>
      <w:r w:rsidRPr="00793E4A">
        <w:rPr>
          <w:rFonts w:ascii="Times New Roman" w:hAnsi="Times New Roman" w:cs="Times New Roman"/>
          <w:b/>
          <w:sz w:val="32"/>
          <w:szCs w:val="32"/>
          <w:lang w:val="vi-VN"/>
        </w:rPr>
        <w:t>NĂM  HỌC</w:t>
      </w:r>
      <w:proofErr w:type="gramEnd"/>
      <w:r w:rsidRPr="00793E4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2014 - 2015</w:t>
      </w:r>
    </w:p>
    <w:p w:rsidR="004B7E42" w:rsidRPr="000E486C" w:rsidRDefault="004B7E42" w:rsidP="004B7E42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MÔN: VẬT LÝ – KHỐI 1</w:t>
      </w:r>
      <w:r>
        <w:rPr>
          <w:rFonts w:ascii="Times New Roman" w:hAnsi="Times New Roman" w:cs="Times New Roman"/>
          <w:b/>
          <w:sz w:val="26"/>
          <w:szCs w:val="26"/>
        </w:rPr>
        <w:t>1 – BAN CƠ BẢN</w:t>
      </w:r>
    </w:p>
    <w:p w:rsidR="004B7E42" w:rsidRPr="00793E4A" w:rsidRDefault="004B7E42" w:rsidP="004B7E42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ĐỀ CHÍNH THỨC</w:t>
      </w:r>
    </w:p>
    <w:tbl>
      <w:tblPr>
        <w:tblStyle w:val="TableGrid"/>
        <w:tblW w:w="10998" w:type="dxa"/>
        <w:jc w:val="center"/>
        <w:tblLook w:val="04A0" w:firstRow="1" w:lastRow="0" w:firstColumn="1" w:lastColumn="0" w:noHBand="0" w:noVBand="1"/>
      </w:tblPr>
      <w:tblGrid>
        <w:gridCol w:w="10188"/>
        <w:gridCol w:w="810"/>
      </w:tblGrid>
      <w:tr w:rsidR="004B7E42" w:rsidRPr="004B7E42" w:rsidTr="00F85556">
        <w:trPr>
          <w:jc w:val="center"/>
        </w:trPr>
        <w:tc>
          <w:tcPr>
            <w:tcW w:w="10188" w:type="dxa"/>
            <w:vAlign w:val="center"/>
          </w:tcPr>
          <w:p w:rsidR="004B7E42" w:rsidRPr="004B7E42" w:rsidRDefault="004B7E42" w:rsidP="004B7E42">
            <w:pPr>
              <w:spacing w:after="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4B7E42">
              <w:rPr>
                <w:rFonts w:eastAsia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810" w:type="dxa"/>
            <w:vAlign w:val="center"/>
          </w:tcPr>
          <w:p w:rsidR="004B7E42" w:rsidRPr="004B7E42" w:rsidRDefault="004B7E42" w:rsidP="004B7E42">
            <w:pPr>
              <w:spacing w:after="0"/>
              <w:jc w:val="center"/>
              <w:rPr>
                <w:rFonts w:eastAsia="Times New Roman"/>
                <w:b/>
              </w:rPr>
            </w:pPr>
            <w:r w:rsidRPr="004B7E42">
              <w:rPr>
                <w:rFonts w:eastAsia="Times New Roman"/>
                <w:b/>
              </w:rPr>
              <w:t>ĐIỂM</w:t>
            </w: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4B7E42" w:rsidRPr="004B7E42" w:rsidRDefault="004B7E42" w:rsidP="007E370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 xml:space="preserve"> 1:</w:t>
            </w:r>
            <w:r w:rsidRPr="004B7E42">
              <w:rPr>
                <w:rFonts w:eastAsia="Times New Roman"/>
                <w:b/>
                <w:sz w:val="24"/>
                <w:szCs w:val="24"/>
              </w:rPr>
              <w:t xml:space="preserve"> (1,5đ)</w:t>
            </w:r>
          </w:p>
          <w:p w:rsidR="007E3706" w:rsidRPr="007E3706" w:rsidRDefault="007E3706" w:rsidP="007E3706">
            <w:pPr>
              <w:spacing w:after="0"/>
              <w:jc w:val="both"/>
              <w:rPr>
                <w:rFonts w:eastAsia="Times New Roman"/>
                <w:bCs/>
                <w:iCs/>
                <w:sz w:val="24"/>
                <w:szCs w:val="24"/>
              </w:rPr>
            </w:pPr>
            <w:r w:rsidRPr="007E3706">
              <w:rPr>
                <w:rFonts w:eastAsia="Times New Roman"/>
                <w:sz w:val="24"/>
                <w:szCs w:val="24"/>
              </w:rPr>
              <w:t xml:space="preserve">-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Phản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xạ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toàn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là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hiện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tượng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phản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xạ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toàn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bộ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tia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sáng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tới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xảy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ra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ở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mặt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phân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cách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giữa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2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môi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trường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trong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suốt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.</w:t>
            </w:r>
          </w:p>
          <w:p w:rsidR="007E3706" w:rsidRPr="007E3706" w:rsidRDefault="007E3706" w:rsidP="007E3706">
            <w:pPr>
              <w:spacing w:after="0"/>
              <w:jc w:val="both"/>
              <w:rPr>
                <w:rFonts w:eastAsia="Times New Roman"/>
                <w:b/>
                <w:i/>
                <w:sz w:val="24"/>
                <w:szCs w:val="24"/>
              </w:rPr>
            </w:pPr>
            <w:r w:rsidRPr="007E3706">
              <w:rPr>
                <w:rFonts w:eastAsia="Times New Roman"/>
                <w:sz w:val="24"/>
                <w:szCs w:val="24"/>
              </w:rPr>
              <w:t xml:space="preserve">-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Điều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kiện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có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phản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xạ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toàn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:</w:t>
            </w:r>
          </w:p>
          <w:p w:rsidR="007E3706" w:rsidRPr="007E3706" w:rsidRDefault="007E3706" w:rsidP="007E3706">
            <w:pPr>
              <w:spacing w:after="0"/>
              <w:ind w:left="630" w:hanging="270"/>
              <w:jc w:val="both"/>
              <w:rPr>
                <w:rFonts w:eastAsia="Times New Roman"/>
                <w:bCs/>
                <w:iCs/>
                <w:sz w:val="24"/>
                <w:szCs w:val="24"/>
              </w:rPr>
            </w:pP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+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Ánh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sáng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truyền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từ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một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môi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trường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tới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môi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trường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chiết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quang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kém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hơn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(n</w:t>
            </w:r>
            <w:r w:rsidRPr="007E3706">
              <w:rPr>
                <w:rFonts w:eastAsia="Times New Roman"/>
                <w:bCs/>
                <w:iCs/>
                <w:sz w:val="24"/>
                <w:szCs w:val="24"/>
                <w:vertAlign w:val="subscript"/>
              </w:rPr>
              <w:t>2</w:t>
            </w: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&lt; n</w:t>
            </w:r>
            <w:r w:rsidRPr="007E3706">
              <w:rPr>
                <w:rFonts w:eastAsia="Times New Roman"/>
                <w:bCs/>
                <w:iCs/>
                <w:sz w:val="24"/>
                <w:szCs w:val="24"/>
                <w:vertAlign w:val="subscript"/>
              </w:rPr>
              <w:t>1</w:t>
            </w: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)</w:t>
            </w:r>
          </w:p>
          <w:p w:rsidR="007E3706" w:rsidRPr="007E3706" w:rsidRDefault="007E3706" w:rsidP="007E3706">
            <w:pPr>
              <w:spacing w:after="0"/>
              <w:ind w:left="630" w:hanging="270"/>
              <w:jc w:val="both"/>
              <w:rPr>
                <w:rFonts w:eastAsia="Times New Roman"/>
                <w:bCs/>
                <w:iCs/>
                <w:sz w:val="24"/>
                <w:szCs w:val="24"/>
              </w:rPr>
            </w:pP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+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Góc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tới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lớn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hơn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hoặc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bằng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góc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giới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hạn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gramEnd"/>
            <w:r w:rsidRPr="007E3706">
              <w:rPr>
                <w:rFonts w:asciiTheme="minorHAnsi" w:eastAsia="Times New Roman" w:hAnsiTheme="minorHAnsi" w:cstheme="minorBidi"/>
                <w:bCs/>
                <w:iCs/>
                <w:position w:val="-30"/>
                <w:sz w:val="24"/>
                <w:szCs w:val="24"/>
              </w:rPr>
              <w:object w:dxaOrig="21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33.75pt" o:ole="">
                  <v:imagedata r:id="rId6" o:title=""/>
                </v:shape>
                <o:OLEObject Type="Embed" ProgID="Equation.DSMT4" ShapeID="_x0000_i1025" DrawAspect="Content" ObjectID="_1490591213" r:id="rId7"/>
              </w:object>
            </w: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.</w:t>
            </w:r>
          </w:p>
          <w:p w:rsidR="004B7E42" w:rsidRPr="004B7E42" w:rsidRDefault="007E3706" w:rsidP="007E3706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- </w:t>
            </w:r>
            <w:proofErr w:type="spellStart"/>
            <w:r w:rsidRPr="007E3706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Cáp</w:t>
            </w:r>
            <w:proofErr w:type="spellEnd"/>
            <w:r w:rsidRPr="007E3706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quang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là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dây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dẫn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sáng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ứng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dụng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phản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xạ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toàn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phần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để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truyền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tín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hiệu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trong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thông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tin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và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để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nội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soi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trong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 xml:space="preserve"> Y </w:t>
            </w:r>
            <w:proofErr w:type="spellStart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học</w:t>
            </w:r>
            <w:proofErr w:type="spellEnd"/>
            <w:r w:rsidRPr="007E3706">
              <w:rPr>
                <w:rFonts w:eastAsia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0.25đ</w:t>
            </w: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0.25đ</w:t>
            </w: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4B7E42" w:rsidRPr="004B7E42" w:rsidRDefault="004B7E42" w:rsidP="004B7E42">
            <w:pPr>
              <w:spacing w:after="0"/>
              <w:rPr>
                <w:rFonts w:ascii="VNI-Times" w:eastAsia="Times New Roman" w:hAnsi="VNI-Times"/>
                <w:b/>
                <w:i/>
                <w:sz w:val="24"/>
                <w:szCs w:val="24"/>
              </w:rPr>
            </w:pPr>
            <w:proofErr w:type="spellStart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 xml:space="preserve"> 2:</w:t>
            </w:r>
            <w:r w:rsidRPr="004B7E42">
              <w:rPr>
                <w:rFonts w:eastAsia="Times New Roman"/>
                <w:b/>
                <w:sz w:val="24"/>
                <w:szCs w:val="24"/>
              </w:rPr>
              <w:t xml:space="preserve"> (1,5đ)</w:t>
            </w:r>
          </w:p>
          <w:p w:rsidR="007E3706" w:rsidRPr="007E3706" w:rsidRDefault="007E3706" w:rsidP="007E3706">
            <w:pPr>
              <w:spacing w:before="120" w:after="120"/>
              <w:jc w:val="both"/>
              <w:rPr>
                <w:rFonts w:eastAsia="Times New Roman"/>
                <w:sz w:val="24"/>
                <w:szCs w:val="24"/>
              </w:rPr>
            </w:pPr>
            <w:r w:rsidRPr="007E3706">
              <w:rPr>
                <w:rFonts w:eastAsia="Times New Roman"/>
                <w:sz w:val="24"/>
                <w:szCs w:val="24"/>
              </w:rPr>
              <w:t xml:space="preserve">-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b/>
                <w:i/>
                <w:sz w:val="24"/>
                <w:szCs w:val="24"/>
              </w:rPr>
              <w:t>kính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là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một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khối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chất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trong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suốt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đồng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chất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thường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có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dạng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trụ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tam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giác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Một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được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đặc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trưng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bởi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góc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chiết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quang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A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và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chiết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suất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n.</w:t>
            </w:r>
          </w:p>
          <w:p w:rsidR="007E3706" w:rsidRPr="007E3706" w:rsidRDefault="007E3706" w:rsidP="007E3706">
            <w:pPr>
              <w:spacing w:before="120" w:after="120"/>
              <w:ind w:left="547" w:hanging="187"/>
              <w:jc w:val="both"/>
              <w:rPr>
                <w:rFonts w:eastAsia="Times New Roman"/>
                <w:sz w:val="24"/>
                <w:szCs w:val="24"/>
              </w:rPr>
            </w:pPr>
            <w:r w:rsidRPr="007E3706">
              <w:rPr>
                <w:rFonts w:eastAsia="Times New Roman"/>
                <w:sz w:val="24"/>
                <w:szCs w:val="24"/>
              </w:rPr>
              <w:t xml:space="preserve">+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có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tác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dụng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tán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sắc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r w:rsidR="00F85556" w:rsidRPr="00F85556">
              <w:rPr>
                <w:rFonts w:eastAsia="Times New Roman"/>
                <w:sz w:val="24"/>
                <w:szCs w:val="24"/>
              </w:rPr>
              <w:t>as</w:t>
            </w:r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trắng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nên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được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dùng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làm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bộ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phận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chính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của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máy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quang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phổ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>.</w:t>
            </w:r>
          </w:p>
          <w:p w:rsidR="004B7E42" w:rsidRPr="004B7E42" w:rsidRDefault="007E3706" w:rsidP="007E3706">
            <w:pPr>
              <w:spacing w:before="120" w:after="120"/>
              <w:ind w:left="547" w:hanging="187"/>
              <w:jc w:val="both"/>
              <w:rPr>
                <w:rFonts w:eastAsia="Times New Roman"/>
                <w:sz w:val="24"/>
                <w:szCs w:val="24"/>
              </w:rPr>
            </w:pPr>
            <w:r w:rsidRPr="007E3706">
              <w:rPr>
                <w:rFonts w:eastAsia="Times New Roman"/>
                <w:sz w:val="24"/>
                <w:szCs w:val="24"/>
              </w:rPr>
              <w:t xml:space="preserve">+ Tia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ló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ra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khỏi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luôn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lệch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về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đáy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lăng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kính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so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với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tia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E3706">
              <w:rPr>
                <w:rFonts w:eastAsia="Times New Roman"/>
                <w:sz w:val="24"/>
                <w:szCs w:val="24"/>
              </w:rPr>
              <w:t>tới</w:t>
            </w:r>
            <w:proofErr w:type="spellEnd"/>
            <w:r w:rsidRPr="007E370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7E3706" w:rsidRPr="00F85556" w:rsidRDefault="007E370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7E3706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4B7E42" w:rsidRPr="004B7E42" w:rsidRDefault="004B7E42" w:rsidP="004B7E42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proofErr w:type="spellStart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 xml:space="preserve"> 3:</w:t>
            </w:r>
            <w:r w:rsidRPr="004B7E42">
              <w:rPr>
                <w:rFonts w:eastAsia="Times New Roman"/>
                <w:b/>
                <w:sz w:val="24"/>
                <w:szCs w:val="24"/>
              </w:rPr>
              <w:t xml:space="preserve"> (2đ)</w:t>
            </w:r>
          </w:p>
          <w:p w:rsidR="007E3706" w:rsidRPr="007E3706" w:rsidRDefault="007E3706" w:rsidP="00F85556">
            <w:pPr>
              <w:spacing w:before="120" w:after="12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7E3706">
              <w:rPr>
                <w:rFonts w:eastAsia="Times New Roman"/>
                <w:sz w:val="24"/>
                <w:szCs w:val="24"/>
                <w:lang w:val="pt-BR"/>
              </w:rPr>
              <w:t>- Thấu kính là một khối chất trong suốt giới hạn bởi 2 mặt cong hoặc bởi một mặt cong và một mặt phẳng.</w:t>
            </w:r>
          </w:p>
          <w:p w:rsidR="007E3706" w:rsidRPr="007E3706" w:rsidRDefault="007E3706" w:rsidP="00F85556">
            <w:pPr>
              <w:spacing w:before="120" w:after="12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7E3706">
              <w:rPr>
                <w:rFonts w:eastAsia="Times New Roman"/>
                <w:sz w:val="24"/>
                <w:szCs w:val="24"/>
                <w:lang w:val="pt-BR"/>
              </w:rPr>
              <w:t>- Phân loại thấu kính: có 2 loại</w:t>
            </w: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7E3706">
              <w:rPr>
                <w:rFonts w:eastAsia="Times New Roman"/>
                <w:sz w:val="24"/>
                <w:szCs w:val="24"/>
                <w:lang w:val="pt-BR"/>
              </w:rPr>
              <w:t>+ TKHT: rìa mỏng, lồi (2 mặt lồi, phẳng - lồi...)</w:t>
            </w:r>
          </w:p>
          <w:p w:rsidR="007E3706" w:rsidRPr="007E3706" w:rsidRDefault="007E3706" w:rsidP="00F85556">
            <w:pPr>
              <w:spacing w:after="0"/>
              <w:ind w:left="36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F85556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7E3706">
              <w:rPr>
                <w:rFonts w:eastAsia="Times New Roman"/>
                <w:sz w:val="24"/>
                <w:szCs w:val="24"/>
                <w:lang w:val="pt-BR"/>
              </w:rPr>
              <w:t>+ TKPK: rìa dày, lõm (2 mặt lõm, phẳng – lõm...)</w:t>
            </w:r>
          </w:p>
          <w:p w:rsidR="004B7E42" w:rsidRPr="004B7E42" w:rsidRDefault="004B7E42" w:rsidP="00F85556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- </w:t>
            </w:r>
            <w:r w:rsidR="00F85556" w:rsidRPr="00F85556">
              <w:rPr>
                <w:rFonts w:eastAsia="Times New Roman"/>
                <w:sz w:val="24"/>
                <w:szCs w:val="24"/>
                <w:lang w:val="pt-BR"/>
              </w:rPr>
              <w:t xml:space="preserve">Chọn 2 trong </w:t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3 tia đặc biệt:</w:t>
            </w:r>
          </w:p>
          <w:p w:rsidR="004B7E42" w:rsidRPr="004B7E42" w:rsidRDefault="004B7E42" w:rsidP="00F85556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>+ Tia tới qua quang tâm O thì =&gt; tia ló truyền thẳng.</w:t>
            </w:r>
          </w:p>
          <w:p w:rsidR="00F2061F" w:rsidRDefault="004B7E42" w:rsidP="00F85556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+ Tia tới song song với trục chính =&gt; tia ló (TKHT) hoặc đường kéo dài của tia ló 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>(TKPK) qua F’.</w:t>
            </w:r>
          </w:p>
          <w:p w:rsidR="004B7E42" w:rsidRPr="00F85556" w:rsidRDefault="004B7E42" w:rsidP="00F85556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>+ Tia tới (TKHT) hoặc đường kéo dài của tia tới (TKPK) qua F =&gt; tia ló song song với trục chính.</w:t>
            </w:r>
          </w:p>
          <w:p w:rsidR="00F85556" w:rsidRPr="004B7E42" w:rsidRDefault="00F85556" w:rsidP="00F85556">
            <w:pPr>
              <w:spacing w:after="0"/>
              <w:jc w:val="both"/>
              <w:rPr>
                <w:rFonts w:eastAsia="Times New Roman"/>
                <w:sz w:val="24"/>
                <w:szCs w:val="24"/>
                <w:lang w:val="pt-BR"/>
              </w:rPr>
            </w:pPr>
            <w:r w:rsidRPr="00F85556">
              <w:rPr>
                <w:rFonts w:eastAsia="Times New Roman"/>
                <w:sz w:val="24"/>
                <w:szCs w:val="24"/>
                <w:lang w:val="pt-BR"/>
              </w:rPr>
              <w:t>+ Vẽ hình</w:t>
            </w:r>
          </w:p>
        </w:tc>
        <w:tc>
          <w:tcPr>
            <w:tcW w:w="810" w:type="dxa"/>
          </w:tcPr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7E3706" w:rsidRPr="00F85556" w:rsidRDefault="007E370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</w:t>
            </w:r>
            <w:r w:rsidR="007E3706" w:rsidRPr="00F85556">
              <w:rPr>
                <w:rFonts w:eastAsia="Times New Roman"/>
                <w:sz w:val="24"/>
                <w:szCs w:val="24"/>
              </w:rPr>
              <w:t>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F85556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</w:t>
            </w:r>
            <w:r w:rsidR="00F85556" w:rsidRPr="00F85556">
              <w:rPr>
                <w:rFonts w:eastAsia="Times New Roman"/>
                <w:sz w:val="24"/>
                <w:szCs w:val="24"/>
              </w:rPr>
              <w:t>5</w:t>
            </w:r>
            <w:r w:rsidRPr="004B7E42">
              <w:rPr>
                <w:rFonts w:eastAsia="Times New Roman"/>
                <w:sz w:val="24"/>
                <w:szCs w:val="24"/>
              </w:rPr>
              <w:t>đ</w:t>
            </w:r>
          </w:p>
          <w:p w:rsidR="00F85556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F85556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F85556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F85556">
              <w:rPr>
                <w:rFonts w:eastAsia="Times New Roman"/>
                <w:sz w:val="24"/>
                <w:szCs w:val="24"/>
              </w:rPr>
              <w:t>0.5đ</w:t>
            </w: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F85556" w:rsidRPr="00F85556" w:rsidRDefault="004B7E42" w:rsidP="004B7E42">
            <w:pPr>
              <w:spacing w:after="0"/>
              <w:rPr>
                <w:rFonts w:eastAsia="Times New Roman"/>
                <w:b/>
                <w:sz w:val="24"/>
                <w:szCs w:val="24"/>
              </w:rPr>
            </w:pPr>
            <w:proofErr w:type="spellStart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 xml:space="preserve"> 4:</w:t>
            </w:r>
            <w:r w:rsidRPr="004B7E42">
              <w:rPr>
                <w:rFonts w:eastAsia="Times New Roman"/>
                <w:b/>
                <w:sz w:val="24"/>
                <w:szCs w:val="24"/>
              </w:rPr>
              <w:t xml:space="preserve"> (1,5đ)   </w:t>
            </w:r>
          </w:p>
          <w:p w:rsidR="004B7E42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  <w:vertAlign w:val="superscript"/>
              </w:rPr>
            </w:pPr>
            <w:r w:rsidRPr="00F85556">
              <w:rPr>
                <w:rFonts w:eastAsia="Times New Roman"/>
                <w:sz w:val="24"/>
                <w:szCs w:val="24"/>
              </w:rPr>
              <w:t xml:space="preserve">a) </w:t>
            </w:r>
            <w:r w:rsidR="004B7E42" w:rsidRPr="004B7E42">
              <w:rPr>
                <w:rFonts w:eastAsia="Times New Roman"/>
                <w:sz w:val="24"/>
                <w:szCs w:val="24"/>
              </w:rPr>
              <w:t>n</w:t>
            </w:r>
            <w:r w:rsidR="004B7E42" w:rsidRPr="004B7E42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 w:rsidR="004B7E42" w:rsidRPr="004B7E42">
              <w:rPr>
                <w:rFonts w:eastAsia="Times New Roman"/>
                <w:sz w:val="24"/>
                <w:szCs w:val="24"/>
              </w:rPr>
              <w:t>sini = n</w:t>
            </w:r>
            <w:r w:rsidR="004B7E42" w:rsidRPr="004B7E42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="004B7E42" w:rsidRPr="004B7E42">
              <w:rPr>
                <w:rFonts w:eastAsia="Times New Roman"/>
                <w:sz w:val="24"/>
                <w:szCs w:val="24"/>
              </w:rPr>
              <w:t>sinr</w:t>
            </w:r>
            <w:r w:rsidR="004B7E42" w:rsidRPr="004B7E42">
              <w:rPr>
                <w:rFonts w:eastAsia="Times New Roman"/>
                <w:sz w:val="24"/>
                <w:szCs w:val="24"/>
              </w:rPr>
              <w:tab/>
            </w:r>
            <w:r w:rsidR="004B7E42" w:rsidRPr="004B7E42">
              <w:rPr>
                <w:rFonts w:eastAsia="Times New Roman"/>
                <w:sz w:val="24"/>
                <w:szCs w:val="24"/>
              </w:rPr>
              <w:sym w:font="Symbol" w:char="F0DE"/>
            </w:r>
            <w:r w:rsidR="004B7E42" w:rsidRPr="004B7E42">
              <w:rPr>
                <w:rFonts w:eastAsia="Times New Roman"/>
                <w:sz w:val="24"/>
                <w:szCs w:val="24"/>
              </w:rPr>
              <w:t xml:space="preserve"> r = 35,3</w:t>
            </w:r>
            <w:r w:rsidR="004B7E42" w:rsidRPr="004B7E42">
              <w:rPr>
                <w:rFonts w:eastAsia="Times New Roman"/>
                <w:sz w:val="24"/>
                <w:szCs w:val="24"/>
                <w:vertAlign w:val="superscript"/>
              </w:rPr>
              <w:t>o</w:t>
            </w:r>
          </w:p>
          <w:p w:rsidR="00F85556" w:rsidRPr="004B7E42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F85556">
              <w:rPr>
                <w:rFonts w:eastAsia="Times New Roman"/>
                <w:sz w:val="24"/>
                <w:szCs w:val="24"/>
              </w:rPr>
              <w:t xml:space="preserve">b)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i</w:t>
            </w:r>
            <w:r w:rsidRPr="00F85556">
              <w:rPr>
                <w:rFonts w:eastAsia="Times New Roman"/>
                <w:sz w:val="24"/>
                <w:szCs w:val="24"/>
                <w:vertAlign w:val="subscript"/>
              </w:rPr>
              <w:t>gh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= 41,8</w:t>
            </w:r>
            <w:r w:rsidRPr="00F85556">
              <w:rPr>
                <w:rFonts w:eastAsia="Times New Roman"/>
                <w:sz w:val="24"/>
                <w:szCs w:val="24"/>
                <w:vertAlign w:val="superscript"/>
              </w:rPr>
              <w:t>0</w:t>
            </w:r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và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i</w:t>
            </w:r>
            <w:r w:rsidRPr="00F85556">
              <w:rPr>
                <w:rFonts w:eastAsia="Times New Roman"/>
                <w:sz w:val="24"/>
                <w:szCs w:val="24"/>
                <w:vertAlign w:val="subscript"/>
              </w:rPr>
              <w:t>gh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&lt; i =&gt;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phản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xạ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toàn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phần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tại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mặt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phân</w:t>
            </w:r>
            <w:proofErr w:type="spellEnd"/>
            <w:r w:rsidRPr="00F8555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F85556">
              <w:rPr>
                <w:rFonts w:eastAsia="Times New Roman"/>
                <w:sz w:val="24"/>
                <w:szCs w:val="24"/>
              </w:rPr>
              <w:t>cách</w:t>
            </w:r>
            <w:proofErr w:type="spellEnd"/>
          </w:p>
        </w:tc>
        <w:tc>
          <w:tcPr>
            <w:tcW w:w="810" w:type="dxa"/>
          </w:tcPr>
          <w:p w:rsidR="00F85556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F85556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F85556">
              <w:rPr>
                <w:rFonts w:eastAsia="Times New Roman"/>
                <w:sz w:val="24"/>
                <w:szCs w:val="24"/>
              </w:rPr>
              <w:t>0</w:t>
            </w:r>
            <w:r w:rsidR="004B7E42" w:rsidRPr="004B7E42">
              <w:rPr>
                <w:rFonts w:eastAsia="Times New Roman"/>
                <w:sz w:val="24"/>
                <w:szCs w:val="24"/>
              </w:rPr>
              <w:t>.5đ</w:t>
            </w:r>
          </w:p>
          <w:p w:rsidR="00F85556" w:rsidRPr="004B7E42" w:rsidRDefault="00F85556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F85556">
              <w:rPr>
                <w:rFonts w:eastAsia="Times New Roman"/>
                <w:sz w:val="24"/>
                <w:szCs w:val="24"/>
              </w:rPr>
              <w:t>1đ</w:t>
            </w: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4B7E42">
              <w:rPr>
                <w:rFonts w:eastAsia="Times New Roman"/>
                <w:b/>
                <w:sz w:val="24"/>
                <w:szCs w:val="24"/>
                <w:u w:val="single"/>
              </w:rPr>
              <w:t xml:space="preserve"> 5:</w:t>
            </w:r>
            <w:r w:rsidRPr="004B7E42">
              <w:rPr>
                <w:rFonts w:eastAsia="Times New Roman"/>
                <w:b/>
                <w:sz w:val="24"/>
                <w:szCs w:val="24"/>
              </w:rPr>
              <w:t xml:space="preserve"> (2đ)   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 xml:space="preserve">a) </w:t>
            </w:r>
            <w:r w:rsidR="00F2061F">
              <w:rPr>
                <w:rFonts w:eastAsia="Times New Roman"/>
                <w:sz w:val="24"/>
                <w:szCs w:val="24"/>
              </w:rPr>
              <w:tab/>
            </w:r>
            <w:r w:rsidRPr="004B7E42">
              <w:rPr>
                <w:rFonts w:eastAsia="Times New Roman"/>
                <w:sz w:val="24"/>
                <w:szCs w:val="24"/>
              </w:rPr>
              <w:t xml:space="preserve">+ d’ = 36cm </w:t>
            </w:r>
            <w:r w:rsidRPr="004B7E42">
              <w:rPr>
                <w:rFonts w:eastAsia="Times New Roman"/>
                <w:sz w:val="24"/>
                <w:szCs w:val="24"/>
              </w:rPr>
              <w:tab/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=&gt;  ảnh thật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4B7E42">
              <w:rPr>
                <w:rFonts w:eastAsia="Times New Roman"/>
                <w:sz w:val="24"/>
                <w:szCs w:val="24"/>
              </w:rPr>
              <w:t>+  k = -2</w:t>
            </w:r>
            <w:r w:rsidR="00F2061F">
              <w:rPr>
                <w:rFonts w:eastAsia="Times New Roman"/>
                <w:sz w:val="24"/>
                <w:szCs w:val="24"/>
              </w:rPr>
              <w:tab/>
            </w:r>
          </w:p>
          <w:p w:rsidR="004B7E42" w:rsidRPr="004B7E42" w:rsidRDefault="00F2061F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ab/>
            </w:r>
            <w:r w:rsidR="004B7E42" w:rsidRPr="004B7E42">
              <w:rPr>
                <w:rFonts w:eastAsia="Times New Roman"/>
                <w:sz w:val="24"/>
                <w:szCs w:val="24"/>
              </w:rPr>
              <w:t xml:space="preserve">+  </w:t>
            </w:r>
            <w:proofErr w:type="spellStart"/>
            <w:r w:rsidR="004B7E42" w:rsidRPr="004B7E42">
              <w:rPr>
                <w:rFonts w:eastAsia="Times New Roman"/>
                <w:sz w:val="24"/>
                <w:szCs w:val="24"/>
              </w:rPr>
              <w:t>Vẽ</w:t>
            </w:r>
            <w:proofErr w:type="spellEnd"/>
            <w:r w:rsidR="004B7E42" w:rsidRPr="004B7E4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4B7E42" w:rsidRPr="004B7E42">
              <w:rPr>
                <w:rFonts w:eastAsia="Times New Roman"/>
                <w:sz w:val="24"/>
                <w:szCs w:val="24"/>
              </w:rPr>
              <w:t>hình</w:t>
            </w:r>
            <w:proofErr w:type="spellEnd"/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</w:rPr>
              <w:t xml:space="preserve">b) </w:t>
            </w:r>
            <w:r w:rsidR="00F2061F">
              <w:rPr>
                <w:rFonts w:eastAsia="Times New Roman"/>
                <w:sz w:val="24"/>
                <w:szCs w:val="24"/>
              </w:rPr>
              <w:tab/>
            </w:r>
            <w:r w:rsidRPr="004B7E42">
              <w:rPr>
                <w:rFonts w:eastAsia="Times New Roman"/>
                <w:sz w:val="24"/>
                <w:szCs w:val="24"/>
              </w:rPr>
              <w:t xml:space="preserve">+ k = 3 </w:t>
            </w:r>
            <w:r w:rsidRPr="004B7E42">
              <w:rPr>
                <w:rFonts w:eastAsia="Times New Roman"/>
                <w:sz w:val="24"/>
                <w:szCs w:val="24"/>
              </w:rPr>
              <w:tab/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=&gt; d = 8 cm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    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+ k = -3 </w:t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ab/>
              <w:t>=&gt; d = 16 cm</w:t>
            </w:r>
          </w:p>
        </w:tc>
        <w:tc>
          <w:tcPr>
            <w:tcW w:w="810" w:type="dxa"/>
          </w:tcPr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  <w:p w:rsidR="004B7E42" w:rsidRPr="004B7E42" w:rsidRDefault="004B7E42" w:rsidP="00F2061F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0.5đ</w:t>
            </w:r>
          </w:p>
        </w:tc>
      </w:tr>
      <w:tr w:rsidR="004B7E42" w:rsidRPr="004B7E42" w:rsidTr="00F85556">
        <w:trPr>
          <w:jc w:val="center"/>
        </w:trPr>
        <w:tc>
          <w:tcPr>
            <w:tcW w:w="10188" w:type="dxa"/>
          </w:tcPr>
          <w:p w:rsidR="00F2061F" w:rsidRPr="00F2061F" w:rsidRDefault="00F2061F" w:rsidP="004B7E42">
            <w:pPr>
              <w:spacing w:after="0"/>
              <w:rPr>
                <w:rFonts w:eastAsia="Times New Roman"/>
                <w:b/>
                <w:sz w:val="24"/>
                <w:szCs w:val="24"/>
              </w:rPr>
            </w:pPr>
            <w:proofErr w:type="spellStart"/>
            <w:r w:rsidRPr="00F2061F">
              <w:rPr>
                <w:rFonts w:eastAsia="Times New Roman"/>
                <w:b/>
                <w:sz w:val="24"/>
                <w:szCs w:val="24"/>
                <w:u w:val="single"/>
              </w:rPr>
              <w:t>Câu</w:t>
            </w:r>
            <w:proofErr w:type="spellEnd"/>
            <w:r w:rsidRPr="00F2061F">
              <w:rPr>
                <w:rFonts w:eastAsia="Times New Roman"/>
                <w:b/>
                <w:sz w:val="24"/>
                <w:szCs w:val="24"/>
                <w:u w:val="single"/>
              </w:rPr>
              <w:t xml:space="preserve"> 6:</w:t>
            </w:r>
            <w:r w:rsidRPr="00F2061F">
              <w:rPr>
                <w:rFonts w:eastAsia="Times New Roman"/>
                <w:b/>
                <w:sz w:val="24"/>
                <w:szCs w:val="24"/>
              </w:rPr>
              <w:t xml:space="preserve"> (1,5đ) 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</w:rPr>
              <w:t xml:space="preserve">a) </w:t>
            </w:r>
            <w:r w:rsidR="00F2061F">
              <w:rPr>
                <w:rFonts w:eastAsia="Times New Roman"/>
                <w:sz w:val="24"/>
                <w:szCs w:val="24"/>
              </w:rPr>
              <w:tab/>
            </w:r>
            <w:r w:rsidRPr="004B7E42">
              <w:rPr>
                <w:rFonts w:eastAsia="Times New Roman"/>
                <w:sz w:val="24"/>
                <w:szCs w:val="24"/>
              </w:rPr>
              <w:t xml:space="preserve">+  </w:t>
            </w:r>
            <w:proofErr w:type="spellStart"/>
            <w:r w:rsidRPr="004B7E42">
              <w:rPr>
                <w:rFonts w:eastAsia="Times New Roman"/>
                <w:sz w:val="24"/>
                <w:szCs w:val="24"/>
              </w:rPr>
              <w:t>OCv</w:t>
            </w:r>
            <w:proofErr w:type="spellEnd"/>
            <w:r w:rsidRPr="004B7E42">
              <w:rPr>
                <w:rFonts w:eastAsia="Times New Roman"/>
                <w:sz w:val="24"/>
                <w:szCs w:val="24"/>
              </w:rPr>
              <w:t xml:space="preserve"> = 100cm &lt; ∞ </w:t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=&gt; bị cận thị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    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+  Đeo kính phân kì sát mắt sao cho nhìn được vật ở ∞ không điều tiết.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  <w:lang w:val="pt-BR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    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+  </w:t>
            </w:r>
            <w:r w:rsidR="00F2061F" w:rsidRPr="00F2061F">
              <w:rPr>
                <w:rFonts w:eastAsia="Times New Roman"/>
                <w:sz w:val="24"/>
                <w:szCs w:val="24"/>
                <w:lang w:val="pt-BR"/>
              </w:rPr>
              <w:t>f</w:t>
            </w:r>
            <w:r w:rsidR="00F2061F">
              <w:rPr>
                <w:rFonts w:eastAsia="Times New Roman"/>
                <w:sz w:val="24"/>
                <w:szCs w:val="24"/>
                <w:vertAlign w:val="subscript"/>
                <w:lang w:val="pt-BR"/>
              </w:rPr>
              <w:t>k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 xml:space="preserve"> =&gt; </w:t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D = -1đp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  <w:lang w:val="pt-BR"/>
              </w:rPr>
              <w:t xml:space="preserve">b)  </w:t>
            </w:r>
            <w:r w:rsidR="00F2061F">
              <w:rPr>
                <w:rFonts w:eastAsia="Times New Roman"/>
                <w:sz w:val="24"/>
                <w:szCs w:val="24"/>
                <w:lang w:val="pt-BR"/>
              </w:rPr>
              <w:tab/>
              <w:t xml:space="preserve">+ </w:t>
            </w:r>
            <w:r w:rsidRPr="004B7E42">
              <w:rPr>
                <w:rFonts w:eastAsia="Times New Roman"/>
                <w:sz w:val="24"/>
                <w:szCs w:val="24"/>
                <w:lang w:val="pt-BR"/>
              </w:rPr>
              <w:t>dc = 16,28cm</w:t>
            </w:r>
          </w:p>
        </w:tc>
        <w:tc>
          <w:tcPr>
            <w:tcW w:w="810" w:type="dxa"/>
          </w:tcPr>
          <w:p w:rsidR="00F2061F" w:rsidRDefault="00F2061F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</w:t>
            </w:r>
            <w:r w:rsidR="00F2061F">
              <w:rPr>
                <w:rFonts w:eastAsia="Times New Roman"/>
                <w:sz w:val="24"/>
                <w:szCs w:val="24"/>
              </w:rPr>
              <w:t>2</w:t>
            </w:r>
            <w:r w:rsidRPr="004B7E42">
              <w:rPr>
                <w:rFonts w:eastAsia="Times New Roman"/>
                <w:sz w:val="24"/>
                <w:szCs w:val="24"/>
              </w:rPr>
              <w:t>5</w:t>
            </w:r>
            <w:r w:rsidR="00F2061F">
              <w:rPr>
                <w:rFonts w:eastAsia="Times New Roman"/>
                <w:sz w:val="24"/>
                <w:szCs w:val="24"/>
              </w:rPr>
              <w:t>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0.25</w:t>
            </w:r>
            <w:r w:rsidR="00F2061F">
              <w:rPr>
                <w:rFonts w:eastAsia="Times New Roman"/>
                <w:sz w:val="24"/>
                <w:szCs w:val="24"/>
              </w:rPr>
              <w:t>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</w:t>
            </w:r>
            <w:r w:rsidR="00F2061F">
              <w:rPr>
                <w:rFonts w:eastAsia="Times New Roman"/>
                <w:sz w:val="24"/>
                <w:szCs w:val="24"/>
              </w:rPr>
              <w:t>đ</w:t>
            </w:r>
          </w:p>
          <w:p w:rsidR="004B7E42" w:rsidRPr="004B7E42" w:rsidRDefault="004B7E42" w:rsidP="004B7E4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4B7E42">
              <w:rPr>
                <w:rFonts w:eastAsia="Times New Roman"/>
                <w:sz w:val="24"/>
                <w:szCs w:val="24"/>
              </w:rPr>
              <w:t>0.5</w:t>
            </w:r>
            <w:r w:rsidR="00F2061F">
              <w:rPr>
                <w:rFonts w:eastAsia="Times New Roman"/>
                <w:sz w:val="24"/>
                <w:szCs w:val="24"/>
              </w:rPr>
              <w:t>đ</w:t>
            </w:r>
          </w:p>
        </w:tc>
      </w:tr>
    </w:tbl>
    <w:p w:rsidR="0062194A" w:rsidRDefault="00F2061F" w:rsidP="009D510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ý:</w:t>
      </w:r>
      <w:r w:rsidRPr="00F206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Sai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-0</w:t>
      </w:r>
      <w:proofErr w:type="gramStart"/>
      <w:r w:rsidRPr="002E1D13">
        <w:rPr>
          <w:rFonts w:ascii="Times New Roman" w:hAnsi="Times New Roman" w:cs="Times New Roman"/>
          <w:i/>
          <w:sz w:val="26"/>
          <w:szCs w:val="26"/>
        </w:rPr>
        <w:t>,25</w:t>
      </w:r>
      <w:proofErr w:type="gram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đ,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trở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– 0,5 đ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>.</w:t>
      </w:r>
    </w:p>
    <w:sectPr w:rsidR="0062194A" w:rsidSect="0062194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45542"/>
    <w:multiLevelType w:val="hybridMultilevel"/>
    <w:tmpl w:val="B3740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20768"/>
    <w:multiLevelType w:val="hybridMultilevel"/>
    <w:tmpl w:val="01767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4A"/>
    <w:rsid w:val="00217116"/>
    <w:rsid w:val="004B7E42"/>
    <w:rsid w:val="004D586B"/>
    <w:rsid w:val="005534EA"/>
    <w:rsid w:val="0062194A"/>
    <w:rsid w:val="007E3706"/>
    <w:rsid w:val="00814D5E"/>
    <w:rsid w:val="009D5104"/>
    <w:rsid w:val="00CD7E0E"/>
    <w:rsid w:val="00F2061F"/>
    <w:rsid w:val="00F8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4A"/>
    <w:pPr>
      <w:spacing w:after="20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4A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rsid w:val="004B7E4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4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4A"/>
    <w:pPr>
      <w:spacing w:after="20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4A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</w:rPr>
  </w:style>
  <w:style w:type="table" w:styleId="TableGrid">
    <w:name w:val="Table Grid"/>
    <w:basedOn w:val="TableNormal"/>
    <w:rsid w:val="004B7E4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Mathal</dc:creator>
  <cp:lastModifiedBy>ntd</cp:lastModifiedBy>
  <cp:revision>2</cp:revision>
  <cp:lastPrinted>2015-04-15T01:20:00Z</cp:lastPrinted>
  <dcterms:created xsi:type="dcterms:W3CDTF">2015-04-15T01:21:00Z</dcterms:created>
  <dcterms:modified xsi:type="dcterms:W3CDTF">2015-04-15T01:21:00Z</dcterms:modified>
</cp:coreProperties>
</file>