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180E18" w:rsidRPr="00564A0C" w:rsidTr="00564A0C">
        <w:tc>
          <w:tcPr>
            <w:tcW w:w="4620" w:type="dxa"/>
            <w:shd w:val="clear" w:color="auto" w:fill="auto"/>
          </w:tcPr>
          <w:p w:rsidR="00180E18" w:rsidRPr="00564A0C" w:rsidRDefault="00180E18" w:rsidP="00564A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A0C">
              <w:rPr>
                <w:rFonts w:ascii="Times New Roman" w:hAnsi="Times New Roman" w:cs="Times New Roman"/>
                <w:b/>
                <w:sz w:val="24"/>
                <w:szCs w:val="24"/>
              </w:rPr>
              <w:t>SỞ GD - ĐT TP. HỒ CHÍ MINH</w:t>
            </w:r>
          </w:p>
          <w:p w:rsidR="00180E18" w:rsidRPr="00564A0C" w:rsidRDefault="00180E18" w:rsidP="00564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64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TRUỜNG THCS - THPT BẮC MỸ</w:t>
            </w:r>
          </w:p>
          <w:p w:rsidR="00180E18" w:rsidRPr="00564A0C" w:rsidRDefault="00180E18" w:rsidP="00564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:rsidR="00180E18" w:rsidRPr="00564A0C" w:rsidRDefault="00180E18" w:rsidP="00564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KIỂM TRA HKI</w:t>
            </w:r>
            <w:r w:rsidR="003F3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564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NĂM HỌC 2015 - 2016 </w:t>
            </w:r>
          </w:p>
          <w:p w:rsidR="00180E18" w:rsidRPr="00564A0C" w:rsidRDefault="00180E18" w:rsidP="00564A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A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Môn</w:t>
            </w:r>
            <w:proofErr w:type="spellEnd"/>
            <w:r w:rsidR="003F3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64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44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</w:t>
            </w:r>
            <w:proofErr w:type="spellEnd"/>
            <w:r w:rsidR="00C44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44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="00C44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10</w:t>
            </w:r>
          </w:p>
          <w:p w:rsidR="00180E18" w:rsidRPr="003F3020" w:rsidRDefault="00180E18" w:rsidP="00C443C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="00C44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C44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45</w:t>
            </w:r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phút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kể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giao</w:t>
            </w:r>
            <w:proofErr w:type="spellEnd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64A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đề</w:t>
            </w:r>
            <w:proofErr w:type="spellEnd"/>
            <w:r w:rsidR="003F302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) </w:t>
            </w:r>
          </w:p>
        </w:tc>
      </w:tr>
    </w:tbl>
    <w:p w:rsidR="00180E18" w:rsidRPr="00C443CA" w:rsidRDefault="00180E18" w:rsidP="00180E18">
      <w:pPr>
        <w:rPr>
          <w:rFonts w:ascii="Times New Roman" w:hAnsi="Times New Roman" w:cs="Times New Roman"/>
          <w:b/>
          <w:sz w:val="24"/>
        </w:rPr>
      </w:pPr>
      <w:r w:rsidRPr="00C443CA">
        <w:rPr>
          <w:rFonts w:ascii="Times New Roman" w:hAnsi="Times New Roman" w:cs="Times New Roman"/>
          <w:b/>
          <w:sz w:val="24"/>
        </w:rPr>
        <w:t>ĐỀ CHÍNH THỨC</w:t>
      </w:r>
    </w:p>
    <w:p w:rsidR="00C443CA" w:rsidRDefault="00C443CA" w:rsidP="00C443CA">
      <w:pPr>
        <w:spacing w:after="0"/>
        <w:rPr>
          <w:rFonts w:asciiTheme="majorHAnsi" w:hAnsiTheme="majorHAnsi" w:cstheme="majorHAnsi"/>
          <w:b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 xml:space="preserve">Câu 1: </w:t>
      </w:r>
      <w:r w:rsidRPr="00A83C9B">
        <w:rPr>
          <w:rFonts w:asciiTheme="majorHAnsi" w:hAnsiTheme="majorHAnsi" w:cstheme="majorHAnsi"/>
          <w:i/>
          <w:sz w:val="24"/>
          <w:szCs w:val="24"/>
          <w:lang w:val="nl-NL"/>
        </w:rPr>
        <w:t>(1 điểm)</w:t>
      </w: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 xml:space="preserve"> </w:t>
      </w:r>
    </w:p>
    <w:p w:rsidR="00C443CA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sz w:val="24"/>
          <w:szCs w:val="24"/>
          <w:lang w:val="nl-NL"/>
        </w:rPr>
        <w:t>Phát biểu định nghĩa công trong trường hợp tổng quát và đơn vị, đại lượng trong công thức.</w:t>
      </w: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</w:p>
    <w:p w:rsidR="00C443CA" w:rsidRDefault="00C443CA" w:rsidP="00C443CA">
      <w:pPr>
        <w:spacing w:after="0"/>
        <w:rPr>
          <w:rFonts w:asciiTheme="majorHAnsi" w:hAnsiTheme="majorHAnsi" w:cstheme="majorHAnsi"/>
          <w:i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 xml:space="preserve">Câu 2: </w:t>
      </w:r>
      <w:r w:rsidRPr="00A83C9B">
        <w:rPr>
          <w:rFonts w:asciiTheme="majorHAnsi" w:hAnsiTheme="majorHAnsi" w:cstheme="majorHAnsi"/>
          <w:i/>
          <w:sz w:val="24"/>
          <w:szCs w:val="24"/>
          <w:lang w:val="nl-NL"/>
        </w:rPr>
        <w:t xml:space="preserve">(1 điểm) </w:t>
      </w:r>
    </w:p>
    <w:p w:rsidR="00C443CA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sz w:val="24"/>
          <w:szCs w:val="24"/>
          <w:lang w:val="nl-NL"/>
        </w:rPr>
        <w:t>Phát biểu định nghĩa công suất. Viết biểu thức và đơn vị công suất.</w:t>
      </w: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</w:p>
    <w:p w:rsidR="00C443CA" w:rsidRDefault="00C443CA" w:rsidP="00C443CA">
      <w:pPr>
        <w:spacing w:after="0"/>
        <w:rPr>
          <w:rFonts w:asciiTheme="majorHAnsi" w:hAnsiTheme="majorHAnsi" w:cstheme="majorHAnsi"/>
          <w:i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>Câu 3:</w:t>
      </w:r>
      <w:r w:rsidRPr="00A83C9B"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A83C9B">
        <w:rPr>
          <w:rFonts w:asciiTheme="majorHAnsi" w:hAnsiTheme="majorHAnsi" w:cstheme="majorHAnsi"/>
          <w:i/>
          <w:sz w:val="24"/>
          <w:szCs w:val="24"/>
          <w:lang w:val="nl-NL"/>
        </w:rPr>
        <w:t xml:space="preserve">(2 điểm) </w:t>
      </w:r>
    </w:p>
    <w:p w:rsidR="00C443CA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  <w:r w:rsidRPr="00A83C9B">
        <w:rPr>
          <w:rFonts w:asciiTheme="majorHAnsi" w:hAnsiTheme="majorHAnsi" w:cstheme="majorHAnsi"/>
          <w:sz w:val="24"/>
          <w:szCs w:val="24"/>
          <w:lang w:val="nl-NL"/>
        </w:rPr>
        <w:t>Nêu những nội dung cơ bản của thuyết động học phân tử của chất khí ? Thế nào là chất khí lí tưởng ?</w:t>
      </w: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  <w:lang w:val="nl-NL"/>
        </w:rPr>
      </w:pP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>Câu 4:</w:t>
      </w:r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r w:rsidRPr="00A83C9B">
        <w:rPr>
          <w:rFonts w:asciiTheme="majorHAnsi" w:hAnsiTheme="majorHAnsi" w:cstheme="majorHAnsi"/>
          <w:i/>
          <w:sz w:val="24"/>
          <w:szCs w:val="24"/>
          <w:lang w:val="nl-NL"/>
        </w:rPr>
        <w:t xml:space="preserve">(3 điểm)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cao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20 m so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đất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ta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ném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xuống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đất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khối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lượng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1000g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xuống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đất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tốc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72</w:t>
      </w:r>
      <w:r w:rsidRPr="00A83C9B">
        <w:rPr>
          <w:rFonts w:asciiTheme="majorHAnsi" w:hAnsiTheme="majorHAnsi" w:cstheme="majorHAnsi"/>
          <w:sz w:val="24"/>
          <w:szCs w:val="24"/>
        </w:rPr>
        <w:t xml:space="preserve">km/h. </w:t>
      </w:r>
      <w:proofErr w:type="spellStart"/>
      <w:proofErr w:type="gramStart"/>
      <w:r w:rsidRPr="00A83C9B">
        <w:rPr>
          <w:rFonts w:asciiTheme="majorHAnsi" w:hAnsiTheme="majorHAnsi" w:cstheme="majorHAnsi"/>
          <w:sz w:val="24"/>
          <w:szCs w:val="24"/>
        </w:rPr>
        <w:t>Lấy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 g</w:t>
      </w:r>
      <w:proofErr w:type="gramEnd"/>
      <w:r w:rsidRPr="00A83C9B">
        <w:rPr>
          <w:rFonts w:asciiTheme="majorHAnsi" w:hAnsiTheme="majorHAnsi" w:cstheme="majorHAnsi"/>
          <w:sz w:val="24"/>
          <w:szCs w:val="24"/>
        </w:rPr>
        <w:t>=10m/s</w:t>
      </w:r>
      <w:r w:rsidRPr="00A83C9B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A83C9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proofErr w:type="gramStart"/>
      <w:r w:rsidRPr="00A83C9B">
        <w:rPr>
          <w:rFonts w:asciiTheme="majorHAnsi" w:hAnsiTheme="majorHAnsi" w:cstheme="majorHAnsi"/>
          <w:sz w:val="24"/>
          <w:szCs w:val="24"/>
        </w:rPr>
        <w:t>Bỏ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lực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cản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khí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.</w:t>
      </w:r>
      <w:proofErr w:type="gram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: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Cơ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ban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?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tốc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cực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đại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?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tốc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nơi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cao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10m?</w:t>
      </w:r>
    </w:p>
    <w:p w:rsidR="00C443CA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d.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Vị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trí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vật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nơi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3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lần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thế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?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b/>
          <w:sz w:val="24"/>
          <w:szCs w:val="24"/>
          <w:lang w:val="nl-NL"/>
        </w:rPr>
        <w:t>Câu 5:</w:t>
      </w:r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r w:rsidRPr="00A83C9B">
        <w:rPr>
          <w:rFonts w:asciiTheme="majorHAnsi" w:hAnsiTheme="majorHAnsi" w:cstheme="majorHAnsi"/>
          <w:i/>
          <w:sz w:val="24"/>
          <w:szCs w:val="24"/>
          <w:lang w:val="nl-NL"/>
        </w:rPr>
        <w:t xml:space="preserve">(3 điểm)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lượng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khí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ở </w:t>
      </w:r>
      <w:proofErr w:type="spellStart"/>
      <w:r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tích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20 cm</w:t>
      </w:r>
      <w:r w:rsidRPr="00A83C9B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Pr="00A83C9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suất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1atm,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nhiệt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27</w:t>
      </w:r>
      <w:r w:rsidRPr="00A83C9B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A83C9B">
        <w:rPr>
          <w:rFonts w:asciiTheme="majorHAnsi" w:hAnsiTheme="majorHAnsi" w:cstheme="majorHAnsi"/>
          <w:sz w:val="24"/>
          <w:szCs w:val="24"/>
        </w:rPr>
        <w:t xml:space="preserve">C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:</w:t>
      </w: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sang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</w:t>
      </w:r>
      <w:r w:rsidRPr="00A83C9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đẳng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nhiệt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tích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tăng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gấp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đôi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.</w:t>
      </w:r>
    </w:p>
    <w:p w:rsidR="00C443CA" w:rsidRPr="00A83C9B" w:rsidRDefault="00C443CA" w:rsidP="00C443CA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sang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trạng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thái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</w:t>
      </w:r>
      <w:r w:rsidRPr="00A83C9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đẳng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nhiệt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cuối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cùng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là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17</w:t>
      </w:r>
      <w:r>
        <w:rPr>
          <w:rFonts w:asciiTheme="majorHAnsi" w:hAnsiTheme="majorHAnsi" w:cstheme="majorHAnsi"/>
          <w:sz w:val="24"/>
          <w:szCs w:val="24"/>
        </w:rPr>
        <w:t>7</w:t>
      </w:r>
      <w:r w:rsidRPr="00A83C9B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A83C9B">
        <w:rPr>
          <w:rFonts w:asciiTheme="majorHAnsi" w:hAnsiTheme="majorHAnsi" w:cstheme="majorHAnsi"/>
          <w:sz w:val="24"/>
          <w:szCs w:val="24"/>
        </w:rPr>
        <w:t>C.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suất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đẳng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nhiệt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?</w:t>
      </w:r>
    </w:p>
    <w:p w:rsidR="00C443CA" w:rsidRPr="00A83C9B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b.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Tính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tích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sau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đẳng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>?</w:t>
      </w:r>
    </w:p>
    <w:p w:rsidR="00C443CA" w:rsidRDefault="00C443CA" w:rsidP="00C443CA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A83C9B">
        <w:rPr>
          <w:rFonts w:asciiTheme="majorHAnsi" w:hAnsiTheme="majorHAnsi" w:cstheme="majorHAnsi"/>
          <w:sz w:val="24"/>
          <w:szCs w:val="24"/>
        </w:rPr>
        <w:t xml:space="preserve">c.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Vẽ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biểu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diễn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quá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trình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biến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trong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tọa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83C9B">
        <w:rPr>
          <w:rFonts w:asciiTheme="majorHAnsi" w:hAnsiTheme="majorHAnsi" w:cstheme="majorHAnsi"/>
          <w:sz w:val="24"/>
          <w:szCs w:val="24"/>
        </w:rPr>
        <w:t>độ</w:t>
      </w:r>
      <w:proofErr w:type="spellEnd"/>
      <w:r w:rsidRPr="00A83C9B">
        <w:rPr>
          <w:rFonts w:asciiTheme="majorHAnsi" w:hAnsiTheme="majorHAnsi" w:cstheme="majorHAnsi"/>
          <w:sz w:val="24"/>
          <w:szCs w:val="24"/>
        </w:rPr>
        <w:t xml:space="preserve"> VOT, POV?</w:t>
      </w:r>
    </w:p>
    <w:p w:rsidR="00180E18" w:rsidRDefault="00180E18" w:rsidP="00180E18">
      <w:pPr>
        <w:spacing w:line="360" w:lineRule="auto"/>
      </w:pPr>
    </w:p>
    <w:p w:rsidR="00E93B28" w:rsidRDefault="00E93B28" w:rsidP="00E93B28">
      <w:pPr>
        <w:tabs>
          <w:tab w:val="left" w:pos="7080"/>
        </w:tabs>
      </w:pPr>
    </w:p>
    <w:p w:rsidR="00E93B28" w:rsidRPr="003F3020" w:rsidRDefault="00E93B28" w:rsidP="00E93B28">
      <w:pPr>
        <w:tabs>
          <w:tab w:val="left" w:pos="7080"/>
        </w:tabs>
        <w:jc w:val="center"/>
        <w:rPr>
          <w:rFonts w:ascii="Times New Roman" w:hAnsi="Times New Roman" w:cs="Times New Roman"/>
          <w:i/>
        </w:rPr>
      </w:pPr>
      <w:r w:rsidRPr="003F3020">
        <w:rPr>
          <w:rFonts w:ascii="Times New Roman" w:hAnsi="Times New Roman" w:cs="Times New Roman"/>
          <w:i/>
        </w:rPr>
        <w:t>___</w:t>
      </w:r>
      <w:proofErr w:type="spellStart"/>
      <w:r w:rsidRPr="003F3020">
        <w:rPr>
          <w:rFonts w:ascii="Times New Roman" w:hAnsi="Times New Roman" w:cs="Times New Roman"/>
          <w:i/>
        </w:rPr>
        <w:t>Hết</w:t>
      </w:r>
      <w:proofErr w:type="spellEnd"/>
      <w:r w:rsidRPr="003F3020">
        <w:rPr>
          <w:rFonts w:ascii="Times New Roman" w:hAnsi="Times New Roman" w:cs="Times New Roman"/>
          <w:i/>
        </w:rPr>
        <w:t>____</w:t>
      </w:r>
    </w:p>
    <w:p w:rsidR="00E93B28" w:rsidRPr="003F3020" w:rsidRDefault="00E93B28" w:rsidP="00E93B28">
      <w:pPr>
        <w:tabs>
          <w:tab w:val="left" w:pos="7080"/>
        </w:tabs>
        <w:jc w:val="center"/>
        <w:rPr>
          <w:rFonts w:ascii="Times New Roman" w:hAnsi="Times New Roman" w:cs="Times New Roman"/>
          <w:i/>
        </w:rPr>
      </w:pPr>
      <w:proofErr w:type="spellStart"/>
      <w:r w:rsidRPr="003F3020">
        <w:rPr>
          <w:rFonts w:ascii="Times New Roman" w:hAnsi="Times New Roman" w:cs="Times New Roman"/>
          <w:i/>
        </w:rPr>
        <w:t>Giám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thị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coi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thi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không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giải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thích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gì</w:t>
      </w:r>
      <w:proofErr w:type="spellEnd"/>
      <w:r w:rsidRPr="003F3020">
        <w:rPr>
          <w:rFonts w:ascii="Times New Roman" w:hAnsi="Times New Roman" w:cs="Times New Roman"/>
          <w:i/>
        </w:rPr>
        <w:t xml:space="preserve"> </w:t>
      </w:r>
      <w:proofErr w:type="spellStart"/>
      <w:r w:rsidRPr="003F3020">
        <w:rPr>
          <w:rFonts w:ascii="Times New Roman" w:hAnsi="Times New Roman" w:cs="Times New Roman"/>
          <w:i/>
        </w:rPr>
        <w:t>thêm</w:t>
      </w:r>
      <w:proofErr w:type="spellEnd"/>
    </w:p>
    <w:p w:rsidR="00564A0C" w:rsidRPr="009A1530" w:rsidRDefault="00564A0C" w:rsidP="00180E18">
      <w:pPr>
        <w:tabs>
          <w:tab w:val="left" w:pos="7080"/>
        </w:tabs>
        <w:rPr>
          <w:i/>
          <w:sz w:val="24"/>
        </w:rPr>
      </w:pPr>
    </w:p>
    <w:p w:rsidR="00564A0C" w:rsidRDefault="00564A0C" w:rsidP="00180E18">
      <w:pPr>
        <w:tabs>
          <w:tab w:val="left" w:pos="7080"/>
        </w:tabs>
      </w:pPr>
    </w:p>
    <w:p w:rsidR="00564A0C" w:rsidRDefault="00564A0C" w:rsidP="00180E18">
      <w:pPr>
        <w:tabs>
          <w:tab w:val="left" w:pos="7080"/>
        </w:tabs>
      </w:pPr>
    </w:p>
    <w:p w:rsidR="00564A0C" w:rsidRDefault="00564A0C" w:rsidP="00180E18">
      <w:pPr>
        <w:tabs>
          <w:tab w:val="left" w:pos="7080"/>
        </w:tabs>
      </w:pPr>
    </w:p>
    <w:p w:rsidR="0022640B" w:rsidRDefault="0022640B">
      <w:r>
        <w:br w:type="page"/>
      </w:r>
    </w:p>
    <w:p w:rsidR="0022640B" w:rsidRPr="0022640B" w:rsidRDefault="0022640B" w:rsidP="0022640B">
      <w:pPr>
        <w:jc w:val="center"/>
        <w:rPr>
          <w:rFonts w:asciiTheme="majorHAnsi" w:hAnsiTheme="majorHAnsi" w:cstheme="majorHAnsi"/>
          <w:sz w:val="28"/>
          <w:szCs w:val="24"/>
        </w:rPr>
      </w:pPr>
      <w:r w:rsidRPr="0022640B">
        <w:rPr>
          <w:rFonts w:asciiTheme="majorHAnsi" w:hAnsiTheme="majorHAnsi" w:cstheme="majorHAnsi"/>
          <w:sz w:val="28"/>
          <w:szCs w:val="24"/>
        </w:rPr>
        <w:lastRenderedPageBreak/>
        <w:t xml:space="preserve">HƯỚNG DẪN CHẤM THI </w:t>
      </w:r>
      <w:proofErr w:type="gramStart"/>
      <w:r w:rsidRPr="0022640B">
        <w:rPr>
          <w:rFonts w:asciiTheme="majorHAnsi" w:hAnsiTheme="majorHAnsi" w:cstheme="majorHAnsi"/>
          <w:sz w:val="28"/>
          <w:szCs w:val="24"/>
        </w:rPr>
        <w:t>HKII  2015</w:t>
      </w:r>
      <w:proofErr w:type="gramEnd"/>
      <w:r w:rsidRPr="0022640B">
        <w:rPr>
          <w:rFonts w:asciiTheme="majorHAnsi" w:hAnsiTheme="majorHAnsi" w:cstheme="majorHAnsi"/>
          <w:sz w:val="28"/>
          <w:szCs w:val="24"/>
        </w:rPr>
        <w:t>-2016 – LÝ 10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90"/>
        <w:gridCol w:w="1411"/>
      </w:tblGrid>
      <w:tr w:rsidR="0022640B" w:rsidRPr="00A83C9B" w:rsidTr="00625A78">
        <w:tc>
          <w:tcPr>
            <w:tcW w:w="846" w:type="dxa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Nội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dung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</w:p>
        </w:tc>
      </w:tr>
      <w:tr w:rsidR="0022640B" w:rsidRPr="00A83C9B" w:rsidTr="00625A78">
        <w:tc>
          <w:tcPr>
            <w:tcW w:w="846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đường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s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biểu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A =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F.s.cos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α</w:t>
            </w:r>
          </w:p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A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(J),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(N), s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quãng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đường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(m), α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góc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F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lượng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gian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đại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lượng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số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gian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hiện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Biểu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P = </w:t>
            </w:r>
            <w:r w:rsidRPr="00A83C9B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0.75pt" o:ole="">
                  <v:imagedata r:id="rId6" o:title=""/>
                </v:shape>
                <o:OLEObject Type="Embed" ProgID="Equation.DSMT4" ShapeID="_x0000_i1025" DrawAspect="Content" ObjectID="_1521984176" r:id="rId7"/>
              </w:objec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Trong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: P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Watt (W); </w:t>
            </w: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A: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Joule (J).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Những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nội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dung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cơ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bản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thuyết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học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cấu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luôn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hỗn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ngừng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Khoảng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lớn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so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thước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chúng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nhỏ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vì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vậy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mà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dạng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xác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luôn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chiếm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toàn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chứa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hỗn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loạn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chạm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nhau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chạm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gây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nên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áp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83C9B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+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Vận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tốc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phụ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thuộc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nhiệt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thì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tử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khí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càng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nhanh</w:t>
            </w:r>
            <w:proofErr w:type="spellEnd"/>
            <w:r w:rsidRPr="00A83C9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C</w:t>
            </w:r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hất</w:t>
            </w:r>
            <w:proofErr w:type="spellEnd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 w:rsidRPr="00A83C9B">
              <w:rPr>
                <w:rFonts w:asciiTheme="majorHAnsi" w:hAnsiTheme="majorHAnsi" w:cstheme="majorHAnsi"/>
                <w:i/>
                <w:sz w:val="24"/>
                <w:szCs w:val="24"/>
              </w:rPr>
              <w:t>khí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tưởng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A83C9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22640B" w:rsidRPr="00D72F94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Pr="00D72F94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0.25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D72F94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W=400J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160808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28.3m/s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 = 24.5m/s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160808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 = 10m</w:t>
            </w:r>
          </w:p>
        </w:tc>
        <w:tc>
          <w:tcPr>
            <w:tcW w:w="1412" w:type="dxa"/>
            <w:vAlign w:val="center"/>
          </w:tcPr>
          <w:p w:rsidR="0022640B" w:rsidRPr="00160808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0.75</w:t>
            </w:r>
          </w:p>
        </w:tc>
      </w:tr>
      <w:tr w:rsidR="0022640B" w:rsidRPr="00A83C9B" w:rsidTr="00625A78">
        <w:tc>
          <w:tcPr>
            <w:tcW w:w="846" w:type="dxa"/>
            <w:vMerge w:val="restart"/>
            <w:vAlign w:val="center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= 0.5atm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Pr="0037061A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= 60cm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pOV</w:t>
            </w:r>
            <w:proofErr w:type="spellEnd"/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  <w:tr w:rsidR="0022640B" w:rsidRPr="00A83C9B" w:rsidTr="00625A78">
        <w:tc>
          <w:tcPr>
            <w:tcW w:w="846" w:type="dxa"/>
            <w:vMerge/>
            <w:vAlign w:val="center"/>
          </w:tcPr>
          <w:p w:rsidR="0022640B" w:rsidRPr="00A83C9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5" w:type="dxa"/>
          </w:tcPr>
          <w:p w:rsidR="0022640B" w:rsidRDefault="0022640B" w:rsidP="00625A7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VOT</w:t>
            </w:r>
          </w:p>
        </w:tc>
        <w:tc>
          <w:tcPr>
            <w:tcW w:w="1412" w:type="dxa"/>
            <w:vAlign w:val="center"/>
          </w:tcPr>
          <w:p w:rsidR="0022640B" w:rsidRDefault="0022640B" w:rsidP="00625A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</w:tr>
    </w:tbl>
    <w:p w:rsidR="0022640B" w:rsidRPr="00A83C9B" w:rsidRDefault="0022640B" w:rsidP="0022640B">
      <w:pPr>
        <w:rPr>
          <w:rFonts w:asciiTheme="majorHAnsi" w:hAnsiTheme="majorHAnsi" w:cstheme="majorHAnsi"/>
          <w:sz w:val="24"/>
          <w:szCs w:val="24"/>
        </w:rPr>
      </w:pPr>
    </w:p>
    <w:p w:rsidR="00564A0C" w:rsidRDefault="00564A0C" w:rsidP="00180E18">
      <w:pPr>
        <w:tabs>
          <w:tab w:val="left" w:pos="7080"/>
        </w:tabs>
      </w:pPr>
    </w:p>
    <w:sectPr w:rsidR="00564A0C" w:rsidSect="00564A0C">
      <w:pgSz w:w="12240" w:h="15840" w:code="1"/>
      <w:pgMar w:top="81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B9E"/>
    <w:multiLevelType w:val="hybridMultilevel"/>
    <w:tmpl w:val="BD26E908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2A06"/>
    <w:multiLevelType w:val="hybridMultilevel"/>
    <w:tmpl w:val="A33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53EA7"/>
    <w:multiLevelType w:val="hybridMultilevel"/>
    <w:tmpl w:val="664C096A"/>
    <w:lvl w:ilvl="0" w:tplc="1CF65078">
      <w:numFmt w:val="bullet"/>
      <w:lvlText w:val="-"/>
      <w:lvlJc w:val="left"/>
      <w:pPr>
        <w:ind w:left="45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">
    <w:nsid w:val="1B8458AB"/>
    <w:multiLevelType w:val="hybridMultilevel"/>
    <w:tmpl w:val="E346793A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2A325A"/>
    <w:multiLevelType w:val="hybridMultilevel"/>
    <w:tmpl w:val="B588A51C"/>
    <w:lvl w:ilvl="0" w:tplc="65886D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A234F"/>
    <w:multiLevelType w:val="hybridMultilevel"/>
    <w:tmpl w:val="103C4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DC"/>
    <w:rsid w:val="00003EDC"/>
    <w:rsid w:val="000068B2"/>
    <w:rsid w:val="00006C0F"/>
    <w:rsid w:val="00025070"/>
    <w:rsid w:val="0002635D"/>
    <w:rsid w:val="00035F20"/>
    <w:rsid w:val="00040B1F"/>
    <w:rsid w:val="00043790"/>
    <w:rsid w:val="00043D5E"/>
    <w:rsid w:val="00096AE6"/>
    <w:rsid w:val="000A26A4"/>
    <w:rsid w:val="000B0842"/>
    <w:rsid w:val="000C5E6B"/>
    <w:rsid w:val="000E3E9D"/>
    <w:rsid w:val="000E747F"/>
    <w:rsid w:val="0010408C"/>
    <w:rsid w:val="00113F6A"/>
    <w:rsid w:val="00115E6F"/>
    <w:rsid w:val="001201D9"/>
    <w:rsid w:val="0015014C"/>
    <w:rsid w:val="00153EE0"/>
    <w:rsid w:val="00161891"/>
    <w:rsid w:val="0016687E"/>
    <w:rsid w:val="00167576"/>
    <w:rsid w:val="00167637"/>
    <w:rsid w:val="00180E18"/>
    <w:rsid w:val="00182090"/>
    <w:rsid w:val="00195E17"/>
    <w:rsid w:val="0019786E"/>
    <w:rsid w:val="001A0D98"/>
    <w:rsid w:val="001C1CBE"/>
    <w:rsid w:val="001D62CD"/>
    <w:rsid w:val="00206CD4"/>
    <w:rsid w:val="00214DA6"/>
    <w:rsid w:val="002155EE"/>
    <w:rsid w:val="0022094B"/>
    <w:rsid w:val="0022640B"/>
    <w:rsid w:val="002633DB"/>
    <w:rsid w:val="002A5641"/>
    <w:rsid w:val="002B0DBD"/>
    <w:rsid w:val="002B594C"/>
    <w:rsid w:val="002B60CF"/>
    <w:rsid w:val="002B631A"/>
    <w:rsid w:val="002C310E"/>
    <w:rsid w:val="002C5957"/>
    <w:rsid w:val="002F51EE"/>
    <w:rsid w:val="00310107"/>
    <w:rsid w:val="003123B5"/>
    <w:rsid w:val="003145AD"/>
    <w:rsid w:val="00320581"/>
    <w:rsid w:val="0033688A"/>
    <w:rsid w:val="00337F0D"/>
    <w:rsid w:val="0034280C"/>
    <w:rsid w:val="0034754C"/>
    <w:rsid w:val="00347BA4"/>
    <w:rsid w:val="00350424"/>
    <w:rsid w:val="00356C01"/>
    <w:rsid w:val="003B2469"/>
    <w:rsid w:val="003C2229"/>
    <w:rsid w:val="003D1061"/>
    <w:rsid w:val="003D7E33"/>
    <w:rsid w:val="003E397F"/>
    <w:rsid w:val="003F3020"/>
    <w:rsid w:val="003F36D4"/>
    <w:rsid w:val="00422E81"/>
    <w:rsid w:val="00436EB3"/>
    <w:rsid w:val="00440B7D"/>
    <w:rsid w:val="00465B98"/>
    <w:rsid w:val="00481B91"/>
    <w:rsid w:val="004B217E"/>
    <w:rsid w:val="004C1D00"/>
    <w:rsid w:val="004D14C5"/>
    <w:rsid w:val="004F469A"/>
    <w:rsid w:val="0051431C"/>
    <w:rsid w:val="00524BE7"/>
    <w:rsid w:val="005566A7"/>
    <w:rsid w:val="00564A0C"/>
    <w:rsid w:val="00564F82"/>
    <w:rsid w:val="00570CB0"/>
    <w:rsid w:val="00572629"/>
    <w:rsid w:val="005866EE"/>
    <w:rsid w:val="00596E13"/>
    <w:rsid w:val="005A2490"/>
    <w:rsid w:val="005A5221"/>
    <w:rsid w:val="005B283C"/>
    <w:rsid w:val="005B2D30"/>
    <w:rsid w:val="005C7571"/>
    <w:rsid w:val="005D5E7A"/>
    <w:rsid w:val="005D6DC1"/>
    <w:rsid w:val="006007A6"/>
    <w:rsid w:val="00610D05"/>
    <w:rsid w:val="0061288E"/>
    <w:rsid w:val="00615BA0"/>
    <w:rsid w:val="006279DB"/>
    <w:rsid w:val="006305AA"/>
    <w:rsid w:val="0065109C"/>
    <w:rsid w:val="006D1C12"/>
    <w:rsid w:val="006E5AC1"/>
    <w:rsid w:val="006F52CC"/>
    <w:rsid w:val="006F57A5"/>
    <w:rsid w:val="006F580A"/>
    <w:rsid w:val="007020B7"/>
    <w:rsid w:val="00712CB3"/>
    <w:rsid w:val="00722A7C"/>
    <w:rsid w:val="007449E5"/>
    <w:rsid w:val="00750D0A"/>
    <w:rsid w:val="0075194D"/>
    <w:rsid w:val="00755606"/>
    <w:rsid w:val="00783AF0"/>
    <w:rsid w:val="007905C7"/>
    <w:rsid w:val="007A4756"/>
    <w:rsid w:val="007A5405"/>
    <w:rsid w:val="007C2F9C"/>
    <w:rsid w:val="007C73D2"/>
    <w:rsid w:val="007F1E39"/>
    <w:rsid w:val="007F20B2"/>
    <w:rsid w:val="00814653"/>
    <w:rsid w:val="008461A9"/>
    <w:rsid w:val="008566F3"/>
    <w:rsid w:val="00863793"/>
    <w:rsid w:val="00866CED"/>
    <w:rsid w:val="008843C9"/>
    <w:rsid w:val="008863F2"/>
    <w:rsid w:val="00893EAC"/>
    <w:rsid w:val="00894563"/>
    <w:rsid w:val="00896BDE"/>
    <w:rsid w:val="008A1D9C"/>
    <w:rsid w:val="008B0F99"/>
    <w:rsid w:val="008C6449"/>
    <w:rsid w:val="008D02CA"/>
    <w:rsid w:val="008D19DF"/>
    <w:rsid w:val="008D2020"/>
    <w:rsid w:val="008D5D7E"/>
    <w:rsid w:val="008E61A8"/>
    <w:rsid w:val="008F035C"/>
    <w:rsid w:val="00906F3F"/>
    <w:rsid w:val="00943E39"/>
    <w:rsid w:val="00950B97"/>
    <w:rsid w:val="0095314B"/>
    <w:rsid w:val="00957D41"/>
    <w:rsid w:val="00963E08"/>
    <w:rsid w:val="00965DAA"/>
    <w:rsid w:val="009709BB"/>
    <w:rsid w:val="00984A1B"/>
    <w:rsid w:val="009A1530"/>
    <w:rsid w:val="009A3E15"/>
    <w:rsid w:val="009B0D50"/>
    <w:rsid w:val="009B1773"/>
    <w:rsid w:val="009C2C57"/>
    <w:rsid w:val="009E17F0"/>
    <w:rsid w:val="009E6ED6"/>
    <w:rsid w:val="00A11EFC"/>
    <w:rsid w:val="00A34469"/>
    <w:rsid w:val="00A408FB"/>
    <w:rsid w:val="00A467FF"/>
    <w:rsid w:val="00A47693"/>
    <w:rsid w:val="00A532CA"/>
    <w:rsid w:val="00A60BF4"/>
    <w:rsid w:val="00A718FC"/>
    <w:rsid w:val="00A77E61"/>
    <w:rsid w:val="00AA78F9"/>
    <w:rsid w:val="00AB435D"/>
    <w:rsid w:val="00AB46DC"/>
    <w:rsid w:val="00AC3933"/>
    <w:rsid w:val="00AC4213"/>
    <w:rsid w:val="00AE1E21"/>
    <w:rsid w:val="00AF0402"/>
    <w:rsid w:val="00B02EC9"/>
    <w:rsid w:val="00B04B9B"/>
    <w:rsid w:val="00B0515C"/>
    <w:rsid w:val="00B169BB"/>
    <w:rsid w:val="00B20631"/>
    <w:rsid w:val="00B336AD"/>
    <w:rsid w:val="00B35BDF"/>
    <w:rsid w:val="00B4488A"/>
    <w:rsid w:val="00B5758A"/>
    <w:rsid w:val="00B65E71"/>
    <w:rsid w:val="00B76A9F"/>
    <w:rsid w:val="00B8040D"/>
    <w:rsid w:val="00BA1225"/>
    <w:rsid w:val="00BA75B8"/>
    <w:rsid w:val="00BB7351"/>
    <w:rsid w:val="00BD2D5D"/>
    <w:rsid w:val="00BD71E1"/>
    <w:rsid w:val="00BF079C"/>
    <w:rsid w:val="00C04510"/>
    <w:rsid w:val="00C226FE"/>
    <w:rsid w:val="00C319E1"/>
    <w:rsid w:val="00C33C7D"/>
    <w:rsid w:val="00C4094F"/>
    <w:rsid w:val="00C443CA"/>
    <w:rsid w:val="00C448BD"/>
    <w:rsid w:val="00C62CB2"/>
    <w:rsid w:val="00C633EE"/>
    <w:rsid w:val="00CB09B8"/>
    <w:rsid w:val="00CC1B55"/>
    <w:rsid w:val="00CC413C"/>
    <w:rsid w:val="00CC4AE2"/>
    <w:rsid w:val="00CD582C"/>
    <w:rsid w:val="00CD686A"/>
    <w:rsid w:val="00D0181E"/>
    <w:rsid w:val="00D025C7"/>
    <w:rsid w:val="00D04406"/>
    <w:rsid w:val="00D315A1"/>
    <w:rsid w:val="00D316FF"/>
    <w:rsid w:val="00D503AD"/>
    <w:rsid w:val="00D61248"/>
    <w:rsid w:val="00D6135D"/>
    <w:rsid w:val="00DA164D"/>
    <w:rsid w:val="00DC17CB"/>
    <w:rsid w:val="00DE785A"/>
    <w:rsid w:val="00E109E6"/>
    <w:rsid w:val="00E230B4"/>
    <w:rsid w:val="00E273A8"/>
    <w:rsid w:val="00E4621F"/>
    <w:rsid w:val="00E47084"/>
    <w:rsid w:val="00E5682A"/>
    <w:rsid w:val="00E56F98"/>
    <w:rsid w:val="00E93B28"/>
    <w:rsid w:val="00EB3A28"/>
    <w:rsid w:val="00EB7F77"/>
    <w:rsid w:val="00EC254E"/>
    <w:rsid w:val="00ED28D1"/>
    <w:rsid w:val="00EE6603"/>
    <w:rsid w:val="00F0612C"/>
    <w:rsid w:val="00F37456"/>
    <w:rsid w:val="00F66F4F"/>
    <w:rsid w:val="00F76D6B"/>
    <w:rsid w:val="00F76F18"/>
    <w:rsid w:val="00FB6C43"/>
    <w:rsid w:val="00FC6362"/>
    <w:rsid w:val="00FC6C9D"/>
    <w:rsid w:val="00FC7EF8"/>
    <w:rsid w:val="00FE6561"/>
    <w:rsid w:val="00FE7BBC"/>
    <w:rsid w:val="00FF1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2C"/>
    <w:pPr>
      <w:ind w:left="720"/>
      <w:contextualSpacing/>
    </w:pPr>
  </w:style>
  <w:style w:type="table" w:styleId="TableGrid">
    <w:name w:val="Table Grid"/>
    <w:basedOn w:val="TableNormal"/>
    <w:uiPriority w:val="39"/>
    <w:rsid w:val="00CB0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7C69A44D.dotm</Template>
  <TotalTime>14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</dc:creator>
  <cp:lastModifiedBy>Minh Thai T. Cam</cp:lastModifiedBy>
  <cp:revision>11</cp:revision>
  <dcterms:created xsi:type="dcterms:W3CDTF">2016-03-23T07:22:00Z</dcterms:created>
  <dcterms:modified xsi:type="dcterms:W3CDTF">2016-04-12T09:37:00Z</dcterms:modified>
</cp:coreProperties>
</file>