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E" w:rsidRDefault="0038608E" w:rsidP="0038608E">
      <w:pPr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38608E" w:rsidRDefault="0038608E" w:rsidP="0038608E">
      <w:pPr>
        <w:rPr>
          <w:sz w:val="20"/>
          <w:szCs w:val="20"/>
        </w:rPr>
      </w:pPr>
    </w:p>
    <w:p w:rsidR="0038608E" w:rsidRPr="007B33A8" w:rsidRDefault="0038608E" w:rsidP="0038608E">
      <w:pPr>
        <w:rPr>
          <w:b/>
          <w:sz w:val="20"/>
          <w:szCs w:val="20"/>
        </w:rPr>
      </w:pPr>
      <w:r w:rsidRPr="007B33A8">
        <w:rPr>
          <w:b/>
          <w:sz w:val="20"/>
          <w:szCs w:val="20"/>
        </w:rPr>
        <w:t xml:space="preserve">                                           </w:t>
      </w:r>
    </w:p>
    <w:p w:rsidR="0038608E" w:rsidRPr="00662A93" w:rsidRDefault="0038608E" w:rsidP="0038608E">
      <w:pPr>
        <w:jc w:val="center"/>
        <w:rPr>
          <w:b/>
        </w:rPr>
      </w:pPr>
      <w:r w:rsidRPr="00662A93">
        <w:rPr>
          <w:b/>
        </w:rPr>
        <w:t xml:space="preserve">ĐÁP ÁN THI </w:t>
      </w:r>
      <w:r w:rsidR="00D737E1">
        <w:rPr>
          <w:b/>
        </w:rPr>
        <w:t>HỌC</w:t>
      </w:r>
      <w:r w:rsidRPr="00662A93">
        <w:rPr>
          <w:b/>
        </w:rPr>
        <w:t xml:space="preserve"> KỲ </w:t>
      </w:r>
      <w:r w:rsidR="00662A93" w:rsidRPr="00662A93">
        <w:rPr>
          <w:b/>
          <w:color w:val="000000"/>
        </w:rPr>
        <w:t>I</w:t>
      </w:r>
      <w:r w:rsidR="00097606">
        <w:rPr>
          <w:b/>
          <w:color w:val="000000"/>
        </w:rPr>
        <w:t>I</w:t>
      </w:r>
      <w:r w:rsidRPr="00662A93">
        <w:rPr>
          <w:b/>
        </w:rPr>
        <w:t xml:space="preserve"> NĂM HỌC 20</w:t>
      </w:r>
      <w:r w:rsidR="004810C8" w:rsidRPr="00662A93">
        <w:rPr>
          <w:b/>
        </w:rPr>
        <w:t>1</w:t>
      </w:r>
      <w:r w:rsidR="008439E6">
        <w:rPr>
          <w:b/>
        </w:rPr>
        <w:t>5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8439E6">
        <w:rPr>
          <w:b/>
        </w:rPr>
        <w:t>6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="00662A93"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="00662A93" w:rsidRPr="00662A93">
        <w:rPr>
          <w:b/>
          <w:color w:val="000000"/>
        </w:rPr>
        <w:t>1</w:t>
      </w:r>
      <w:r w:rsidR="0017329D">
        <w:rPr>
          <w:b/>
          <w:color w:val="000000"/>
        </w:rPr>
        <w:t>1</w:t>
      </w:r>
    </w:p>
    <w:p w:rsidR="00F54988" w:rsidRPr="00765B25" w:rsidRDefault="00F54988" w:rsidP="00F54988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L1101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38608E" w:rsidTr="00FA3882">
        <w:tc>
          <w:tcPr>
            <w:tcW w:w="1776" w:type="dxa"/>
          </w:tcPr>
          <w:p w:rsidR="0038608E" w:rsidRPr="00557142" w:rsidRDefault="0038608E" w:rsidP="00D21000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Câu</w:t>
            </w:r>
            <w:proofErr w:type="spellEnd"/>
          </w:p>
        </w:tc>
        <w:tc>
          <w:tcPr>
            <w:tcW w:w="7829" w:type="dxa"/>
          </w:tcPr>
          <w:p w:rsidR="0038608E" w:rsidRPr="00557142" w:rsidRDefault="0038608E" w:rsidP="00D21000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Đáp</w:t>
            </w:r>
            <w:proofErr w:type="spellEnd"/>
            <w:r w:rsidRPr="00557142">
              <w:rPr>
                <w:b/>
                <w:i/>
              </w:rPr>
              <w:t xml:space="preserve"> </w:t>
            </w:r>
            <w:proofErr w:type="spellStart"/>
            <w:r w:rsidRPr="00557142">
              <w:rPr>
                <w:b/>
                <w:i/>
              </w:rPr>
              <w:t>án</w:t>
            </w:r>
            <w:proofErr w:type="spellEnd"/>
          </w:p>
        </w:tc>
        <w:tc>
          <w:tcPr>
            <w:tcW w:w="1276" w:type="dxa"/>
          </w:tcPr>
          <w:p w:rsidR="0038608E" w:rsidRPr="00557142" w:rsidRDefault="0038608E" w:rsidP="00D21000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Điểm</w:t>
            </w:r>
            <w:proofErr w:type="spellEnd"/>
          </w:p>
        </w:tc>
      </w:tr>
      <w:tr w:rsidR="00D737E1" w:rsidRPr="002C6370" w:rsidTr="00D737E1">
        <w:trPr>
          <w:trHeight w:val="665"/>
        </w:trPr>
        <w:tc>
          <w:tcPr>
            <w:tcW w:w="1776" w:type="dxa"/>
            <w:vAlign w:val="center"/>
          </w:tcPr>
          <w:p w:rsidR="00D737E1" w:rsidRDefault="00D737E1" w:rsidP="000918C3">
            <w:pPr>
              <w:jc w:val="center"/>
              <w:rPr>
                <w:b/>
              </w:rPr>
            </w:pPr>
            <w:r w:rsidRPr="000918C3">
              <w:rPr>
                <w:b/>
              </w:rPr>
              <w:t>1</w:t>
            </w:r>
          </w:p>
          <w:p w:rsidR="00D737E1" w:rsidRPr="000918C3" w:rsidRDefault="00D737E1" w:rsidP="00D737E1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829" w:type="dxa"/>
          </w:tcPr>
          <w:p w:rsidR="00D737E1" w:rsidRDefault="00D737E1" w:rsidP="00D737E1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.</w:t>
            </w:r>
          </w:p>
          <w:p w:rsidR="00D737E1" w:rsidRPr="0017329D" w:rsidRDefault="00D737E1" w:rsidP="00D737E1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2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</w:p>
        </w:tc>
        <w:tc>
          <w:tcPr>
            <w:tcW w:w="1276" w:type="dxa"/>
          </w:tcPr>
          <w:p w:rsidR="00D737E1" w:rsidRDefault="00D737E1" w:rsidP="00D21000">
            <w:pPr>
              <w:jc w:val="center"/>
            </w:pPr>
            <w:r>
              <w:t>0.5</w:t>
            </w:r>
          </w:p>
          <w:p w:rsidR="00D737E1" w:rsidRDefault="00D737E1" w:rsidP="00D737E1">
            <w:pPr>
              <w:jc w:val="center"/>
            </w:pPr>
            <w:r>
              <w:t>0.5/ý</w:t>
            </w:r>
          </w:p>
        </w:tc>
      </w:tr>
      <w:tr w:rsidR="00C206F3" w:rsidRPr="002C6370" w:rsidTr="00D737E1">
        <w:trPr>
          <w:trHeight w:val="710"/>
        </w:trPr>
        <w:tc>
          <w:tcPr>
            <w:tcW w:w="1776" w:type="dxa"/>
            <w:vAlign w:val="center"/>
          </w:tcPr>
          <w:p w:rsidR="00C206F3" w:rsidRPr="000918C3" w:rsidRDefault="00C206F3" w:rsidP="00C206F3">
            <w:pPr>
              <w:jc w:val="center"/>
              <w:rPr>
                <w:b/>
              </w:rPr>
            </w:pPr>
            <w:r w:rsidRPr="000918C3">
              <w:rPr>
                <w:b/>
              </w:rPr>
              <w:t>2</w:t>
            </w:r>
          </w:p>
          <w:p w:rsidR="00C206F3" w:rsidRPr="000918C3" w:rsidRDefault="00C206F3" w:rsidP="00D737E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D737E1">
              <w:rPr>
                <w:b/>
              </w:rPr>
              <w:t>1,5</w:t>
            </w:r>
            <w:r w:rsidRPr="000918C3">
              <w:rPr>
                <w:b/>
              </w:rPr>
              <w:t xml:space="preserve"> đ</w:t>
            </w:r>
            <w:r>
              <w:rPr>
                <w:b/>
              </w:rPr>
              <w:t>)</w:t>
            </w:r>
          </w:p>
        </w:tc>
        <w:tc>
          <w:tcPr>
            <w:tcW w:w="7829" w:type="dxa"/>
          </w:tcPr>
          <w:p w:rsidR="008439E6" w:rsidRDefault="00D737E1" w:rsidP="00D737E1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  <w:p w:rsidR="00D737E1" w:rsidRPr="002E206B" w:rsidRDefault="00D737E1" w:rsidP="00D737E1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206F3" w:rsidRDefault="00C206F3" w:rsidP="00D21000">
            <w:pPr>
              <w:jc w:val="center"/>
            </w:pPr>
            <w:r>
              <w:t>0,5</w:t>
            </w:r>
          </w:p>
          <w:p w:rsidR="008439E6" w:rsidRDefault="00C206F3" w:rsidP="00D737E1">
            <w:pPr>
              <w:jc w:val="center"/>
            </w:pPr>
            <w:r>
              <w:t>0,5</w:t>
            </w:r>
            <w:r w:rsidR="00D737E1">
              <w:t>/</w:t>
            </w:r>
            <w:proofErr w:type="spellStart"/>
            <w:r w:rsidR="00D737E1">
              <w:t>công</w:t>
            </w:r>
            <w:proofErr w:type="spellEnd"/>
            <w:r w:rsidR="00D737E1">
              <w:t xml:space="preserve"> </w:t>
            </w:r>
            <w:proofErr w:type="spellStart"/>
            <w:r w:rsidR="00D737E1">
              <w:t>thức</w:t>
            </w:r>
            <w:proofErr w:type="spellEnd"/>
          </w:p>
        </w:tc>
      </w:tr>
      <w:tr w:rsidR="000672F0" w:rsidRPr="002C6370" w:rsidTr="00FA3882">
        <w:tc>
          <w:tcPr>
            <w:tcW w:w="1776" w:type="dxa"/>
            <w:vAlign w:val="center"/>
          </w:tcPr>
          <w:p w:rsidR="000672F0" w:rsidRPr="00557142" w:rsidRDefault="000672F0" w:rsidP="00CF7988">
            <w:pPr>
              <w:jc w:val="center"/>
              <w:rPr>
                <w:b/>
              </w:rPr>
            </w:pPr>
            <w:r w:rsidRPr="00557142">
              <w:rPr>
                <w:b/>
              </w:rPr>
              <w:t>3</w:t>
            </w:r>
          </w:p>
          <w:p w:rsidR="00365ABE" w:rsidRDefault="00557142" w:rsidP="00557142">
            <w:pPr>
              <w:jc w:val="center"/>
            </w:pPr>
            <w:r>
              <w:t>(</w:t>
            </w:r>
            <w:r w:rsidR="00365ABE" w:rsidRPr="00557142">
              <w:rPr>
                <w:b/>
              </w:rPr>
              <w:t>1</w:t>
            </w:r>
            <w:r w:rsidR="00D737E1">
              <w:rPr>
                <w:b/>
              </w:rPr>
              <w:t>,5</w:t>
            </w:r>
            <w:r w:rsidR="00365ABE" w:rsidRPr="00557142">
              <w:rPr>
                <w:b/>
              </w:rPr>
              <w:t xml:space="preserve"> đ</w:t>
            </w:r>
            <w:r>
              <w:t>)</w:t>
            </w:r>
          </w:p>
        </w:tc>
        <w:tc>
          <w:tcPr>
            <w:tcW w:w="7829" w:type="dxa"/>
          </w:tcPr>
          <w:p w:rsidR="00D737E1" w:rsidRDefault="00D737E1" w:rsidP="00546E94">
            <w:pPr>
              <w:rPr>
                <w:vertAlign w:val="superscript"/>
              </w:rPr>
            </w:pPr>
            <w:r>
              <w:t xml:space="preserve">-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i</w:t>
            </w:r>
            <w:r w:rsidRPr="00D737E1">
              <w:rPr>
                <w:vertAlign w:val="subscript"/>
              </w:rPr>
              <w:t>gh</w:t>
            </w:r>
            <w:proofErr w:type="spellEnd"/>
            <w:r>
              <w:t xml:space="preserve"> = 45</w:t>
            </w:r>
            <w:r w:rsidRPr="00D737E1">
              <w:rPr>
                <w:vertAlign w:val="superscript"/>
              </w:rPr>
              <w:t>o</w:t>
            </w:r>
          </w:p>
          <w:p w:rsidR="00F53882" w:rsidRDefault="00D737E1" w:rsidP="00546E94">
            <w:pPr>
              <w:rPr>
                <w:vertAlign w:val="superscript"/>
              </w:rPr>
            </w:pPr>
            <w:r>
              <w:t xml:space="preserve">-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i = 30</w:t>
            </w:r>
            <w:r w:rsidRPr="00D737E1">
              <w:rPr>
                <w:vertAlign w:val="superscript"/>
              </w:rPr>
              <w:t>o</w:t>
            </w:r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>: r = 45</w:t>
            </w:r>
            <w:r w:rsidR="00F53882" w:rsidRPr="00F53882">
              <w:rPr>
                <w:vertAlign w:val="superscript"/>
              </w:rPr>
              <w:t>o</w:t>
            </w:r>
          </w:p>
          <w:p w:rsidR="00D737E1" w:rsidRDefault="00F53882" w:rsidP="00546E9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</w:t>
            </w:r>
            <w:r>
              <w:t xml:space="preserve"> </w:t>
            </w:r>
            <w:r>
              <w:sym w:font="Symbol" w:char="F0DE"/>
            </w:r>
            <w:r>
              <w:t xml:space="preserve"> D = 15</w:t>
            </w:r>
            <w:r w:rsidRPr="00F53882">
              <w:rPr>
                <w:vertAlign w:val="superscript"/>
              </w:rPr>
              <w:t>o</w:t>
            </w:r>
          </w:p>
          <w:p w:rsidR="00F53882" w:rsidRPr="00F53882" w:rsidRDefault="00F53882" w:rsidP="00546E94">
            <w:r>
              <w:t xml:space="preserve">-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i = 50</w:t>
            </w:r>
            <w:r w:rsidRPr="00F53882">
              <w:rPr>
                <w:vertAlign w:val="superscript"/>
              </w:rPr>
              <w:t>o</w:t>
            </w:r>
            <w:r>
              <w:t xml:space="preserve"> &gt; </w:t>
            </w:r>
            <w:proofErr w:type="spellStart"/>
            <w:r>
              <w:t>i</w:t>
            </w:r>
            <w:r w:rsidRPr="00F53882">
              <w:rPr>
                <w:vertAlign w:val="subscript"/>
              </w:rPr>
              <w:t>gh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557142" w:rsidRDefault="00D737E1" w:rsidP="00D21000">
            <w:pPr>
              <w:jc w:val="center"/>
            </w:pPr>
            <w:r>
              <w:t>0.25</w:t>
            </w:r>
          </w:p>
          <w:p w:rsidR="00365ABE" w:rsidRDefault="00F53882" w:rsidP="00D21000">
            <w:pPr>
              <w:jc w:val="center"/>
            </w:pPr>
            <w:r>
              <w:t>0.5</w:t>
            </w:r>
          </w:p>
          <w:p w:rsidR="00FA3882" w:rsidRDefault="00F53882" w:rsidP="00D21000">
            <w:pPr>
              <w:jc w:val="center"/>
            </w:pPr>
            <w:r>
              <w:t>0.5</w:t>
            </w:r>
          </w:p>
          <w:p w:rsidR="00FA3882" w:rsidRDefault="00F53882" w:rsidP="00F53882">
            <w:pPr>
              <w:jc w:val="center"/>
            </w:pPr>
            <w:r>
              <w:t>0.25</w:t>
            </w:r>
          </w:p>
        </w:tc>
      </w:tr>
      <w:tr w:rsidR="008439E6" w:rsidRPr="002C6370" w:rsidTr="00FA3882">
        <w:trPr>
          <w:trHeight w:val="1721"/>
        </w:trPr>
        <w:tc>
          <w:tcPr>
            <w:tcW w:w="1776" w:type="dxa"/>
            <w:vAlign w:val="center"/>
          </w:tcPr>
          <w:p w:rsidR="008439E6" w:rsidRPr="00557142" w:rsidRDefault="008439E6" w:rsidP="00CF7988">
            <w:pPr>
              <w:jc w:val="center"/>
              <w:rPr>
                <w:b/>
              </w:rPr>
            </w:pPr>
            <w:r w:rsidRPr="00557142">
              <w:rPr>
                <w:b/>
              </w:rPr>
              <w:t>4</w:t>
            </w:r>
          </w:p>
          <w:p w:rsidR="008439E6" w:rsidRDefault="008439E6" w:rsidP="00D737E1">
            <w:pPr>
              <w:jc w:val="center"/>
            </w:pPr>
            <w:r w:rsidRPr="00557142">
              <w:rPr>
                <w:b/>
              </w:rPr>
              <w:t>(</w:t>
            </w:r>
            <w:r w:rsidR="00D737E1">
              <w:rPr>
                <w:b/>
              </w:rPr>
              <w:t>1</w:t>
            </w:r>
            <w:r w:rsidRPr="00557142">
              <w:rPr>
                <w:b/>
              </w:rPr>
              <w:t xml:space="preserve"> đ)</w:t>
            </w:r>
          </w:p>
        </w:tc>
        <w:tc>
          <w:tcPr>
            <w:tcW w:w="7829" w:type="dxa"/>
          </w:tcPr>
          <w:p w:rsidR="008439E6" w:rsidRDefault="00F53882" w:rsidP="00F53882"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>.</w:t>
            </w:r>
          </w:p>
          <w:p w:rsidR="00F53882" w:rsidRDefault="00F53882" w:rsidP="00F53882">
            <w:r>
              <w:t xml:space="preserve">Do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,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 </w:t>
            </w:r>
            <w:proofErr w:type="spellStart"/>
            <w:r w:rsidR="00A833DE">
              <w:t>đến</w:t>
            </w:r>
            <w:proofErr w:type="spellEnd"/>
            <w:r w:rsidR="00A833DE">
              <w:t xml:space="preserve"> </w:t>
            </w:r>
            <w:proofErr w:type="spellStart"/>
            <w:r w:rsidR="00A833DE">
              <w:t>mắt</w:t>
            </w:r>
            <w:proofErr w:type="spellEnd"/>
            <w:r w:rsidR="00A833DE">
              <w:t xml:space="preserve"> </w:t>
            </w:r>
            <w:proofErr w:type="spellStart"/>
            <w:r w:rsidR="00A833DE">
              <w:t>cá</w:t>
            </w:r>
            <w:proofErr w:type="spellEnd"/>
            <w:r w:rsidR="00A833DE">
              <w:t xml:space="preserve"> </w:t>
            </w:r>
            <w:proofErr w:type="spellStart"/>
            <w:r w:rsidR="00A833DE">
              <w:t>xạ</w:t>
            </w:r>
            <w:proofErr w:type="spellEnd"/>
            <w:r w:rsidR="00A833DE">
              <w:t xml:space="preserve"> </w:t>
            </w:r>
            <w:proofErr w:type="spellStart"/>
            <w:r w:rsidR="00A833DE">
              <w:t>thủ</w:t>
            </w:r>
            <w:proofErr w:type="spellEnd"/>
            <w:r w:rsidR="00A833DE">
              <w:t xml:space="preserve"> </w:t>
            </w:r>
            <w:proofErr w:type="spellStart"/>
            <w:r w:rsidR="00A833DE">
              <w:t>bị</w:t>
            </w:r>
            <w:proofErr w:type="spellEnd"/>
            <w:r w:rsidR="00A833DE">
              <w:t xml:space="preserve"> </w:t>
            </w:r>
            <w:proofErr w:type="spellStart"/>
            <w:r w:rsidR="00A833DE">
              <w:t>khúc</w:t>
            </w:r>
            <w:proofErr w:type="spellEnd"/>
            <w:r w:rsidR="00A833DE">
              <w:t xml:space="preserve"> </w:t>
            </w:r>
            <w:proofErr w:type="spellStart"/>
            <w:r w:rsidR="00A833DE">
              <w:t>xạ</w:t>
            </w:r>
            <w:proofErr w:type="spellEnd"/>
            <w:r w:rsidR="00A833DE">
              <w:t xml:space="preserve"> qua </w:t>
            </w:r>
            <w:proofErr w:type="spellStart"/>
            <w:r w:rsidR="00A833DE">
              <w:t>mặt</w:t>
            </w:r>
            <w:proofErr w:type="spellEnd"/>
            <w:r w:rsidR="00A833DE">
              <w:t xml:space="preserve"> </w:t>
            </w:r>
            <w:proofErr w:type="spellStart"/>
            <w:r w:rsidR="00A833DE">
              <w:t>phân</w:t>
            </w:r>
            <w:proofErr w:type="spellEnd"/>
            <w:r w:rsidR="00A833DE">
              <w:t xml:space="preserve"> </w:t>
            </w:r>
            <w:proofErr w:type="spellStart"/>
            <w:r w:rsidR="00A833DE">
              <w:t>cách</w:t>
            </w:r>
            <w:proofErr w:type="spellEnd"/>
            <w:r w:rsidR="00A833DE">
              <w:t xml:space="preserve"> </w:t>
            </w:r>
            <w:proofErr w:type="spellStart"/>
            <w:r w:rsidR="00A833DE">
              <w:t>giữa</w:t>
            </w:r>
            <w:proofErr w:type="spellEnd"/>
            <w:r w:rsidR="00A833DE">
              <w:t xml:space="preserve"> </w:t>
            </w:r>
            <w:proofErr w:type="spellStart"/>
            <w:r w:rsidR="00A833DE">
              <w:t>nước</w:t>
            </w:r>
            <w:proofErr w:type="spellEnd"/>
            <w:r w:rsidR="00A833DE">
              <w:t xml:space="preserve"> </w:t>
            </w:r>
            <w:proofErr w:type="spellStart"/>
            <w:r w:rsidR="00A833DE">
              <w:t>và</w:t>
            </w:r>
            <w:proofErr w:type="spellEnd"/>
            <w:r w:rsidR="00A833DE">
              <w:t xml:space="preserve"> </w:t>
            </w:r>
            <w:proofErr w:type="spellStart"/>
            <w:r w:rsidR="00A833DE">
              <w:t>không</w:t>
            </w:r>
            <w:proofErr w:type="spellEnd"/>
            <w:r w:rsidR="00A833DE">
              <w:t xml:space="preserve"> </w:t>
            </w:r>
            <w:proofErr w:type="spellStart"/>
            <w:r w:rsidR="00A833DE">
              <w:t>khí</w:t>
            </w:r>
            <w:proofErr w:type="spellEnd"/>
            <w:r w:rsidR="00A833DE">
              <w:t>.</w:t>
            </w:r>
          </w:p>
          <w:p w:rsidR="00A833DE" w:rsidRPr="009C6F62" w:rsidRDefault="00A833DE" w:rsidP="00A833D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,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8439E6" w:rsidRDefault="00A833DE" w:rsidP="00D21000">
            <w:pPr>
              <w:jc w:val="center"/>
            </w:pPr>
            <w:r>
              <w:t>0.25</w:t>
            </w:r>
          </w:p>
          <w:p w:rsidR="00A833DE" w:rsidRDefault="00A833DE" w:rsidP="008439E6">
            <w:pPr>
              <w:jc w:val="center"/>
            </w:pPr>
          </w:p>
          <w:p w:rsidR="008439E6" w:rsidRDefault="00A833DE" w:rsidP="008439E6">
            <w:pPr>
              <w:jc w:val="center"/>
            </w:pPr>
            <w:r>
              <w:t>0.25</w:t>
            </w:r>
          </w:p>
          <w:p w:rsidR="00A833DE" w:rsidRDefault="00A833DE" w:rsidP="008439E6">
            <w:pPr>
              <w:jc w:val="center"/>
            </w:pPr>
          </w:p>
          <w:p w:rsidR="00A833DE" w:rsidRDefault="00A833DE" w:rsidP="008439E6">
            <w:pPr>
              <w:jc w:val="center"/>
            </w:pPr>
            <w:r>
              <w:t>0.5</w:t>
            </w:r>
          </w:p>
        </w:tc>
      </w:tr>
      <w:tr w:rsidR="008439E6" w:rsidRPr="002C6370" w:rsidTr="00E17645">
        <w:trPr>
          <w:trHeight w:val="1511"/>
        </w:trPr>
        <w:tc>
          <w:tcPr>
            <w:tcW w:w="1776" w:type="dxa"/>
            <w:vAlign w:val="center"/>
          </w:tcPr>
          <w:p w:rsidR="008439E6" w:rsidRDefault="008439E6" w:rsidP="00CF7988">
            <w:pPr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</w:p>
          <w:p w:rsidR="008439E6" w:rsidRPr="00557142" w:rsidRDefault="008439E6" w:rsidP="00CF7988">
            <w:pPr>
              <w:jc w:val="center"/>
              <w:rPr>
                <w:b/>
              </w:rPr>
            </w:pPr>
            <w:r>
              <w:rPr>
                <w:b/>
              </w:rPr>
              <w:t>(1</w:t>
            </w:r>
            <w:r w:rsidR="00D737E1">
              <w:rPr>
                <w:b/>
              </w:rPr>
              <w:t>,5</w:t>
            </w:r>
            <w:r>
              <w:rPr>
                <w:b/>
              </w:rPr>
              <w:t xml:space="preserve"> đ)</w:t>
            </w:r>
          </w:p>
        </w:tc>
        <w:tc>
          <w:tcPr>
            <w:tcW w:w="7829" w:type="dxa"/>
          </w:tcPr>
          <w:p w:rsidR="008439E6" w:rsidRDefault="00E17645" w:rsidP="0034128F">
            <w:r>
              <w:t>d = 25 cm</w:t>
            </w:r>
          </w:p>
          <w:p w:rsidR="00E17645" w:rsidRDefault="00E17645" w:rsidP="0034128F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thấu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</w:p>
          <w:p w:rsidR="00E17645" w:rsidRDefault="00E17645" w:rsidP="0034128F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d’ = 100 cm</w:t>
            </w:r>
          </w:p>
          <w:p w:rsidR="00E17645" w:rsidRDefault="00E17645" w:rsidP="0034128F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k = -4</w:t>
            </w:r>
          </w:p>
          <w:p w:rsidR="00E17645" w:rsidRDefault="00E17645" w:rsidP="0034128F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: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,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4 </w:t>
            </w:r>
            <w:proofErr w:type="spellStart"/>
            <w:r>
              <w:t>lần</w:t>
            </w:r>
            <w:proofErr w:type="spellEnd"/>
          </w:p>
        </w:tc>
        <w:tc>
          <w:tcPr>
            <w:tcW w:w="1276" w:type="dxa"/>
          </w:tcPr>
          <w:p w:rsidR="008439E6" w:rsidRDefault="00E17645" w:rsidP="00D21000">
            <w:pPr>
              <w:jc w:val="center"/>
            </w:pPr>
            <w:r>
              <w:t>0.25</w:t>
            </w:r>
          </w:p>
          <w:p w:rsidR="008439E6" w:rsidRDefault="008439E6" w:rsidP="00D21000">
            <w:pPr>
              <w:jc w:val="center"/>
            </w:pPr>
          </w:p>
          <w:p w:rsidR="008439E6" w:rsidRDefault="008439E6" w:rsidP="00D21000">
            <w:pPr>
              <w:jc w:val="center"/>
            </w:pPr>
            <w:r>
              <w:t>0</w:t>
            </w:r>
            <w:r w:rsidR="00E17645">
              <w:t>.</w:t>
            </w:r>
            <w:r>
              <w:t>5</w:t>
            </w:r>
          </w:p>
          <w:p w:rsidR="008439E6" w:rsidRDefault="008439E6" w:rsidP="00D60D9C">
            <w:pPr>
              <w:jc w:val="center"/>
            </w:pPr>
            <w:r>
              <w:t>0</w:t>
            </w:r>
            <w:r w:rsidR="00E17645">
              <w:t>.</w:t>
            </w:r>
            <w:r>
              <w:t>5</w:t>
            </w:r>
          </w:p>
          <w:p w:rsidR="008439E6" w:rsidRPr="00FA3882" w:rsidRDefault="00E17645" w:rsidP="00E17645">
            <w:pPr>
              <w:jc w:val="center"/>
            </w:pPr>
            <w:r>
              <w:t>0.25</w:t>
            </w:r>
          </w:p>
        </w:tc>
      </w:tr>
      <w:tr w:rsidR="00B73FD2" w:rsidRPr="002C6370" w:rsidTr="00FA3882">
        <w:trPr>
          <w:trHeight w:val="1721"/>
        </w:trPr>
        <w:tc>
          <w:tcPr>
            <w:tcW w:w="1776" w:type="dxa"/>
            <w:vAlign w:val="center"/>
          </w:tcPr>
          <w:p w:rsidR="00B73FD2" w:rsidRDefault="00D737E1" w:rsidP="00CF798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73FD2" w:rsidRPr="00557142" w:rsidRDefault="00B73FD2" w:rsidP="00D737E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D737E1">
              <w:rPr>
                <w:b/>
              </w:rPr>
              <w:t>3</w:t>
            </w:r>
            <w:r>
              <w:rPr>
                <w:b/>
              </w:rPr>
              <w:t xml:space="preserve"> đ)</w:t>
            </w:r>
          </w:p>
        </w:tc>
        <w:tc>
          <w:tcPr>
            <w:tcW w:w="7829" w:type="dxa"/>
          </w:tcPr>
          <w:p w:rsidR="00D60D9C" w:rsidRDefault="00E17645" w:rsidP="00D60D9C">
            <w:r>
              <w:t xml:space="preserve">6.1/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Pr="00E17645">
              <w:rPr>
                <w:vertAlign w:val="subscript"/>
              </w:rPr>
              <w:t>c</w:t>
            </w:r>
            <w:proofErr w:type="spellEnd"/>
            <w:r>
              <w:t xml:space="preserve"> = 36 V </w:t>
            </w:r>
          </w:p>
          <w:p w:rsidR="00E17645" w:rsidRDefault="00E17645" w:rsidP="00D60D9C">
            <w:r>
              <w:t xml:space="preserve">                       </w:t>
            </w:r>
            <w:proofErr w:type="spellStart"/>
            <w:r>
              <w:t>i</w:t>
            </w:r>
            <w:r w:rsidRPr="00E17645">
              <w:rPr>
                <w:vertAlign w:val="subscript"/>
              </w:rPr>
              <w:t>c</w:t>
            </w:r>
            <w:proofErr w:type="spellEnd"/>
            <w:r>
              <w:t xml:space="preserve"> = 3,6 A</w:t>
            </w:r>
          </w:p>
          <w:p w:rsidR="00E17645" w:rsidRDefault="00E17645" w:rsidP="00D60D9C">
            <w:r>
              <w:t xml:space="preserve">6.2/ </w:t>
            </w:r>
            <w:r w:rsidR="007C2542">
              <w:t xml:space="preserve">a) </w:t>
            </w:r>
            <w:proofErr w:type="spellStart"/>
            <w:r w:rsidR="007C2542">
              <w:t>Dòng</w:t>
            </w:r>
            <w:proofErr w:type="spellEnd"/>
            <w:r w:rsidR="007C2542">
              <w:t xml:space="preserve"> </w:t>
            </w:r>
            <w:proofErr w:type="spellStart"/>
            <w:r w:rsidR="007C2542">
              <w:t>điện</w:t>
            </w:r>
            <w:proofErr w:type="spellEnd"/>
            <w:r w:rsidR="007C2542">
              <w:t xml:space="preserve"> </w:t>
            </w:r>
            <w:proofErr w:type="spellStart"/>
            <w:r w:rsidR="007C2542">
              <w:t>sẽ</w:t>
            </w:r>
            <w:proofErr w:type="spellEnd"/>
            <w:r w:rsidR="007C2542">
              <w:t xml:space="preserve"> </w:t>
            </w:r>
            <w:proofErr w:type="spellStart"/>
            <w:r w:rsidR="007C2542">
              <w:t>xuất</w:t>
            </w:r>
            <w:proofErr w:type="spellEnd"/>
            <w:r w:rsidR="007C2542">
              <w:t xml:space="preserve"> </w:t>
            </w:r>
            <w:proofErr w:type="spellStart"/>
            <w:r w:rsidR="007C2542">
              <w:t>hiện</w:t>
            </w:r>
            <w:proofErr w:type="spellEnd"/>
            <w:r w:rsidR="007C2542">
              <w:t xml:space="preserve"> </w:t>
            </w:r>
            <w:proofErr w:type="spellStart"/>
            <w:r w:rsidR="007C2542">
              <w:t>trong</w:t>
            </w:r>
            <w:proofErr w:type="spellEnd"/>
            <w:r w:rsidR="007C2542">
              <w:t xml:space="preserve"> </w:t>
            </w:r>
            <w:proofErr w:type="spellStart"/>
            <w:r w:rsidR="007C2542">
              <w:t>bộ</w:t>
            </w:r>
            <w:proofErr w:type="spellEnd"/>
            <w:r w:rsidR="007C2542">
              <w:t xml:space="preserve"> </w:t>
            </w:r>
            <w:proofErr w:type="spellStart"/>
            <w:r w:rsidR="007C2542">
              <w:t>phận</w:t>
            </w:r>
            <w:proofErr w:type="spellEnd"/>
            <w:r w:rsidR="007C2542">
              <w:t xml:space="preserve"> stator (</w:t>
            </w:r>
            <w:proofErr w:type="spellStart"/>
            <w:r w:rsidR="007C2542">
              <w:t>chứa</w:t>
            </w:r>
            <w:proofErr w:type="spellEnd"/>
            <w:r w:rsidR="007C2542">
              <w:t xml:space="preserve"> </w:t>
            </w:r>
            <w:proofErr w:type="spellStart"/>
            <w:r w:rsidR="007C2542">
              <w:t>các</w:t>
            </w:r>
            <w:proofErr w:type="spellEnd"/>
            <w:r w:rsidR="007C2542">
              <w:t xml:space="preserve"> </w:t>
            </w:r>
            <w:proofErr w:type="spellStart"/>
            <w:r w:rsidR="007C2542">
              <w:t>khung</w:t>
            </w:r>
            <w:proofErr w:type="spellEnd"/>
            <w:r w:rsidR="007C2542">
              <w:t xml:space="preserve"> </w:t>
            </w:r>
            <w:proofErr w:type="spellStart"/>
            <w:r w:rsidR="007C2542">
              <w:t>dây</w:t>
            </w:r>
            <w:proofErr w:type="spellEnd"/>
            <w:r w:rsidR="007C2542">
              <w:t xml:space="preserve"> </w:t>
            </w:r>
            <w:proofErr w:type="spellStart"/>
            <w:r w:rsidR="007C2542">
              <w:t>cố</w:t>
            </w:r>
            <w:proofErr w:type="spellEnd"/>
            <w:r w:rsidR="007C2542">
              <w:t xml:space="preserve"> </w:t>
            </w:r>
            <w:proofErr w:type="spellStart"/>
            <w:r w:rsidR="007C2542">
              <w:t>định</w:t>
            </w:r>
            <w:proofErr w:type="spellEnd"/>
            <w:r w:rsidR="007C2542">
              <w:t>)</w:t>
            </w:r>
          </w:p>
          <w:p w:rsidR="007C2542" w:rsidRDefault="007C2542" w:rsidP="00D60D9C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gió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quạt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quạt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quay, </w:t>
            </w:r>
            <w:proofErr w:type="spellStart"/>
            <w:r>
              <w:t>trục</w:t>
            </w:r>
            <w:proofErr w:type="spellEnd"/>
            <w:r>
              <w:t xml:space="preserve"> quay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rotor quay. Rotor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quay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,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  <w:p w:rsidR="007C2542" w:rsidRPr="00D60D9C" w:rsidRDefault="007C2542" w:rsidP="00D60D9C">
            <w:r>
              <w:t xml:space="preserve">b) HS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trọn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HS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0.25 </w:t>
            </w:r>
            <w:proofErr w:type="spellStart"/>
            <w:r>
              <w:t>điểm</w:t>
            </w:r>
            <w:proofErr w:type="spellEnd"/>
            <w:r>
              <w:t>/ý)</w:t>
            </w:r>
          </w:p>
        </w:tc>
        <w:tc>
          <w:tcPr>
            <w:tcW w:w="1276" w:type="dxa"/>
          </w:tcPr>
          <w:p w:rsidR="00B73FD2" w:rsidRDefault="00E17645" w:rsidP="00D21000">
            <w:pPr>
              <w:jc w:val="center"/>
            </w:pPr>
            <w:r>
              <w:t>0.5</w:t>
            </w:r>
          </w:p>
          <w:p w:rsidR="00E17645" w:rsidRDefault="00E17645" w:rsidP="00D21000">
            <w:pPr>
              <w:jc w:val="center"/>
            </w:pPr>
            <w:r>
              <w:t>0.5</w:t>
            </w:r>
          </w:p>
          <w:p w:rsidR="00B73FD2" w:rsidRDefault="007C2542" w:rsidP="00D21000">
            <w:pPr>
              <w:jc w:val="center"/>
            </w:pPr>
            <w:r>
              <w:t>0.25</w:t>
            </w:r>
          </w:p>
          <w:p w:rsidR="005106F0" w:rsidRDefault="005106F0" w:rsidP="00D21000">
            <w:pPr>
              <w:jc w:val="center"/>
            </w:pPr>
          </w:p>
          <w:p w:rsidR="005106F0" w:rsidRDefault="005106F0" w:rsidP="00D21000">
            <w:pPr>
              <w:jc w:val="center"/>
            </w:pPr>
          </w:p>
          <w:p w:rsidR="00B73FD2" w:rsidRDefault="005106F0" w:rsidP="00D21000">
            <w:pPr>
              <w:jc w:val="center"/>
            </w:pPr>
            <w:r>
              <w:t>0,75</w:t>
            </w:r>
          </w:p>
          <w:p w:rsidR="005106F0" w:rsidRDefault="005106F0" w:rsidP="00D21000">
            <w:pPr>
              <w:jc w:val="center"/>
            </w:pPr>
          </w:p>
          <w:p w:rsidR="007C2542" w:rsidRDefault="007C2542" w:rsidP="00D21000">
            <w:pPr>
              <w:jc w:val="center"/>
            </w:pPr>
          </w:p>
          <w:p w:rsidR="007C2542" w:rsidRDefault="007C2542" w:rsidP="00D21000">
            <w:pPr>
              <w:jc w:val="center"/>
            </w:pPr>
          </w:p>
          <w:p w:rsidR="007C2542" w:rsidRDefault="007C2542" w:rsidP="00D21000">
            <w:pPr>
              <w:jc w:val="center"/>
            </w:pPr>
          </w:p>
          <w:p w:rsidR="007C2542" w:rsidRDefault="007C2542" w:rsidP="00D21000">
            <w:pPr>
              <w:jc w:val="center"/>
            </w:pPr>
            <w:r>
              <w:t>1</w:t>
            </w:r>
          </w:p>
        </w:tc>
      </w:tr>
    </w:tbl>
    <w:p w:rsidR="0038608E" w:rsidRDefault="0038608E" w:rsidP="0038608E">
      <w:pPr>
        <w:rPr>
          <w:lang w:val="sv-SE"/>
        </w:rPr>
      </w:pPr>
    </w:p>
    <w:p w:rsidR="004878EA" w:rsidRDefault="004878EA" w:rsidP="0038608E">
      <w:pPr>
        <w:rPr>
          <w:lang w:val="sv-SE"/>
        </w:rPr>
      </w:pPr>
    </w:p>
    <w:p w:rsidR="00B73FD2" w:rsidRDefault="00B73FD2">
      <w:pPr>
        <w:jc w:val="left"/>
        <w:rPr>
          <w:lang w:val="sv-SE"/>
        </w:rPr>
      </w:pPr>
      <w:r>
        <w:rPr>
          <w:lang w:val="sv-SE"/>
        </w:rPr>
        <w:br w:type="page"/>
      </w:r>
    </w:p>
    <w:p w:rsidR="00B73FD2" w:rsidRDefault="00B73FD2" w:rsidP="00B73FD2">
      <w:pPr>
        <w:rPr>
          <w:sz w:val="20"/>
          <w:szCs w:val="20"/>
        </w:rPr>
      </w:pPr>
      <w:r w:rsidRPr="007B33A8">
        <w:rPr>
          <w:b/>
          <w:sz w:val="20"/>
          <w:szCs w:val="20"/>
        </w:rPr>
        <w:lastRenderedPageBreak/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B73FD2" w:rsidRDefault="00B73FD2" w:rsidP="00B73FD2">
      <w:pPr>
        <w:rPr>
          <w:sz w:val="20"/>
          <w:szCs w:val="20"/>
        </w:rPr>
      </w:pPr>
    </w:p>
    <w:p w:rsidR="00B73FD2" w:rsidRPr="007B33A8" w:rsidRDefault="00B73FD2" w:rsidP="00B73FD2">
      <w:pPr>
        <w:rPr>
          <w:b/>
          <w:sz w:val="20"/>
          <w:szCs w:val="20"/>
        </w:rPr>
      </w:pPr>
      <w:r w:rsidRPr="007B33A8">
        <w:rPr>
          <w:b/>
          <w:sz w:val="20"/>
          <w:szCs w:val="20"/>
        </w:rPr>
        <w:t xml:space="preserve">                                           </w:t>
      </w:r>
    </w:p>
    <w:p w:rsidR="00B73FD2" w:rsidRDefault="00B73FD2" w:rsidP="00B73FD2">
      <w:pPr>
        <w:jc w:val="center"/>
        <w:rPr>
          <w:b/>
          <w:sz w:val="20"/>
          <w:szCs w:val="20"/>
          <w:u w:val="single"/>
        </w:rPr>
      </w:pPr>
      <w:r w:rsidRPr="00662A93">
        <w:rPr>
          <w:b/>
        </w:rPr>
        <w:t xml:space="preserve">ĐÁP ÁN THI </w:t>
      </w:r>
      <w:r w:rsidR="00912303">
        <w:rPr>
          <w:b/>
        </w:rPr>
        <w:t>HỌC</w:t>
      </w:r>
      <w:r w:rsidRPr="00662A93">
        <w:rPr>
          <w:b/>
        </w:rPr>
        <w:t xml:space="preserve"> KỲ </w:t>
      </w:r>
      <w:r w:rsidRPr="00662A93">
        <w:rPr>
          <w:b/>
          <w:color w:val="000000"/>
        </w:rPr>
        <w:t>I</w:t>
      </w:r>
      <w:r w:rsidR="00912303">
        <w:rPr>
          <w:b/>
          <w:color w:val="000000"/>
        </w:rPr>
        <w:t>I</w:t>
      </w:r>
      <w:r w:rsidRPr="00662A93">
        <w:rPr>
          <w:b/>
        </w:rPr>
        <w:t xml:space="preserve"> NĂM HỌC 201</w:t>
      </w:r>
      <w:r w:rsidR="008439E6">
        <w:rPr>
          <w:b/>
        </w:rPr>
        <w:t>5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8439E6">
        <w:rPr>
          <w:b/>
        </w:rPr>
        <w:t>6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Pr="00662A93">
        <w:rPr>
          <w:b/>
          <w:color w:val="000000"/>
        </w:rPr>
        <w:t>1</w:t>
      </w:r>
      <w:r>
        <w:rPr>
          <w:b/>
          <w:color w:val="000000"/>
        </w:rPr>
        <w:t>1</w:t>
      </w:r>
    </w:p>
    <w:p w:rsidR="004878EA" w:rsidRPr="00765B25" w:rsidRDefault="004878EA" w:rsidP="004878EA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L1102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D16A27" w:rsidTr="00E94E76">
        <w:tc>
          <w:tcPr>
            <w:tcW w:w="1776" w:type="dxa"/>
          </w:tcPr>
          <w:p w:rsidR="00D16A27" w:rsidRPr="00557142" w:rsidRDefault="00D16A27" w:rsidP="00E94E76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Câu</w:t>
            </w:r>
            <w:proofErr w:type="spellEnd"/>
          </w:p>
        </w:tc>
        <w:tc>
          <w:tcPr>
            <w:tcW w:w="7829" w:type="dxa"/>
          </w:tcPr>
          <w:p w:rsidR="00D16A27" w:rsidRPr="00557142" w:rsidRDefault="00D16A27" w:rsidP="00E94E76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Đáp</w:t>
            </w:r>
            <w:proofErr w:type="spellEnd"/>
            <w:r w:rsidRPr="00557142">
              <w:rPr>
                <w:b/>
                <w:i/>
              </w:rPr>
              <w:t xml:space="preserve"> </w:t>
            </w:r>
            <w:proofErr w:type="spellStart"/>
            <w:r w:rsidRPr="00557142">
              <w:rPr>
                <w:b/>
                <w:i/>
              </w:rPr>
              <w:t>án</w:t>
            </w:r>
            <w:proofErr w:type="spellEnd"/>
          </w:p>
        </w:tc>
        <w:tc>
          <w:tcPr>
            <w:tcW w:w="1276" w:type="dxa"/>
          </w:tcPr>
          <w:p w:rsidR="00D16A27" w:rsidRPr="00557142" w:rsidRDefault="00D16A27" w:rsidP="00E94E76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Điểm</w:t>
            </w:r>
            <w:proofErr w:type="spellEnd"/>
          </w:p>
        </w:tc>
      </w:tr>
      <w:tr w:rsidR="00D16A27" w:rsidRPr="002C6370" w:rsidTr="00E94E76">
        <w:trPr>
          <w:trHeight w:val="710"/>
        </w:trPr>
        <w:tc>
          <w:tcPr>
            <w:tcW w:w="1776" w:type="dxa"/>
            <w:vAlign w:val="center"/>
          </w:tcPr>
          <w:p w:rsidR="00D16A27" w:rsidRPr="000918C3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D16A27" w:rsidRPr="000918C3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>(1,5</w:t>
            </w:r>
            <w:r w:rsidRPr="000918C3">
              <w:rPr>
                <w:b/>
              </w:rPr>
              <w:t xml:space="preserve"> đ</w:t>
            </w:r>
            <w:r>
              <w:rPr>
                <w:b/>
              </w:rPr>
              <w:t>)</w:t>
            </w:r>
          </w:p>
        </w:tc>
        <w:tc>
          <w:tcPr>
            <w:tcW w:w="7829" w:type="dxa"/>
          </w:tcPr>
          <w:p w:rsidR="00D16A27" w:rsidRDefault="00D16A27" w:rsidP="00E94E7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  <w:p w:rsidR="00D16A27" w:rsidRPr="002E206B" w:rsidRDefault="00D16A27" w:rsidP="00E94E7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D16A27" w:rsidRDefault="00D16A27" w:rsidP="00E94E76">
            <w:pPr>
              <w:jc w:val="center"/>
            </w:pPr>
            <w:r>
              <w:t>0,5</w:t>
            </w:r>
          </w:p>
          <w:p w:rsidR="00D16A27" w:rsidRDefault="00D16A27" w:rsidP="00E94E76">
            <w:pPr>
              <w:jc w:val="center"/>
            </w:pPr>
            <w:r>
              <w:t>0,5/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</w:tr>
      <w:tr w:rsidR="00D16A27" w:rsidRPr="002C6370" w:rsidTr="00E94E76">
        <w:trPr>
          <w:trHeight w:val="665"/>
        </w:trPr>
        <w:tc>
          <w:tcPr>
            <w:tcW w:w="1776" w:type="dxa"/>
            <w:vAlign w:val="center"/>
          </w:tcPr>
          <w:p w:rsidR="00D16A27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D16A27" w:rsidRPr="000918C3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829" w:type="dxa"/>
          </w:tcPr>
          <w:p w:rsidR="00D16A27" w:rsidRDefault="00D16A27" w:rsidP="00E94E7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.</w:t>
            </w:r>
          </w:p>
          <w:p w:rsidR="00D16A27" w:rsidRPr="0017329D" w:rsidRDefault="00D16A27" w:rsidP="00E94E7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2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</w:p>
        </w:tc>
        <w:tc>
          <w:tcPr>
            <w:tcW w:w="1276" w:type="dxa"/>
          </w:tcPr>
          <w:p w:rsidR="00D16A27" w:rsidRDefault="00D16A27" w:rsidP="00E94E76">
            <w:pPr>
              <w:jc w:val="center"/>
            </w:pPr>
            <w:r>
              <w:t>0.5</w:t>
            </w:r>
          </w:p>
          <w:p w:rsidR="00D16A27" w:rsidRDefault="00D16A27" w:rsidP="00E94E76">
            <w:pPr>
              <w:jc w:val="center"/>
            </w:pPr>
            <w:r>
              <w:t>0.5/ý</w:t>
            </w:r>
          </w:p>
        </w:tc>
      </w:tr>
      <w:tr w:rsidR="00D16A27" w:rsidRPr="002C6370" w:rsidTr="00E94E76">
        <w:tc>
          <w:tcPr>
            <w:tcW w:w="1776" w:type="dxa"/>
            <w:vAlign w:val="center"/>
          </w:tcPr>
          <w:p w:rsidR="00D16A27" w:rsidRPr="00557142" w:rsidRDefault="00D16A27" w:rsidP="00E94E76">
            <w:pPr>
              <w:jc w:val="center"/>
              <w:rPr>
                <w:b/>
              </w:rPr>
            </w:pPr>
            <w:r w:rsidRPr="00557142">
              <w:rPr>
                <w:b/>
              </w:rPr>
              <w:t>3</w:t>
            </w:r>
          </w:p>
          <w:p w:rsidR="00D16A27" w:rsidRDefault="00D16A27" w:rsidP="00E94E76">
            <w:pPr>
              <w:jc w:val="center"/>
            </w:pPr>
            <w:r>
              <w:t>(</w:t>
            </w:r>
            <w:r w:rsidRPr="00557142">
              <w:rPr>
                <w:b/>
              </w:rPr>
              <w:t>1</w:t>
            </w:r>
            <w:r>
              <w:rPr>
                <w:b/>
              </w:rPr>
              <w:t>,5</w:t>
            </w:r>
            <w:r w:rsidRPr="00557142">
              <w:rPr>
                <w:b/>
              </w:rPr>
              <w:t xml:space="preserve"> đ</w:t>
            </w:r>
            <w:r>
              <w:t>)</w:t>
            </w:r>
          </w:p>
        </w:tc>
        <w:tc>
          <w:tcPr>
            <w:tcW w:w="7829" w:type="dxa"/>
          </w:tcPr>
          <w:p w:rsidR="00D16A27" w:rsidRDefault="00D16A27" w:rsidP="00E94E76">
            <w:pPr>
              <w:rPr>
                <w:vertAlign w:val="superscript"/>
              </w:rPr>
            </w:pPr>
            <w:r>
              <w:t xml:space="preserve">-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i</w:t>
            </w:r>
            <w:r w:rsidRPr="00D737E1">
              <w:rPr>
                <w:vertAlign w:val="subscript"/>
              </w:rPr>
              <w:t>gh</w:t>
            </w:r>
            <w:proofErr w:type="spellEnd"/>
            <w:r>
              <w:t xml:space="preserve"> = </w:t>
            </w:r>
            <w:r>
              <w:t>60</w:t>
            </w:r>
            <w:r w:rsidRPr="00D737E1">
              <w:rPr>
                <w:vertAlign w:val="superscript"/>
              </w:rPr>
              <w:t>o</w:t>
            </w:r>
          </w:p>
          <w:p w:rsidR="00D16A27" w:rsidRDefault="00D16A27" w:rsidP="00E94E76">
            <w:pPr>
              <w:rPr>
                <w:vertAlign w:val="superscript"/>
              </w:rPr>
            </w:pPr>
            <w:r>
              <w:t xml:space="preserve">-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i = </w:t>
            </w:r>
            <w:r>
              <w:t>4</w:t>
            </w:r>
            <w:r>
              <w:t>0</w:t>
            </w:r>
            <w:r w:rsidRPr="00D737E1">
              <w:rPr>
                <w:vertAlign w:val="superscript"/>
              </w:rPr>
              <w:t>o</w:t>
            </w:r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>: r = 4</w:t>
            </w:r>
            <w:r>
              <w:t>8</w:t>
            </w:r>
            <w:r w:rsidRPr="00F53882">
              <w:rPr>
                <w:vertAlign w:val="superscript"/>
              </w:rPr>
              <w:t>o</w:t>
            </w:r>
          </w:p>
          <w:p w:rsidR="00D16A27" w:rsidRDefault="00D16A27" w:rsidP="00E94E76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</w:t>
            </w:r>
            <w:r>
              <w:t xml:space="preserve"> </w:t>
            </w:r>
            <w:r>
              <w:sym w:font="Symbol" w:char="F0DE"/>
            </w:r>
            <w:r>
              <w:t xml:space="preserve"> D = </w:t>
            </w:r>
            <w:r>
              <w:t>8</w:t>
            </w:r>
            <w:r w:rsidRPr="00F53882">
              <w:rPr>
                <w:vertAlign w:val="superscript"/>
              </w:rPr>
              <w:t>o</w:t>
            </w:r>
          </w:p>
          <w:p w:rsidR="00D16A27" w:rsidRPr="00F53882" w:rsidRDefault="00D16A27" w:rsidP="00D16A27">
            <w:r>
              <w:t xml:space="preserve">-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i = </w:t>
            </w:r>
            <w:r>
              <w:t>70</w:t>
            </w:r>
            <w:r w:rsidRPr="00F53882">
              <w:rPr>
                <w:vertAlign w:val="superscript"/>
              </w:rPr>
              <w:t>o</w:t>
            </w:r>
            <w:r>
              <w:t xml:space="preserve"> &gt; </w:t>
            </w:r>
            <w:proofErr w:type="spellStart"/>
            <w:r>
              <w:t>i</w:t>
            </w:r>
            <w:r w:rsidRPr="00F53882">
              <w:rPr>
                <w:vertAlign w:val="subscript"/>
              </w:rPr>
              <w:t>gh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D16A27" w:rsidRDefault="00D16A27" w:rsidP="00E94E76">
            <w:pPr>
              <w:jc w:val="center"/>
            </w:pPr>
            <w:r>
              <w:t>0.25</w:t>
            </w:r>
          </w:p>
          <w:p w:rsidR="00D16A27" w:rsidRDefault="00D16A27" w:rsidP="00E94E76">
            <w:pPr>
              <w:jc w:val="center"/>
            </w:pPr>
            <w:r>
              <w:t>0.5</w:t>
            </w:r>
          </w:p>
          <w:p w:rsidR="00D16A27" w:rsidRDefault="00D16A27" w:rsidP="00E94E76">
            <w:pPr>
              <w:jc w:val="center"/>
            </w:pPr>
            <w:r>
              <w:t>0.5</w:t>
            </w:r>
          </w:p>
          <w:p w:rsidR="00D16A27" w:rsidRDefault="00D16A27" w:rsidP="00E94E76">
            <w:pPr>
              <w:jc w:val="center"/>
            </w:pPr>
            <w:r>
              <w:t>0.25</w:t>
            </w:r>
          </w:p>
        </w:tc>
      </w:tr>
      <w:tr w:rsidR="00D16A27" w:rsidRPr="002C6370" w:rsidTr="00E94E76">
        <w:trPr>
          <w:trHeight w:val="1721"/>
        </w:trPr>
        <w:tc>
          <w:tcPr>
            <w:tcW w:w="1776" w:type="dxa"/>
            <w:vAlign w:val="center"/>
          </w:tcPr>
          <w:p w:rsidR="00D16A27" w:rsidRPr="00557142" w:rsidRDefault="00D16A27" w:rsidP="00E94E76">
            <w:pPr>
              <w:jc w:val="center"/>
              <w:rPr>
                <w:b/>
              </w:rPr>
            </w:pPr>
            <w:r w:rsidRPr="00557142">
              <w:rPr>
                <w:b/>
              </w:rPr>
              <w:t>4</w:t>
            </w:r>
          </w:p>
          <w:p w:rsidR="00D16A27" w:rsidRDefault="00D16A27" w:rsidP="00E94E76">
            <w:pPr>
              <w:jc w:val="center"/>
            </w:pPr>
            <w:r w:rsidRPr="00557142">
              <w:rPr>
                <w:b/>
              </w:rPr>
              <w:t>(</w:t>
            </w:r>
            <w:r>
              <w:rPr>
                <w:b/>
              </w:rPr>
              <w:t>1</w:t>
            </w:r>
            <w:r w:rsidRPr="00557142">
              <w:rPr>
                <w:b/>
              </w:rPr>
              <w:t xml:space="preserve"> đ)</w:t>
            </w:r>
          </w:p>
        </w:tc>
        <w:tc>
          <w:tcPr>
            <w:tcW w:w="7829" w:type="dxa"/>
          </w:tcPr>
          <w:p w:rsidR="00D16A27" w:rsidRDefault="00D16A27" w:rsidP="00E94E76"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>.</w:t>
            </w:r>
          </w:p>
          <w:p w:rsidR="00D16A27" w:rsidRDefault="00D16A27" w:rsidP="00E94E76">
            <w:r>
              <w:t xml:space="preserve">Do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,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qua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>.</w:t>
            </w:r>
          </w:p>
          <w:p w:rsidR="00D16A27" w:rsidRPr="009C6F62" w:rsidRDefault="00D16A27" w:rsidP="00E94E76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,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 xml:space="preserve">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con </w:t>
            </w:r>
            <w:proofErr w:type="spellStart"/>
            <w:r>
              <w:t>mồi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D16A27" w:rsidRDefault="00D16A27" w:rsidP="00E94E76">
            <w:pPr>
              <w:jc w:val="center"/>
            </w:pPr>
            <w:r>
              <w:t>0.25</w:t>
            </w: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  <w:r>
              <w:t>0.25</w:t>
            </w: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  <w:r>
              <w:t>0.5</w:t>
            </w:r>
          </w:p>
        </w:tc>
      </w:tr>
      <w:tr w:rsidR="00D16A27" w:rsidRPr="002C6370" w:rsidTr="00E94E76">
        <w:trPr>
          <w:trHeight w:val="1511"/>
        </w:trPr>
        <w:tc>
          <w:tcPr>
            <w:tcW w:w="1776" w:type="dxa"/>
            <w:vAlign w:val="center"/>
          </w:tcPr>
          <w:p w:rsidR="00D16A27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</w:p>
          <w:p w:rsidR="00D16A27" w:rsidRPr="00557142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829" w:type="dxa"/>
          </w:tcPr>
          <w:p w:rsidR="00D16A27" w:rsidRDefault="00D16A27" w:rsidP="00E94E76">
            <w:r>
              <w:t xml:space="preserve">d = </w:t>
            </w:r>
            <w:r>
              <w:t>37,5</w:t>
            </w:r>
            <w:r>
              <w:t xml:space="preserve"> cm</w:t>
            </w:r>
          </w:p>
          <w:p w:rsidR="00D16A27" w:rsidRDefault="00D16A27" w:rsidP="00E94E76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thấu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</w:p>
          <w:p w:rsidR="00D16A27" w:rsidRDefault="00D16A27" w:rsidP="00E94E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d’ = 1</w:t>
            </w:r>
            <w:r>
              <w:t>5</w:t>
            </w:r>
            <w:r>
              <w:t>0 cm</w:t>
            </w:r>
          </w:p>
          <w:p w:rsidR="00D16A27" w:rsidRDefault="00D16A27" w:rsidP="00E94E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k = -4</w:t>
            </w:r>
          </w:p>
          <w:p w:rsidR="00D16A27" w:rsidRDefault="00D16A27" w:rsidP="00E94E76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: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,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4 </w:t>
            </w:r>
            <w:proofErr w:type="spellStart"/>
            <w:r>
              <w:t>lần</w:t>
            </w:r>
            <w:proofErr w:type="spellEnd"/>
          </w:p>
        </w:tc>
        <w:tc>
          <w:tcPr>
            <w:tcW w:w="1276" w:type="dxa"/>
          </w:tcPr>
          <w:p w:rsidR="00D16A27" w:rsidRDefault="00D16A27" w:rsidP="00E94E76">
            <w:pPr>
              <w:jc w:val="center"/>
            </w:pPr>
            <w:r>
              <w:t>0.25</w:t>
            </w: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  <w:r>
              <w:t>0.5</w:t>
            </w:r>
          </w:p>
          <w:p w:rsidR="00D16A27" w:rsidRDefault="00D16A27" w:rsidP="00E94E76">
            <w:pPr>
              <w:jc w:val="center"/>
            </w:pPr>
            <w:r>
              <w:t>0.5</w:t>
            </w:r>
          </w:p>
          <w:p w:rsidR="00D16A27" w:rsidRPr="00FA3882" w:rsidRDefault="00D16A27" w:rsidP="00E94E76">
            <w:pPr>
              <w:jc w:val="center"/>
            </w:pPr>
            <w:r>
              <w:t>0.25</w:t>
            </w:r>
          </w:p>
        </w:tc>
      </w:tr>
      <w:tr w:rsidR="00D16A27" w:rsidRPr="002C6370" w:rsidTr="00E94E76">
        <w:trPr>
          <w:trHeight w:val="1721"/>
        </w:trPr>
        <w:tc>
          <w:tcPr>
            <w:tcW w:w="1776" w:type="dxa"/>
            <w:vAlign w:val="center"/>
          </w:tcPr>
          <w:p w:rsidR="00D16A27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D16A27" w:rsidRPr="00557142" w:rsidRDefault="00D16A27" w:rsidP="00E94E76">
            <w:pPr>
              <w:jc w:val="center"/>
              <w:rPr>
                <w:b/>
              </w:rPr>
            </w:pPr>
            <w:r>
              <w:rPr>
                <w:b/>
              </w:rPr>
              <w:t>(3 đ)</w:t>
            </w:r>
          </w:p>
        </w:tc>
        <w:tc>
          <w:tcPr>
            <w:tcW w:w="7829" w:type="dxa"/>
          </w:tcPr>
          <w:p w:rsidR="00D16A27" w:rsidRDefault="00D16A27" w:rsidP="00E94E76">
            <w:r>
              <w:t xml:space="preserve">6.1/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Pr="00E17645">
              <w:rPr>
                <w:vertAlign w:val="subscript"/>
              </w:rPr>
              <w:t>c</w:t>
            </w:r>
            <w:proofErr w:type="spellEnd"/>
            <w:r>
              <w:t xml:space="preserve"> = </w:t>
            </w:r>
            <w:r w:rsidR="002C192D">
              <w:t>9</w:t>
            </w:r>
            <w:r>
              <w:t xml:space="preserve">6 V </w:t>
            </w:r>
          </w:p>
          <w:p w:rsidR="00D16A27" w:rsidRDefault="00D16A27" w:rsidP="00E94E76">
            <w:r>
              <w:t xml:space="preserve">                       </w:t>
            </w:r>
            <w:proofErr w:type="spellStart"/>
            <w:r>
              <w:t>i</w:t>
            </w:r>
            <w:r w:rsidRPr="00E17645">
              <w:rPr>
                <w:vertAlign w:val="subscript"/>
              </w:rPr>
              <w:t>c</w:t>
            </w:r>
            <w:proofErr w:type="spellEnd"/>
            <w:r>
              <w:t xml:space="preserve"> = </w:t>
            </w:r>
            <w:r w:rsidR="002C192D">
              <w:t>6,4</w:t>
            </w:r>
            <w:r>
              <w:t xml:space="preserve"> A</w:t>
            </w:r>
          </w:p>
          <w:p w:rsidR="00D16A27" w:rsidRDefault="00D16A27" w:rsidP="00E94E76">
            <w:r>
              <w:t xml:space="preserve">6.2/ a)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stator (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)</w:t>
            </w:r>
          </w:p>
          <w:p w:rsidR="00D16A27" w:rsidRDefault="00D16A27" w:rsidP="00E94E76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gió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quạt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quạt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quay, </w:t>
            </w:r>
            <w:proofErr w:type="spellStart"/>
            <w:r>
              <w:t>trục</w:t>
            </w:r>
            <w:proofErr w:type="spellEnd"/>
            <w:r>
              <w:t xml:space="preserve"> quay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rotor quay. Rotor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quay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,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  <w:p w:rsidR="00D16A27" w:rsidRPr="00D60D9C" w:rsidRDefault="00D16A27" w:rsidP="00E94E76">
            <w:r>
              <w:t xml:space="preserve">b) HS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trọn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HS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0.25 </w:t>
            </w:r>
            <w:proofErr w:type="spellStart"/>
            <w:r>
              <w:t>điểm</w:t>
            </w:r>
            <w:proofErr w:type="spellEnd"/>
            <w:r>
              <w:t>/ý)</w:t>
            </w:r>
          </w:p>
        </w:tc>
        <w:tc>
          <w:tcPr>
            <w:tcW w:w="1276" w:type="dxa"/>
          </w:tcPr>
          <w:p w:rsidR="00D16A27" w:rsidRDefault="00D16A27" w:rsidP="00E94E76">
            <w:pPr>
              <w:jc w:val="center"/>
            </w:pPr>
            <w:r>
              <w:t>0.5</w:t>
            </w:r>
          </w:p>
          <w:p w:rsidR="00D16A27" w:rsidRDefault="00D16A27" w:rsidP="00E94E76">
            <w:pPr>
              <w:jc w:val="center"/>
            </w:pPr>
            <w:r>
              <w:t>0.5</w:t>
            </w:r>
          </w:p>
          <w:p w:rsidR="00D16A27" w:rsidRDefault="00D16A27" w:rsidP="00E94E76">
            <w:pPr>
              <w:jc w:val="center"/>
            </w:pPr>
            <w:r>
              <w:t>0.25</w:t>
            </w: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  <w:r>
              <w:t>0,75</w:t>
            </w: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</w:p>
          <w:p w:rsidR="00D16A27" w:rsidRDefault="00D16A27" w:rsidP="00E94E76">
            <w:pPr>
              <w:jc w:val="center"/>
            </w:pPr>
            <w:r>
              <w:t>1</w:t>
            </w:r>
          </w:p>
        </w:tc>
      </w:tr>
    </w:tbl>
    <w:p w:rsidR="004878EA" w:rsidRPr="00765B25" w:rsidRDefault="004878EA" w:rsidP="004878EA">
      <w:pPr>
        <w:rPr>
          <w:lang w:val="sv-SE"/>
        </w:rPr>
      </w:pPr>
    </w:p>
    <w:p w:rsidR="00912303" w:rsidRDefault="00912303">
      <w:pPr>
        <w:jc w:val="left"/>
        <w:rPr>
          <w:lang w:val="sv-SE"/>
        </w:rPr>
      </w:pPr>
      <w:r>
        <w:rPr>
          <w:lang w:val="sv-SE"/>
        </w:rPr>
        <w:br w:type="page"/>
      </w:r>
    </w:p>
    <w:p w:rsidR="00912303" w:rsidRPr="00662A93" w:rsidRDefault="00912303" w:rsidP="00912303">
      <w:pPr>
        <w:jc w:val="center"/>
        <w:rPr>
          <w:b/>
        </w:rPr>
      </w:pPr>
      <w:r w:rsidRPr="00662A93">
        <w:rPr>
          <w:b/>
        </w:rPr>
        <w:lastRenderedPageBreak/>
        <w:t xml:space="preserve">ĐÁP ÁN THI </w:t>
      </w:r>
      <w:r>
        <w:rPr>
          <w:b/>
        </w:rPr>
        <w:t>HỌC</w:t>
      </w:r>
      <w:r w:rsidRPr="00662A93">
        <w:rPr>
          <w:b/>
        </w:rPr>
        <w:t xml:space="preserve"> KỲ </w:t>
      </w:r>
      <w:r w:rsidRPr="00662A93">
        <w:rPr>
          <w:b/>
          <w:color w:val="000000"/>
        </w:rPr>
        <w:t>I</w:t>
      </w:r>
      <w:r>
        <w:rPr>
          <w:b/>
          <w:color w:val="000000"/>
        </w:rPr>
        <w:t>I</w:t>
      </w:r>
      <w:r w:rsidRPr="00662A93">
        <w:rPr>
          <w:b/>
        </w:rPr>
        <w:t xml:space="preserve"> NĂM HỌC 201</w:t>
      </w:r>
      <w:r>
        <w:rPr>
          <w:b/>
        </w:rPr>
        <w:t>5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>
        <w:rPr>
          <w:b/>
        </w:rPr>
        <w:t>6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Pr="00662A93">
        <w:rPr>
          <w:b/>
          <w:color w:val="000000"/>
        </w:rPr>
        <w:t>1</w:t>
      </w:r>
      <w:r>
        <w:rPr>
          <w:b/>
          <w:color w:val="000000"/>
        </w:rPr>
        <w:t>1</w:t>
      </w:r>
    </w:p>
    <w:p w:rsidR="00912303" w:rsidRPr="00765B25" w:rsidRDefault="00912303" w:rsidP="00912303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</w:t>
      </w:r>
      <w:r>
        <w:rPr>
          <w:b/>
          <w:sz w:val="20"/>
          <w:szCs w:val="20"/>
          <w:u w:val="single"/>
        </w:rPr>
        <w:t>3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912303" w:rsidTr="00E94E76">
        <w:tc>
          <w:tcPr>
            <w:tcW w:w="1776" w:type="dxa"/>
          </w:tcPr>
          <w:p w:rsidR="00912303" w:rsidRPr="00557142" w:rsidRDefault="00912303" w:rsidP="00E94E76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Câu</w:t>
            </w:r>
            <w:proofErr w:type="spellEnd"/>
          </w:p>
        </w:tc>
        <w:tc>
          <w:tcPr>
            <w:tcW w:w="7829" w:type="dxa"/>
          </w:tcPr>
          <w:p w:rsidR="00912303" w:rsidRPr="00557142" w:rsidRDefault="00912303" w:rsidP="00E94E76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Đáp</w:t>
            </w:r>
            <w:proofErr w:type="spellEnd"/>
            <w:r w:rsidRPr="00557142">
              <w:rPr>
                <w:b/>
                <w:i/>
              </w:rPr>
              <w:t xml:space="preserve"> </w:t>
            </w:r>
            <w:proofErr w:type="spellStart"/>
            <w:r w:rsidRPr="00557142">
              <w:rPr>
                <w:b/>
                <w:i/>
              </w:rPr>
              <w:t>án</w:t>
            </w:r>
            <w:proofErr w:type="spellEnd"/>
          </w:p>
        </w:tc>
        <w:tc>
          <w:tcPr>
            <w:tcW w:w="1276" w:type="dxa"/>
          </w:tcPr>
          <w:p w:rsidR="00912303" w:rsidRPr="00557142" w:rsidRDefault="00912303" w:rsidP="00E94E76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Điểm</w:t>
            </w:r>
            <w:proofErr w:type="spellEnd"/>
          </w:p>
        </w:tc>
      </w:tr>
      <w:tr w:rsidR="00912303" w:rsidRPr="002C6370" w:rsidTr="00E94E76">
        <w:trPr>
          <w:trHeight w:val="665"/>
        </w:trPr>
        <w:tc>
          <w:tcPr>
            <w:tcW w:w="1776" w:type="dxa"/>
            <w:vAlign w:val="center"/>
          </w:tcPr>
          <w:p w:rsidR="00912303" w:rsidRDefault="00912303" w:rsidP="00E94E76">
            <w:pPr>
              <w:jc w:val="center"/>
              <w:rPr>
                <w:b/>
              </w:rPr>
            </w:pPr>
            <w:r w:rsidRPr="000918C3">
              <w:rPr>
                <w:b/>
              </w:rPr>
              <w:t>1</w:t>
            </w:r>
          </w:p>
          <w:p w:rsidR="00912303" w:rsidRPr="000918C3" w:rsidRDefault="00912303" w:rsidP="00E94E76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829" w:type="dxa"/>
          </w:tcPr>
          <w:p w:rsidR="00912303" w:rsidRDefault="00912303" w:rsidP="00E94E7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>.</w:t>
            </w:r>
          </w:p>
          <w:p w:rsidR="00912303" w:rsidRPr="0017329D" w:rsidRDefault="00912303" w:rsidP="00E94E7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12303" w:rsidRDefault="00912303" w:rsidP="00E94E76">
            <w:pPr>
              <w:jc w:val="center"/>
            </w:pPr>
            <w:r>
              <w:t>0.5</w:t>
            </w:r>
          </w:p>
          <w:p w:rsidR="00912303" w:rsidRDefault="00912303" w:rsidP="00E94E76">
            <w:pPr>
              <w:jc w:val="center"/>
            </w:pPr>
            <w:r>
              <w:t>0.5/ý</w:t>
            </w:r>
          </w:p>
        </w:tc>
      </w:tr>
      <w:tr w:rsidR="00912303" w:rsidRPr="002C6370" w:rsidTr="00E94E76">
        <w:trPr>
          <w:trHeight w:val="710"/>
        </w:trPr>
        <w:tc>
          <w:tcPr>
            <w:tcW w:w="1776" w:type="dxa"/>
            <w:vAlign w:val="center"/>
          </w:tcPr>
          <w:p w:rsidR="00912303" w:rsidRPr="000918C3" w:rsidRDefault="00912303" w:rsidP="00E94E76">
            <w:pPr>
              <w:jc w:val="center"/>
              <w:rPr>
                <w:b/>
              </w:rPr>
            </w:pPr>
            <w:r w:rsidRPr="000918C3">
              <w:rPr>
                <w:b/>
              </w:rPr>
              <w:t>2</w:t>
            </w:r>
          </w:p>
          <w:p w:rsidR="00912303" w:rsidRPr="000918C3" w:rsidRDefault="00912303" w:rsidP="00E94E76">
            <w:pPr>
              <w:jc w:val="center"/>
              <w:rPr>
                <w:b/>
              </w:rPr>
            </w:pPr>
            <w:r>
              <w:rPr>
                <w:b/>
              </w:rPr>
              <w:t>(1,5</w:t>
            </w:r>
            <w:r w:rsidRPr="000918C3">
              <w:rPr>
                <w:b/>
              </w:rPr>
              <w:t xml:space="preserve"> đ</w:t>
            </w:r>
            <w:r>
              <w:rPr>
                <w:b/>
              </w:rPr>
              <w:t>)</w:t>
            </w:r>
          </w:p>
        </w:tc>
        <w:tc>
          <w:tcPr>
            <w:tcW w:w="7829" w:type="dxa"/>
          </w:tcPr>
          <w:p w:rsidR="00912303" w:rsidRDefault="00912303" w:rsidP="00E94E76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</w:p>
          <w:p w:rsidR="00912303" w:rsidRPr="002E206B" w:rsidRDefault="00912303" w:rsidP="00912303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12303" w:rsidRDefault="00912303" w:rsidP="00E94E76">
            <w:pPr>
              <w:jc w:val="center"/>
            </w:pPr>
            <w:r>
              <w:t>0,5</w:t>
            </w:r>
          </w:p>
          <w:p w:rsidR="00912303" w:rsidRDefault="00912303" w:rsidP="00E94E76">
            <w:pPr>
              <w:jc w:val="center"/>
            </w:pPr>
            <w:r>
              <w:t>0,5/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</w:tr>
      <w:tr w:rsidR="00912303" w:rsidRPr="002C6370" w:rsidTr="00A11BEC">
        <w:trPr>
          <w:trHeight w:val="926"/>
        </w:trPr>
        <w:tc>
          <w:tcPr>
            <w:tcW w:w="1776" w:type="dxa"/>
            <w:vAlign w:val="center"/>
          </w:tcPr>
          <w:p w:rsidR="00912303" w:rsidRPr="00557142" w:rsidRDefault="00912303" w:rsidP="00E94E76">
            <w:pPr>
              <w:jc w:val="center"/>
              <w:rPr>
                <w:b/>
              </w:rPr>
            </w:pPr>
            <w:r w:rsidRPr="00557142">
              <w:rPr>
                <w:b/>
              </w:rPr>
              <w:t>3</w:t>
            </w:r>
          </w:p>
          <w:p w:rsidR="00912303" w:rsidRDefault="00912303" w:rsidP="00E94E76">
            <w:pPr>
              <w:jc w:val="center"/>
            </w:pPr>
            <w:r>
              <w:t>(</w:t>
            </w:r>
            <w:r w:rsidRPr="00557142">
              <w:rPr>
                <w:b/>
              </w:rPr>
              <w:t>1</w:t>
            </w:r>
            <w:r>
              <w:rPr>
                <w:b/>
              </w:rPr>
              <w:t>,5</w:t>
            </w:r>
            <w:r w:rsidRPr="00557142">
              <w:rPr>
                <w:b/>
              </w:rPr>
              <w:t xml:space="preserve"> đ</w:t>
            </w:r>
            <w:r>
              <w:t>)</w:t>
            </w:r>
          </w:p>
        </w:tc>
        <w:tc>
          <w:tcPr>
            <w:tcW w:w="7829" w:type="dxa"/>
          </w:tcPr>
          <w:p w:rsidR="00912303" w:rsidRDefault="00912303" w:rsidP="00E94E76">
            <w:pPr>
              <w:rPr>
                <w:vertAlign w:val="superscript"/>
              </w:rPr>
            </w:pPr>
            <w:r>
              <w:t xml:space="preserve">- </w:t>
            </w:r>
            <w:proofErr w:type="spellStart"/>
            <w:r w:rsidR="00A11BEC">
              <w:t>Khi</w:t>
            </w:r>
            <w:proofErr w:type="spellEnd"/>
            <w:r w:rsidR="00A11BEC">
              <w:t xml:space="preserve"> </w:t>
            </w:r>
            <w:proofErr w:type="spellStart"/>
            <w:r w:rsidR="00A11BEC">
              <w:t>tia</w:t>
            </w:r>
            <w:proofErr w:type="spellEnd"/>
            <w:r w:rsidR="00A11BEC">
              <w:t xml:space="preserve"> </w:t>
            </w:r>
            <w:proofErr w:type="spellStart"/>
            <w:r w:rsidR="00A11BEC">
              <w:t>phản</w:t>
            </w:r>
            <w:proofErr w:type="spellEnd"/>
            <w:r w:rsidR="00A11BEC">
              <w:t xml:space="preserve"> </w:t>
            </w:r>
            <w:proofErr w:type="spellStart"/>
            <w:r w:rsidR="00A11BEC">
              <w:t>xạ</w:t>
            </w:r>
            <w:proofErr w:type="spellEnd"/>
            <w:r w:rsidR="00A11BEC">
              <w:t xml:space="preserve"> </w:t>
            </w:r>
            <w:proofErr w:type="spellStart"/>
            <w:r w:rsidR="00A11BEC">
              <w:t>và</w:t>
            </w:r>
            <w:proofErr w:type="spellEnd"/>
            <w:r w:rsidR="00A11BEC">
              <w:t xml:space="preserve"> </w:t>
            </w:r>
            <w:proofErr w:type="spellStart"/>
            <w:r w:rsidR="00A11BEC">
              <w:t>tia</w:t>
            </w:r>
            <w:proofErr w:type="spellEnd"/>
            <w:r w:rsidR="00A11BEC">
              <w:t xml:space="preserve"> </w:t>
            </w:r>
            <w:proofErr w:type="spellStart"/>
            <w:r w:rsidR="00A11BEC">
              <w:t>khúc</w:t>
            </w:r>
            <w:proofErr w:type="spellEnd"/>
            <w:r w:rsidR="00A11BEC">
              <w:t xml:space="preserve"> </w:t>
            </w:r>
            <w:proofErr w:type="spellStart"/>
            <w:r w:rsidR="00A11BEC">
              <w:t>xạ</w:t>
            </w:r>
            <w:proofErr w:type="spellEnd"/>
            <w:r w:rsidR="00A11BEC">
              <w:t xml:space="preserve"> </w:t>
            </w:r>
            <w:proofErr w:type="spellStart"/>
            <w:r w:rsidR="00A11BEC">
              <w:t>vuông</w:t>
            </w:r>
            <w:proofErr w:type="spellEnd"/>
            <w:r w:rsidR="00A11BEC">
              <w:t xml:space="preserve"> </w:t>
            </w:r>
            <w:proofErr w:type="spellStart"/>
            <w:r w:rsidR="00A11BEC">
              <w:t>góc</w:t>
            </w:r>
            <w:proofErr w:type="spellEnd"/>
            <w:r w:rsidR="00A11BEC">
              <w:t xml:space="preserve"> </w:t>
            </w:r>
            <w:proofErr w:type="spellStart"/>
            <w:r w:rsidR="00A11BEC">
              <w:t>nhau</w:t>
            </w:r>
            <w:proofErr w:type="spellEnd"/>
            <w:r w:rsidR="00A11BEC">
              <w:t>: i’ + r = 90</w:t>
            </w:r>
            <w:r w:rsidR="00A11BEC" w:rsidRPr="00A11BEC">
              <w:rPr>
                <w:vertAlign w:val="superscript"/>
              </w:rPr>
              <w:t>o</w:t>
            </w:r>
          </w:p>
          <w:p w:rsidR="00A11BEC" w:rsidRPr="00A11BEC" w:rsidRDefault="00A11BEC" w:rsidP="00E94E76">
            <w:r>
              <w:t xml:space="preserve">  Do i = i’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) </w:t>
            </w:r>
            <w:r>
              <w:sym w:font="Symbol" w:char="F0DE"/>
            </w:r>
            <w:r>
              <w:t xml:space="preserve"> i + r = 90</w:t>
            </w:r>
            <w:r w:rsidRPr="00A11BEC">
              <w:rPr>
                <w:vertAlign w:val="superscript"/>
              </w:rPr>
              <w:t>o</w:t>
            </w:r>
          </w:p>
          <w:p w:rsidR="00A11BEC" w:rsidRPr="00F53882" w:rsidRDefault="00912303" w:rsidP="00A11BEC">
            <w:r>
              <w:t xml:space="preserve">- </w:t>
            </w:r>
            <w:r w:rsidR="00A11BEC">
              <w:t xml:space="preserve">Theo </w:t>
            </w:r>
            <w:proofErr w:type="spellStart"/>
            <w:r w:rsidR="00A11BEC">
              <w:t>định</w:t>
            </w:r>
            <w:proofErr w:type="spellEnd"/>
            <w:r w:rsidR="00A11BEC">
              <w:t xml:space="preserve"> </w:t>
            </w:r>
            <w:proofErr w:type="spellStart"/>
            <w:r w:rsidR="00A11BEC">
              <w:t>luật</w:t>
            </w:r>
            <w:proofErr w:type="spellEnd"/>
            <w:r w:rsidR="00A11BEC">
              <w:t xml:space="preserve"> </w:t>
            </w:r>
            <w:proofErr w:type="spellStart"/>
            <w:r w:rsidR="00A11BEC">
              <w:t>khúc</w:t>
            </w:r>
            <w:proofErr w:type="spellEnd"/>
            <w:r w:rsidR="00A11BEC">
              <w:t xml:space="preserve"> </w:t>
            </w:r>
            <w:proofErr w:type="spellStart"/>
            <w:r w:rsidR="00A11BEC">
              <w:t>xạ</w:t>
            </w:r>
            <w:proofErr w:type="spellEnd"/>
            <w:r w:rsidR="00A11BEC">
              <w:t xml:space="preserve"> </w:t>
            </w:r>
            <w:proofErr w:type="spellStart"/>
            <w:r w:rsidR="00A11BEC">
              <w:t>ánh</w:t>
            </w:r>
            <w:proofErr w:type="spellEnd"/>
            <w:r w:rsidR="00A11BEC">
              <w:t xml:space="preserve"> </w:t>
            </w:r>
            <w:proofErr w:type="spellStart"/>
            <w:r w:rsidR="00A11BEC">
              <w:t>sáng</w:t>
            </w:r>
            <w:proofErr w:type="spellEnd"/>
            <w:r w:rsidR="00A11BEC">
              <w:t xml:space="preserve">: </w:t>
            </w:r>
            <w:proofErr w:type="spellStart"/>
            <w:r w:rsidR="00A11BEC">
              <w:t>tani</w:t>
            </w:r>
            <w:proofErr w:type="spellEnd"/>
            <w:r w:rsidR="00A11BEC">
              <w:t xml:space="preserve"> = </w:t>
            </w:r>
            <w:r w:rsidR="00A11BEC" w:rsidRPr="00E94E76">
              <w:rPr>
                <w:position w:val="-6"/>
              </w:rPr>
              <w:object w:dxaOrig="3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pt;height:16.9pt" o:ole="">
                  <v:imagedata r:id="rId8" o:title=""/>
                </v:shape>
                <o:OLEObject Type="Embed" ProgID="Equation.DSMT4" ShapeID="_x0000_i1025" DrawAspect="Content" ObjectID="_1521703327" r:id="rId9"/>
              </w:object>
            </w:r>
            <w:r w:rsidR="00A11BEC">
              <w:t xml:space="preserve"> </w:t>
            </w:r>
            <w:r w:rsidR="00A11BEC">
              <w:sym w:font="Symbol" w:char="F0DE"/>
            </w:r>
            <w:r w:rsidR="00A11BEC">
              <w:t xml:space="preserve"> i = 54,7</w:t>
            </w:r>
            <w:r w:rsidR="00A11BEC" w:rsidRPr="00A11BEC">
              <w:rPr>
                <w:vertAlign w:val="superscript"/>
              </w:rPr>
              <w:t>o</w:t>
            </w:r>
            <w:r w:rsidR="00A11BEC">
              <w:t xml:space="preserve">  </w:t>
            </w:r>
          </w:p>
        </w:tc>
        <w:tc>
          <w:tcPr>
            <w:tcW w:w="1276" w:type="dxa"/>
          </w:tcPr>
          <w:p w:rsidR="00912303" w:rsidRDefault="00912303" w:rsidP="00E94E76">
            <w:pPr>
              <w:jc w:val="center"/>
            </w:pPr>
            <w:r>
              <w:t>0.25</w:t>
            </w:r>
          </w:p>
          <w:p w:rsidR="00912303" w:rsidRDefault="00912303" w:rsidP="00E94E76">
            <w:pPr>
              <w:jc w:val="center"/>
            </w:pPr>
            <w:r>
              <w:t>0.</w:t>
            </w:r>
            <w:r w:rsidR="00A11BEC">
              <w:t>2</w:t>
            </w:r>
            <w:r>
              <w:t>5</w:t>
            </w:r>
          </w:p>
          <w:p w:rsidR="00912303" w:rsidRDefault="00A11BEC" w:rsidP="00E94E76">
            <w:pPr>
              <w:jc w:val="center"/>
            </w:pPr>
            <w:r>
              <w:t>1</w:t>
            </w:r>
          </w:p>
        </w:tc>
      </w:tr>
      <w:tr w:rsidR="00912303" w:rsidRPr="002C6370" w:rsidTr="00A11BEC">
        <w:trPr>
          <w:trHeight w:val="980"/>
        </w:trPr>
        <w:tc>
          <w:tcPr>
            <w:tcW w:w="1776" w:type="dxa"/>
            <w:vAlign w:val="center"/>
          </w:tcPr>
          <w:p w:rsidR="00912303" w:rsidRPr="00557142" w:rsidRDefault="00912303" w:rsidP="00E94E76">
            <w:pPr>
              <w:jc w:val="center"/>
              <w:rPr>
                <w:b/>
              </w:rPr>
            </w:pPr>
            <w:r w:rsidRPr="00557142">
              <w:rPr>
                <w:b/>
              </w:rPr>
              <w:t>4</w:t>
            </w:r>
          </w:p>
          <w:p w:rsidR="00912303" w:rsidRDefault="00912303" w:rsidP="00E94E76">
            <w:pPr>
              <w:jc w:val="center"/>
            </w:pPr>
            <w:r w:rsidRPr="00557142">
              <w:rPr>
                <w:b/>
              </w:rPr>
              <w:t>(</w:t>
            </w:r>
            <w:r>
              <w:rPr>
                <w:b/>
              </w:rPr>
              <w:t>1</w:t>
            </w:r>
            <w:r w:rsidRPr="00557142">
              <w:rPr>
                <w:b/>
              </w:rPr>
              <w:t xml:space="preserve"> đ)</w:t>
            </w:r>
          </w:p>
        </w:tc>
        <w:tc>
          <w:tcPr>
            <w:tcW w:w="7829" w:type="dxa"/>
          </w:tcPr>
          <w:p w:rsidR="00912303" w:rsidRDefault="00A11BEC" w:rsidP="00E94E76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: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, </w:t>
            </w:r>
            <w:proofErr w:type="spellStart"/>
            <w:r>
              <w:t>tán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>.</w:t>
            </w:r>
          </w:p>
          <w:p w:rsidR="00A11BEC" w:rsidRPr="009C6F62" w:rsidRDefault="00A11BEC" w:rsidP="00E94E76">
            <w:proofErr w:type="spellStart"/>
            <w:r>
              <w:t>Đứng</w:t>
            </w:r>
            <w:proofErr w:type="spellEnd"/>
            <w:r>
              <w:t xml:space="preserve"> quay </w:t>
            </w:r>
            <w:proofErr w:type="spellStart"/>
            <w:r>
              <w:t>lưng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  <w:r>
              <w:t xml:space="preserve">,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47</w:t>
            </w:r>
            <w:r w:rsidRPr="00A11BEC">
              <w:rPr>
                <w:vertAlign w:val="superscript"/>
              </w:rPr>
              <w:t>o</w:t>
            </w:r>
          </w:p>
        </w:tc>
        <w:tc>
          <w:tcPr>
            <w:tcW w:w="1276" w:type="dxa"/>
          </w:tcPr>
          <w:p w:rsidR="00912303" w:rsidRDefault="00A11BEC" w:rsidP="00E94E76">
            <w:pPr>
              <w:jc w:val="center"/>
            </w:pPr>
            <w:r>
              <w:t>0.</w:t>
            </w:r>
            <w:r w:rsidR="00912303">
              <w:t>5</w:t>
            </w:r>
          </w:p>
          <w:p w:rsidR="00A11BEC" w:rsidRDefault="00A11BEC" w:rsidP="00E94E76">
            <w:pPr>
              <w:jc w:val="center"/>
            </w:pPr>
          </w:p>
          <w:p w:rsidR="00912303" w:rsidRDefault="00912303" w:rsidP="00A11BEC">
            <w:pPr>
              <w:jc w:val="center"/>
            </w:pPr>
            <w:r>
              <w:t>0.</w:t>
            </w:r>
            <w:r w:rsidR="00A11BEC">
              <w:t xml:space="preserve"> </w:t>
            </w:r>
            <w:r>
              <w:t>5</w:t>
            </w:r>
          </w:p>
        </w:tc>
      </w:tr>
      <w:tr w:rsidR="00912303" w:rsidRPr="002C6370" w:rsidTr="00E94E76">
        <w:trPr>
          <w:trHeight w:val="1511"/>
        </w:trPr>
        <w:tc>
          <w:tcPr>
            <w:tcW w:w="1776" w:type="dxa"/>
            <w:vAlign w:val="center"/>
          </w:tcPr>
          <w:p w:rsidR="00912303" w:rsidRDefault="00912303" w:rsidP="00E94E76">
            <w:pPr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</w:p>
          <w:p w:rsidR="00912303" w:rsidRPr="00557142" w:rsidRDefault="00912303" w:rsidP="00E94E76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829" w:type="dxa"/>
          </w:tcPr>
          <w:p w:rsidR="00912303" w:rsidRDefault="008F431E" w:rsidP="00A11BEC">
            <w:r>
              <w:t xml:space="preserve">a) </w:t>
            </w:r>
            <w:proofErr w:type="spellStart"/>
            <w:r w:rsidR="00A11BEC">
              <w:t>Ảnh</w:t>
            </w:r>
            <w:proofErr w:type="spellEnd"/>
            <w:r w:rsidR="00A11BEC">
              <w:t xml:space="preserve"> </w:t>
            </w:r>
            <w:proofErr w:type="spellStart"/>
            <w:r w:rsidR="00A11BEC">
              <w:t>cùng</w:t>
            </w:r>
            <w:proofErr w:type="spellEnd"/>
            <w:r w:rsidR="00A11BEC">
              <w:t xml:space="preserve"> </w:t>
            </w:r>
            <w:proofErr w:type="spellStart"/>
            <w:r w:rsidR="00A11BEC">
              <w:t>chiều</w:t>
            </w:r>
            <w:proofErr w:type="spellEnd"/>
            <w:r w:rsidR="00A11BEC">
              <w:t xml:space="preserve"> </w:t>
            </w:r>
            <w:proofErr w:type="spellStart"/>
            <w:r w:rsidR="00A11BEC">
              <w:t>nên</w:t>
            </w:r>
            <w:proofErr w:type="spellEnd"/>
            <w:r w:rsidR="00A11BEC">
              <w:t xml:space="preserve"> </w:t>
            </w:r>
            <w:proofErr w:type="spellStart"/>
            <w:r w:rsidR="00A11BEC">
              <w:t>là</w:t>
            </w:r>
            <w:proofErr w:type="spellEnd"/>
            <w:r w:rsidR="00A11BEC">
              <w:t xml:space="preserve"> </w:t>
            </w:r>
            <w:proofErr w:type="spellStart"/>
            <w:r w:rsidR="00A11BEC">
              <w:t>ảnh</w:t>
            </w:r>
            <w:proofErr w:type="spellEnd"/>
            <w:r w:rsidR="00A11BEC">
              <w:t xml:space="preserve"> </w:t>
            </w:r>
            <w:proofErr w:type="spellStart"/>
            <w:r w:rsidR="00A11BEC">
              <w:t>ảo</w:t>
            </w:r>
            <w:proofErr w:type="spellEnd"/>
            <w:r w:rsidR="00A11BEC">
              <w:t xml:space="preserve">, </w:t>
            </w:r>
            <w:proofErr w:type="spellStart"/>
            <w:r w:rsidR="00A11BEC">
              <w:t>ảnh</w:t>
            </w:r>
            <w:proofErr w:type="spellEnd"/>
            <w:r w:rsidR="00A11BEC">
              <w:t xml:space="preserve"> </w:t>
            </w:r>
            <w:proofErr w:type="spellStart"/>
            <w:r w:rsidR="00A11BEC">
              <w:t>cao</w:t>
            </w:r>
            <w:proofErr w:type="spellEnd"/>
            <w:r w:rsidR="00A11BEC">
              <w:t xml:space="preserve"> </w:t>
            </w:r>
            <w:proofErr w:type="spellStart"/>
            <w:r w:rsidR="00A11BEC">
              <w:t>hơn</w:t>
            </w:r>
            <w:proofErr w:type="spellEnd"/>
            <w:r w:rsidR="00A11BEC">
              <w:t xml:space="preserve"> </w:t>
            </w:r>
            <w:proofErr w:type="spellStart"/>
            <w:r w:rsidR="00A11BEC">
              <w:t>vật</w:t>
            </w:r>
            <w:proofErr w:type="spellEnd"/>
            <w:r w:rsidR="00A11BEC">
              <w:t xml:space="preserve"> </w:t>
            </w:r>
            <w:proofErr w:type="spellStart"/>
            <w:r w:rsidR="00A11BEC">
              <w:t>nên</w:t>
            </w:r>
            <w:proofErr w:type="spellEnd"/>
            <w:r w:rsidR="00A11BEC">
              <w:t xml:space="preserve"> </w:t>
            </w:r>
            <w:proofErr w:type="spellStart"/>
            <w:r w:rsidR="00A11BEC">
              <w:t>thấu</w:t>
            </w:r>
            <w:proofErr w:type="spellEnd"/>
            <w:r w:rsidR="00A11BEC">
              <w:t xml:space="preserve"> </w:t>
            </w:r>
            <w:proofErr w:type="spellStart"/>
            <w:r w:rsidR="00A11BEC">
              <w:t>kính</w:t>
            </w:r>
            <w:proofErr w:type="spellEnd"/>
            <w:r w:rsidR="00A11BEC">
              <w:t xml:space="preserve"> </w:t>
            </w:r>
            <w:proofErr w:type="spellStart"/>
            <w:r w:rsidR="00A11BEC">
              <w:t>sử</w:t>
            </w:r>
            <w:proofErr w:type="spellEnd"/>
            <w:r w:rsidR="00A11BEC">
              <w:t xml:space="preserve"> </w:t>
            </w:r>
            <w:proofErr w:type="spellStart"/>
            <w:r w:rsidR="00A11BEC">
              <w:t>dụng</w:t>
            </w:r>
            <w:proofErr w:type="spellEnd"/>
            <w:r w:rsidR="00A11BEC">
              <w:t xml:space="preserve"> </w:t>
            </w:r>
            <w:proofErr w:type="spellStart"/>
            <w:r w:rsidR="00A11BEC">
              <w:t>là</w:t>
            </w:r>
            <w:proofErr w:type="spellEnd"/>
            <w:r w:rsidR="00A11BEC">
              <w:t xml:space="preserve"> TKHT.</w:t>
            </w:r>
          </w:p>
          <w:p w:rsidR="008F431E" w:rsidRDefault="00A11BEC" w:rsidP="00A11BEC">
            <w:r>
              <w:t xml:space="preserve">k </w:t>
            </w:r>
            <w:r w:rsidR="008F431E">
              <w:t xml:space="preserve">= </w:t>
            </w:r>
            <w:r>
              <w:t xml:space="preserve"> 5</w:t>
            </w:r>
          </w:p>
          <w:p w:rsidR="00A11BEC" w:rsidRDefault="00A11BEC" w:rsidP="008F431E">
            <w:r>
              <w:t xml:space="preserve">d’ = </w:t>
            </w:r>
            <w:r w:rsidR="008F431E">
              <w:t xml:space="preserve">-5d </w:t>
            </w:r>
            <w:r w:rsidR="008F431E">
              <w:sym w:font="Symbol" w:char="F0DE"/>
            </w:r>
            <w:r w:rsidR="008F431E">
              <w:t xml:space="preserve"> f = </w:t>
            </w:r>
            <w:r w:rsidR="008F431E" w:rsidRPr="00E94E76">
              <w:rPr>
                <w:position w:val="-24"/>
              </w:rPr>
              <w:object w:dxaOrig="660" w:dyaOrig="620">
                <v:shape id="_x0000_i1026" type="#_x0000_t75" style="width:33.2pt;height:31.3pt" o:ole="">
                  <v:imagedata r:id="rId10" o:title=""/>
                </v:shape>
                <o:OLEObject Type="Embed" ProgID="Equation.DSMT4" ShapeID="_x0000_i1026" DrawAspect="Content" ObjectID="_1521703328" r:id="rId11"/>
              </w:object>
            </w:r>
            <w:r w:rsidR="008F431E">
              <w:t>= 18,75 cm</w:t>
            </w:r>
          </w:p>
          <w:p w:rsidR="008F431E" w:rsidRDefault="008F431E" w:rsidP="008F431E">
            <w:r>
              <w:t xml:space="preserve"> b)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>: d = 35 cm</w:t>
            </w:r>
          </w:p>
          <w:p w:rsidR="008F431E" w:rsidRDefault="008F431E" w:rsidP="008F431E">
            <w:r>
              <w:t>d’ = 40,3 cm, k = 1,15</w:t>
            </w:r>
          </w:p>
          <w:p w:rsidR="008F431E" w:rsidRDefault="008F431E" w:rsidP="008F431E"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,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1</w:t>
            </w:r>
            <w:proofErr w:type="gramStart"/>
            <w:r>
              <w:t>,15</w:t>
            </w:r>
            <w:proofErr w:type="gram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8F431E" w:rsidRDefault="008F431E" w:rsidP="00E94E76">
            <w:pPr>
              <w:jc w:val="center"/>
            </w:pPr>
          </w:p>
          <w:p w:rsidR="008F431E" w:rsidRDefault="008F431E" w:rsidP="00E94E76">
            <w:pPr>
              <w:jc w:val="center"/>
            </w:pPr>
          </w:p>
          <w:p w:rsidR="00912303" w:rsidRDefault="00912303" w:rsidP="00E94E76">
            <w:pPr>
              <w:jc w:val="center"/>
            </w:pPr>
            <w:r>
              <w:t>0.25</w:t>
            </w:r>
          </w:p>
          <w:p w:rsidR="00912303" w:rsidRDefault="00912303" w:rsidP="00E94E76">
            <w:pPr>
              <w:jc w:val="center"/>
            </w:pPr>
          </w:p>
          <w:p w:rsidR="00912303" w:rsidRDefault="00912303" w:rsidP="00E94E76">
            <w:pPr>
              <w:jc w:val="center"/>
            </w:pPr>
            <w:r>
              <w:t>0.</w:t>
            </w:r>
            <w:r w:rsidR="008F431E">
              <w:t>2</w:t>
            </w:r>
            <w:r>
              <w:t>5</w:t>
            </w:r>
          </w:p>
          <w:p w:rsidR="00912303" w:rsidRDefault="00912303" w:rsidP="00E94E76">
            <w:pPr>
              <w:jc w:val="center"/>
            </w:pPr>
            <w:r>
              <w:t>0.</w:t>
            </w:r>
            <w:r w:rsidR="008F431E">
              <w:t>2</w:t>
            </w:r>
            <w:r>
              <w:t>5</w:t>
            </w:r>
          </w:p>
          <w:p w:rsidR="00912303" w:rsidRDefault="00912303" w:rsidP="00E94E76">
            <w:pPr>
              <w:jc w:val="center"/>
            </w:pPr>
            <w:r>
              <w:t>0.</w:t>
            </w:r>
            <w:r w:rsidR="008F431E">
              <w:t>75</w:t>
            </w:r>
          </w:p>
          <w:p w:rsidR="008F431E" w:rsidRPr="00FA3882" w:rsidRDefault="008F431E" w:rsidP="008F431E">
            <w:pPr>
              <w:jc w:val="center"/>
            </w:pPr>
            <w:r>
              <w:t>0.25</w:t>
            </w:r>
          </w:p>
        </w:tc>
      </w:tr>
      <w:tr w:rsidR="00912303" w:rsidRPr="002C6370" w:rsidTr="008F431E">
        <w:trPr>
          <w:trHeight w:val="1034"/>
        </w:trPr>
        <w:tc>
          <w:tcPr>
            <w:tcW w:w="1776" w:type="dxa"/>
            <w:vAlign w:val="center"/>
          </w:tcPr>
          <w:p w:rsidR="00912303" w:rsidRDefault="00912303" w:rsidP="00E94E7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912303" w:rsidRPr="00557142" w:rsidRDefault="00912303" w:rsidP="008F431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F431E">
              <w:rPr>
                <w:b/>
              </w:rPr>
              <w:t>1</w:t>
            </w:r>
            <w:r>
              <w:rPr>
                <w:b/>
              </w:rPr>
              <w:t xml:space="preserve"> đ)</w:t>
            </w:r>
          </w:p>
        </w:tc>
        <w:tc>
          <w:tcPr>
            <w:tcW w:w="7829" w:type="dxa"/>
          </w:tcPr>
          <w:p w:rsidR="00912303" w:rsidRPr="00D60D9C" w:rsidRDefault="008F431E" w:rsidP="00E94E76">
            <w:proofErr w:type="spellStart"/>
            <w:r>
              <w:t>etc</w:t>
            </w:r>
            <w:proofErr w:type="spellEnd"/>
            <w:r>
              <w:t xml:space="preserve"> = 0,5 V</w:t>
            </w:r>
          </w:p>
        </w:tc>
        <w:tc>
          <w:tcPr>
            <w:tcW w:w="1276" w:type="dxa"/>
          </w:tcPr>
          <w:p w:rsidR="00912303" w:rsidRDefault="00912303" w:rsidP="00E94E76">
            <w:pPr>
              <w:jc w:val="center"/>
            </w:pPr>
          </w:p>
        </w:tc>
      </w:tr>
      <w:tr w:rsidR="008F431E" w:rsidRPr="002C6370" w:rsidTr="00E94E76">
        <w:trPr>
          <w:trHeight w:val="1721"/>
        </w:trPr>
        <w:tc>
          <w:tcPr>
            <w:tcW w:w="1776" w:type="dxa"/>
            <w:vAlign w:val="center"/>
          </w:tcPr>
          <w:p w:rsidR="008F431E" w:rsidRDefault="008F431E" w:rsidP="00E94E76">
            <w:pPr>
              <w:jc w:val="center"/>
              <w:rPr>
                <w:b/>
              </w:rPr>
            </w:pPr>
            <w:r>
              <w:rPr>
                <w:b/>
              </w:rPr>
              <w:t xml:space="preserve">7 </w:t>
            </w:r>
          </w:p>
          <w:p w:rsidR="008F431E" w:rsidRDefault="008F431E" w:rsidP="00E94E76">
            <w:pPr>
              <w:jc w:val="center"/>
              <w:rPr>
                <w:b/>
              </w:rPr>
            </w:pPr>
            <w:r>
              <w:rPr>
                <w:b/>
              </w:rPr>
              <w:t>(2 đ)</w:t>
            </w:r>
          </w:p>
        </w:tc>
        <w:tc>
          <w:tcPr>
            <w:tcW w:w="7829" w:type="dxa"/>
          </w:tcPr>
          <w:p w:rsidR="008F431E" w:rsidRDefault="008F431E" w:rsidP="008F431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,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cống</w:t>
            </w:r>
            <w:proofErr w:type="spellEnd"/>
            <w:r>
              <w:t xml:space="preserve"> </w:t>
            </w:r>
            <w:proofErr w:type="spellStart"/>
            <w:r>
              <w:t>xả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tourbine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quay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 xml:space="preserve">,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vịt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tuorbine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quay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rotor quay, rotor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quay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stator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,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>.</w:t>
            </w:r>
          </w:p>
          <w:p w:rsidR="008F431E" w:rsidRDefault="000E3FF5" w:rsidP="00D224F8">
            <w:pPr>
              <w:pStyle w:val="ListParagraph"/>
              <w:numPr>
                <w:ilvl w:val="0"/>
                <w:numId w:val="17"/>
              </w:numPr>
            </w:pPr>
            <w:r>
              <w:t xml:space="preserve">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trọn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HS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0.75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3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), </w:t>
            </w:r>
            <w:proofErr w:type="spellStart"/>
            <w:r w:rsidR="00D224F8">
              <w:t>nếu</w:t>
            </w:r>
            <w:proofErr w:type="spellEnd"/>
            <w:r w:rsidR="00D224F8">
              <w:t xml:space="preserve"> HS </w:t>
            </w:r>
            <w:proofErr w:type="spellStart"/>
            <w:r w:rsidR="00D224F8">
              <w:t>nêu</w:t>
            </w:r>
            <w:proofErr w:type="spellEnd"/>
            <w:r w:rsidR="00D224F8">
              <w:t xml:space="preserve"> </w:t>
            </w:r>
            <w:proofErr w:type="spellStart"/>
            <w:r w:rsidR="00D224F8">
              <w:t>được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0.5</w:t>
            </w:r>
            <w:r w:rsidR="00D224F8">
              <w:t xml:space="preserve">. HS </w:t>
            </w:r>
            <w:proofErr w:type="spellStart"/>
            <w:r w:rsidR="00D224F8">
              <w:t>nêu</w:t>
            </w:r>
            <w:proofErr w:type="spellEnd"/>
            <w:r w:rsidR="00D224F8">
              <w:t xml:space="preserve"> </w:t>
            </w:r>
            <w:proofErr w:type="spellStart"/>
            <w:r w:rsidR="00D224F8">
              <w:t>chỉ</w:t>
            </w:r>
            <w:proofErr w:type="spellEnd"/>
            <w:r w:rsidR="00D224F8">
              <w:t xml:space="preserve"> </w:t>
            </w:r>
            <w:proofErr w:type="spellStart"/>
            <w:r w:rsidR="00D224F8">
              <w:t>một</w:t>
            </w:r>
            <w:proofErr w:type="spellEnd"/>
            <w:r w:rsidR="00D224F8">
              <w:t xml:space="preserve"> </w:t>
            </w:r>
            <w:proofErr w:type="spellStart"/>
            <w:r w:rsidR="00D224F8">
              <w:t>tác</w:t>
            </w:r>
            <w:proofErr w:type="spellEnd"/>
            <w:r w:rsidR="00D224F8">
              <w:t xml:space="preserve"> </w:t>
            </w:r>
            <w:proofErr w:type="spellStart"/>
            <w:r w:rsidR="00D224F8">
              <w:t>động</w:t>
            </w:r>
            <w:proofErr w:type="spellEnd"/>
            <w:r w:rsidR="00D224F8">
              <w:t xml:space="preserve"> </w:t>
            </w:r>
            <w:proofErr w:type="spellStart"/>
            <w:r w:rsidR="00D224F8">
              <w:t>thì</w:t>
            </w:r>
            <w:proofErr w:type="spellEnd"/>
            <w:r w:rsidR="00D224F8">
              <w:t xml:space="preserve"> </w:t>
            </w:r>
            <w:proofErr w:type="spellStart"/>
            <w:r w:rsidR="00D224F8">
              <w:t>không</w:t>
            </w:r>
            <w:proofErr w:type="spellEnd"/>
            <w:r w:rsidR="00D224F8">
              <w:t xml:space="preserve"> </w:t>
            </w:r>
            <w:proofErr w:type="spellStart"/>
            <w:r w:rsidR="00D224F8">
              <w:t>có</w:t>
            </w:r>
            <w:proofErr w:type="spellEnd"/>
            <w:r w:rsidR="00D224F8">
              <w:t xml:space="preserve"> điểm.</w:t>
            </w:r>
            <w:bookmarkStart w:id="0" w:name="_GoBack"/>
            <w:bookmarkEnd w:id="0"/>
          </w:p>
        </w:tc>
        <w:tc>
          <w:tcPr>
            <w:tcW w:w="1276" w:type="dxa"/>
          </w:tcPr>
          <w:p w:rsidR="008F431E" w:rsidRDefault="008F431E" w:rsidP="00E94E76">
            <w:pPr>
              <w:jc w:val="center"/>
            </w:pPr>
          </w:p>
        </w:tc>
      </w:tr>
    </w:tbl>
    <w:p w:rsidR="004878EA" w:rsidRPr="00765B25" w:rsidRDefault="004878EA" w:rsidP="0038608E">
      <w:pPr>
        <w:rPr>
          <w:lang w:val="sv-SE"/>
        </w:rPr>
      </w:pPr>
    </w:p>
    <w:p w:rsidR="0038608E" w:rsidRDefault="0038608E" w:rsidP="0038608E"/>
    <w:p w:rsidR="000C6C4D" w:rsidRDefault="000C6C4D"/>
    <w:sectPr w:rsidR="000C6C4D" w:rsidSect="001B71EF">
      <w:footerReference w:type="default" r:id="rId12"/>
      <w:pgSz w:w="11907" w:h="16840" w:code="9"/>
      <w:pgMar w:top="567" w:right="567" w:bottom="567" w:left="567" w:header="851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24" w:rsidRDefault="00346324">
      <w:r>
        <w:separator/>
      </w:r>
    </w:p>
  </w:endnote>
  <w:endnote w:type="continuationSeparator" w:id="0">
    <w:p w:rsidR="00346324" w:rsidRDefault="0034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F6B" w:rsidRDefault="0008174D" w:rsidP="000F2F6B">
    <w:pPr>
      <w:pStyle w:val="Footer"/>
      <w:tabs>
        <w:tab w:val="clear" w:pos="8640"/>
        <w:tab w:val="left" w:pos="0"/>
        <w:tab w:val="right" w:pos="9639"/>
      </w:tabs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>Đáp án k</w:t>
    </w:r>
    <w:r>
      <w:rPr>
        <w:i/>
        <w:sz w:val="20"/>
        <w:szCs w:val="20"/>
        <w:lang w:val="pt-BR"/>
      </w:rPr>
      <w:t>ỳ</w:t>
    </w:r>
    <w:r w:rsidRPr="0008174D">
      <w:rPr>
        <w:i/>
        <w:sz w:val="20"/>
        <w:szCs w:val="20"/>
        <w:lang w:val="pt-BR"/>
      </w:rPr>
      <w:t xml:space="preserve"> thi</w:t>
    </w:r>
    <w:r w:rsidR="00EC6F41">
      <w:rPr>
        <w:i/>
        <w:sz w:val="20"/>
        <w:szCs w:val="20"/>
        <w:lang w:val="pt-BR"/>
      </w:rPr>
      <w:t xml:space="preserve"> </w:t>
    </w:r>
    <w:r w:rsidR="00D16A27">
      <w:rPr>
        <w:i/>
        <w:sz w:val="20"/>
        <w:szCs w:val="20"/>
        <w:lang w:val="pt-BR"/>
      </w:rPr>
      <w:t>học</w:t>
    </w:r>
    <w:r w:rsidR="00EC6F41">
      <w:rPr>
        <w:i/>
        <w:sz w:val="20"/>
        <w:szCs w:val="20"/>
        <w:lang w:val="pt-BR"/>
      </w:rPr>
      <w:t xml:space="preserve"> kì </w:t>
    </w:r>
    <w:r w:rsidR="0058150D">
      <w:rPr>
        <w:i/>
        <w:sz w:val="20"/>
        <w:szCs w:val="20"/>
        <w:lang w:val="pt-BR"/>
      </w:rPr>
      <w:t>II</w:t>
    </w:r>
    <w:r w:rsidR="000F2F6B">
      <w:rPr>
        <w:i/>
        <w:sz w:val="20"/>
        <w:szCs w:val="20"/>
        <w:lang w:val="pt-BR"/>
      </w:rPr>
      <w:t xml:space="preserve"> </w:t>
    </w:r>
    <w:r w:rsidRPr="0008174D">
      <w:rPr>
        <w:i/>
        <w:sz w:val="20"/>
        <w:szCs w:val="20"/>
        <w:lang w:val="pt-BR"/>
      </w:rPr>
      <w:t xml:space="preserve">môn </w:t>
    </w:r>
    <w:r w:rsidR="000F2F6B">
      <w:rPr>
        <w:i/>
        <w:sz w:val="20"/>
        <w:szCs w:val="20"/>
        <w:lang w:val="pt-BR"/>
      </w:rPr>
      <w:t xml:space="preserve">Vật lý </w:t>
    </w:r>
    <w:r>
      <w:rPr>
        <w:i/>
        <w:sz w:val="20"/>
        <w:szCs w:val="20"/>
        <w:lang w:val="pt-BR"/>
      </w:rPr>
      <w:t xml:space="preserve">khối </w:t>
    </w:r>
    <w:r w:rsidR="000F2F6B">
      <w:rPr>
        <w:i/>
        <w:sz w:val="20"/>
        <w:szCs w:val="20"/>
        <w:lang w:val="pt-BR"/>
      </w:rPr>
      <w:t>1</w:t>
    </w:r>
    <w:r w:rsidR="00EC6F41">
      <w:rPr>
        <w:i/>
        <w:sz w:val="20"/>
        <w:szCs w:val="20"/>
        <w:lang w:val="pt-BR"/>
      </w:rPr>
      <w:t xml:space="preserve">1 </w:t>
    </w:r>
    <w:r w:rsidRPr="0008174D">
      <w:rPr>
        <w:i/>
        <w:sz w:val="20"/>
        <w:szCs w:val="20"/>
        <w:lang w:val="pt-BR"/>
      </w:rPr>
      <w:t xml:space="preserve"> Năm học 20</w:t>
    </w:r>
    <w:r w:rsidR="000F2F6B">
      <w:rPr>
        <w:i/>
        <w:sz w:val="20"/>
        <w:szCs w:val="20"/>
        <w:lang w:val="pt-BR"/>
      </w:rPr>
      <w:t>1</w:t>
    </w:r>
    <w:r w:rsidR="008439E6">
      <w:rPr>
        <w:i/>
        <w:sz w:val="20"/>
        <w:szCs w:val="20"/>
        <w:lang w:val="pt-BR"/>
      </w:rPr>
      <w:t>5</w:t>
    </w:r>
    <w:r w:rsidR="000F2F6B">
      <w:rPr>
        <w:i/>
        <w:sz w:val="20"/>
        <w:szCs w:val="20"/>
        <w:lang w:val="pt-BR"/>
      </w:rPr>
      <w:t xml:space="preserve"> – 201</w:t>
    </w:r>
    <w:r w:rsidR="008439E6">
      <w:rPr>
        <w:i/>
        <w:sz w:val="20"/>
        <w:szCs w:val="20"/>
        <w:lang w:val="pt-BR"/>
      </w:rPr>
      <w:t>6</w:t>
    </w:r>
    <w:r w:rsidR="000F2F6B">
      <w:rPr>
        <w:i/>
        <w:sz w:val="20"/>
        <w:szCs w:val="20"/>
        <w:lang w:val="pt-BR"/>
      </w:rPr>
      <w:tab/>
    </w:r>
    <w:r w:rsidR="000F2F6B" w:rsidRPr="000F2F6B">
      <w:rPr>
        <w:rFonts w:ascii="Cambria" w:hAnsi="Cambria"/>
        <w:i/>
        <w:sz w:val="28"/>
        <w:szCs w:val="28"/>
        <w:lang w:val="pt-BR"/>
      </w:rPr>
      <w:t xml:space="preserve"> </w:t>
    </w:r>
    <w:r w:rsidR="000F2F6B" w:rsidRPr="00D2701F">
      <w:rPr>
        <w:i/>
        <w:sz w:val="20"/>
        <w:szCs w:val="20"/>
        <w:lang w:val="pt-BR"/>
      </w:rPr>
      <w:fldChar w:fldCharType="begin"/>
    </w:r>
    <w:r w:rsidR="000F2F6B" w:rsidRPr="00D2701F">
      <w:rPr>
        <w:i/>
        <w:sz w:val="20"/>
        <w:szCs w:val="20"/>
        <w:lang w:val="pt-BR"/>
      </w:rPr>
      <w:instrText xml:space="preserve"> PAGE    \* MERGEFORMAT </w:instrText>
    </w:r>
    <w:r w:rsidR="000F2F6B" w:rsidRPr="00D2701F">
      <w:rPr>
        <w:i/>
        <w:sz w:val="20"/>
        <w:szCs w:val="20"/>
        <w:lang w:val="pt-BR"/>
      </w:rPr>
      <w:fldChar w:fldCharType="separate"/>
    </w:r>
    <w:r w:rsidR="00D224F8" w:rsidRPr="00D224F8">
      <w:rPr>
        <w:rFonts w:ascii="Cambria" w:hAnsi="Cambria"/>
        <w:i/>
        <w:noProof/>
        <w:sz w:val="20"/>
        <w:szCs w:val="20"/>
        <w:lang w:val="pt-BR"/>
      </w:rPr>
      <w:t>2</w:t>
    </w:r>
    <w:r w:rsidR="000F2F6B" w:rsidRPr="00D2701F">
      <w:rPr>
        <w:i/>
        <w:sz w:val="20"/>
        <w:szCs w:val="20"/>
        <w:lang w:val="pt-BR"/>
      </w:rPr>
      <w:fldChar w:fldCharType="end"/>
    </w:r>
    <w:r w:rsidRPr="0008174D">
      <w:rPr>
        <w:i/>
        <w:sz w:val="20"/>
        <w:szCs w:val="20"/>
        <w:lang w:val="pt-BR"/>
      </w:rPr>
      <w:t xml:space="preserve">                       </w:t>
    </w:r>
    <w:r w:rsidR="000F2F6B">
      <w:rPr>
        <w:i/>
        <w:sz w:val="20"/>
        <w:szCs w:val="20"/>
        <w:lang w:val="pt-BR"/>
      </w:rPr>
      <w:tab/>
    </w:r>
    <w:r w:rsidRPr="0008174D">
      <w:rPr>
        <w:i/>
        <w:sz w:val="20"/>
        <w:szCs w:val="20"/>
        <w:lang w:val="pt-BR"/>
      </w:rPr>
      <w:t xml:space="preserve">    </w:t>
    </w:r>
  </w:p>
  <w:p w:rsidR="009E2A16" w:rsidRPr="0008174D" w:rsidRDefault="0008174D" w:rsidP="0008174D">
    <w:pPr>
      <w:pStyle w:val="Footer"/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24" w:rsidRDefault="00346324">
      <w:r>
        <w:separator/>
      </w:r>
    </w:p>
  </w:footnote>
  <w:footnote w:type="continuationSeparator" w:id="0">
    <w:p w:rsidR="00346324" w:rsidRDefault="0034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219"/>
    <w:multiLevelType w:val="hybridMultilevel"/>
    <w:tmpl w:val="182A752C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0D005CD1"/>
    <w:multiLevelType w:val="hybridMultilevel"/>
    <w:tmpl w:val="90F20AFE"/>
    <w:lvl w:ilvl="0" w:tplc="103C51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1622"/>
    <w:multiLevelType w:val="hybridMultilevel"/>
    <w:tmpl w:val="CC78B35C"/>
    <w:lvl w:ilvl="0" w:tplc="F8022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A6690"/>
    <w:multiLevelType w:val="hybridMultilevel"/>
    <w:tmpl w:val="8E748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02F2F"/>
    <w:multiLevelType w:val="hybridMultilevel"/>
    <w:tmpl w:val="B6AEE4E0"/>
    <w:lvl w:ilvl="0" w:tplc="66E0283A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E4562"/>
    <w:multiLevelType w:val="hybridMultilevel"/>
    <w:tmpl w:val="549EA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25BB3"/>
    <w:multiLevelType w:val="hybridMultilevel"/>
    <w:tmpl w:val="57F27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75ADB"/>
    <w:multiLevelType w:val="hybridMultilevel"/>
    <w:tmpl w:val="452E8B2E"/>
    <w:lvl w:ilvl="0" w:tplc="C7E8C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D465D"/>
    <w:multiLevelType w:val="hybridMultilevel"/>
    <w:tmpl w:val="2DDA6B34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9">
    <w:nsid w:val="619C657A"/>
    <w:multiLevelType w:val="hybridMultilevel"/>
    <w:tmpl w:val="3962A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023E1"/>
    <w:multiLevelType w:val="hybridMultilevel"/>
    <w:tmpl w:val="DD580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C6534"/>
    <w:multiLevelType w:val="hybridMultilevel"/>
    <w:tmpl w:val="34028246"/>
    <w:lvl w:ilvl="0" w:tplc="D8885D7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A5CD9"/>
    <w:multiLevelType w:val="hybridMultilevel"/>
    <w:tmpl w:val="CA5A9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E6938"/>
    <w:multiLevelType w:val="hybridMultilevel"/>
    <w:tmpl w:val="CFEC3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2687C"/>
    <w:multiLevelType w:val="hybridMultilevel"/>
    <w:tmpl w:val="BDECA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03EAC"/>
    <w:multiLevelType w:val="hybridMultilevel"/>
    <w:tmpl w:val="F954C466"/>
    <w:lvl w:ilvl="0" w:tplc="5D0E4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9171B7"/>
    <w:multiLevelType w:val="hybridMultilevel"/>
    <w:tmpl w:val="A92A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6"/>
  </w:num>
  <w:num w:numId="9">
    <w:abstractNumId w:val="15"/>
  </w:num>
  <w:num w:numId="10">
    <w:abstractNumId w:val="1"/>
  </w:num>
  <w:num w:numId="11">
    <w:abstractNumId w:val="6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8E"/>
    <w:rsid w:val="0001376B"/>
    <w:rsid w:val="00054B07"/>
    <w:rsid w:val="00065A53"/>
    <w:rsid w:val="000672F0"/>
    <w:rsid w:val="0008174D"/>
    <w:rsid w:val="00085319"/>
    <w:rsid w:val="000918C3"/>
    <w:rsid w:val="00096231"/>
    <w:rsid w:val="00097606"/>
    <w:rsid w:val="000A4834"/>
    <w:rsid w:val="000C6C4D"/>
    <w:rsid w:val="000E3FF5"/>
    <w:rsid w:val="000F161A"/>
    <w:rsid w:val="000F2F6B"/>
    <w:rsid w:val="0017329D"/>
    <w:rsid w:val="0018707F"/>
    <w:rsid w:val="001930DA"/>
    <w:rsid w:val="001B71EF"/>
    <w:rsid w:val="001D6CC4"/>
    <w:rsid w:val="001E7E07"/>
    <w:rsid w:val="002143DC"/>
    <w:rsid w:val="00226194"/>
    <w:rsid w:val="00241685"/>
    <w:rsid w:val="002640CD"/>
    <w:rsid w:val="002C192D"/>
    <w:rsid w:val="002C6370"/>
    <w:rsid w:val="002E206B"/>
    <w:rsid w:val="002F1F9F"/>
    <w:rsid w:val="0034128F"/>
    <w:rsid w:val="00346324"/>
    <w:rsid w:val="00362781"/>
    <w:rsid w:val="00365ABE"/>
    <w:rsid w:val="0038608E"/>
    <w:rsid w:val="003D0075"/>
    <w:rsid w:val="004303F8"/>
    <w:rsid w:val="00434AF3"/>
    <w:rsid w:val="00456023"/>
    <w:rsid w:val="004810C8"/>
    <w:rsid w:val="004878EA"/>
    <w:rsid w:val="004C5B51"/>
    <w:rsid w:val="004D4631"/>
    <w:rsid w:val="00506924"/>
    <w:rsid w:val="005101C4"/>
    <w:rsid w:val="005106F0"/>
    <w:rsid w:val="00546E94"/>
    <w:rsid w:val="005518D4"/>
    <w:rsid w:val="00554D31"/>
    <w:rsid w:val="00557142"/>
    <w:rsid w:val="005774EA"/>
    <w:rsid w:val="0058150D"/>
    <w:rsid w:val="005B788A"/>
    <w:rsid w:val="005B795C"/>
    <w:rsid w:val="00612B02"/>
    <w:rsid w:val="00662A93"/>
    <w:rsid w:val="006B5549"/>
    <w:rsid w:val="007826DE"/>
    <w:rsid w:val="0078565B"/>
    <w:rsid w:val="00787323"/>
    <w:rsid w:val="007C2542"/>
    <w:rsid w:val="007D7150"/>
    <w:rsid w:val="007F2D56"/>
    <w:rsid w:val="00803A2E"/>
    <w:rsid w:val="008439E6"/>
    <w:rsid w:val="00872675"/>
    <w:rsid w:val="008F431E"/>
    <w:rsid w:val="00912303"/>
    <w:rsid w:val="00930E97"/>
    <w:rsid w:val="0099120F"/>
    <w:rsid w:val="009C6F62"/>
    <w:rsid w:val="009E2A16"/>
    <w:rsid w:val="00A11BEC"/>
    <w:rsid w:val="00A129CC"/>
    <w:rsid w:val="00A24DDA"/>
    <w:rsid w:val="00A7506D"/>
    <w:rsid w:val="00A833DE"/>
    <w:rsid w:val="00A954DD"/>
    <w:rsid w:val="00AA66F7"/>
    <w:rsid w:val="00B56CDA"/>
    <w:rsid w:val="00B73FD2"/>
    <w:rsid w:val="00B76CC1"/>
    <w:rsid w:val="00B87A97"/>
    <w:rsid w:val="00BE707B"/>
    <w:rsid w:val="00C206F3"/>
    <w:rsid w:val="00C25192"/>
    <w:rsid w:val="00C553C8"/>
    <w:rsid w:val="00CC2D65"/>
    <w:rsid w:val="00CC4920"/>
    <w:rsid w:val="00CF7988"/>
    <w:rsid w:val="00D16A27"/>
    <w:rsid w:val="00D21000"/>
    <w:rsid w:val="00D224F8"/>
    <w:rsid w:val="00D2701F"/>
    <w:rsid w:val="00D60D9C"/>
    <w:rsid w:val="00D737E1"/>
    <w:rsid w:val="00D754C4"/>
    <w:rsid w:val="00D91297"/>
    <w:rsid w:val="00DC714A"/>
    <w:rsid w:val="00E17645"/>
    <w:rsid w:val="00E345F8"/>
    <w:rsid w:val="00E56367"/>
    <w:rsid w:val="00EC6F41"/>
    <w:rsid w:val="00F53882"/>
    <w:rsid w:val="00F54988"/>
    <w:rsid w:val="00F91909"/>
    <w:rsid w:val="00F931CF"/>
    <w:rsid w:val="00F9454B"/>
    <w:rsid w:val="00FA3882"/>
    <w:rsid w:val="00FA6123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06F3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06F3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THCS-THPT ĐINH THIỆN LÝ                                                                                           MÃ ĐỀ:</vt:lpstr>
    </vt:vector>
  </TitlesOfParts>
  <Company>HOME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THCS-THPT ĐINH THIỆN LÝ                                                                                           MÃ ĐỀ:</dc:title>
  <dc:subject/>
  <dc:creator>Hoang Lan</dc:creator>
  <cp:keywords/>
  <dc:description/>
  <cp:lastModifiedBy>Microsoft</cp:lastModifiedBy>
  <cp:revision>4</cp:revision>
  <dcterms:created xsi:type="dcterms:W3CDTF">2016-01-21T07:07:00Z</dcterms:created>
  <dcterms:modified xsi:type="dcterms:W3CDTF">2016-04-09T03:35:00Z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