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2518B7" w:rsidRPr="006D75CC" w:rsidTr="003C4016">
        <w:trPr>
          <w:gridAfter w:val="1"/>
          <w:wAfter w:w="6" w:type="dxa"/>
          <w:trHeight w:val="396"/>
        </w:trPr>
        <w:tc>
          <w:tcPr>
            <w:tcW w:w="8755" w:type="dxa"/>
          </w:tcPr>
          <w:p w:rsidR="002518B7" w:rsidRPr="006D75CC" w:rsidRDefault="002518B7" w:rsidP="003C4016">
            <w:pPr>
              <w:tabs>
                <w:tab w:val="left" w:pos="432"/>
                <w:tab w:val="left" w:pos="2976"/>
                <w:tab w:val="left" w:pos="5328"/>
                <w:tab w:val="left" w:pos="7704"/>
              </w:tabs>
              <w:autoSpaceDE w:val="0"/>
              <w:autoSpaceDN w:val="0"/>
              <w:adjustRightInd w:val="0"/>
              <w:jc w:val="center"/>
              <w:textAlignment w:val="center"/>
              <w:rPr>
                <w:b/>
              </w:rPr>
            </w:pPr>
            <w:r w:rsidRPr="006D75CC">
              <w:rPr>
                <w:b/>
              </w:rPr>
              <w:t>ĐỀ KIỂM TRA HỌC KỲ II - NĂM HỌC 2015–2016</w:t>
            </w:r>
          </w:p>
          <w:p w:rsidR="002518B7" w:rsidRPr="006D75CC" w:rsidRDefault="002518B7" w:rsidP="002518B7">
            <w:pPr>
              <w:tabs>
                <w:tab w:val="left" w:pos="432"/>
                <w:tab w:val="left" w:pos="2976"/>
                <w:tab w:val="left" w:pos="5328"/>
                <w:tab w:val="left" w:pos="7704"/>
              </w:tabs>
              <w:autoSpaceDE w:val="0"/>
              <w:autoSpaceDN w:val="0"/>
              <w:adjustRightInd w:val="0"/>
              <w:jc w:val="center"/>
              <w:textAlignment w:val="center"/>
            </w:pPr>
            <w:r w:rsidRPr="006D75CC">
              <w:rPr>
                <w:b/>
              </w:rPr>
              <w:t xml:space="preserve">Môn: </w:t>
            </w:r>
            <w:r>
              <w:rPr>
                <w:b/>
              </w:rPr>
              <w:t>VẬT LÝ</w:t>
            </w:r>
            <w:r w:rsidRPr="006D75CC">
              <w:rPr>
                <w:b/>
              </w:rPr>
              <w:t xml:space="preserve"> – </w:t>
            </w:r>
            <w:r w:rsidRPr="006D75CC">
              <w:t>Khối lớp</w:t>
            </w:r>
            <w:r w:rsidRPr="006D75CC">
              <w:rPr>
                <w:b/>
              </w:rPr>
              <w:t xml:space="preserve"> </w:t>
            </w:r>
            <w:r>
              <w:rPr>
                <w:b/>
              </w:rPr>
              <w:t>11</w:t>
            </w:r>
            <w:r w:rsidRPr="006D75CC">
              <w:rPr>
                <w:b/>
              </w:rPr>
              <w:t xml:space="preserve"> –</w:t>
            </w:r>
            <w:r w:rsidRPr="006D75CC">
              <w:rPr>
                <w:i/>
              </w:rPr>
              <w:t xml:space="preserve"> Thời gian làm bài: </w:t>
            </w:r>
            <w:r>
              <w:rPr>
                <w:b/>
              </w:rPr>
              <w:t>45</w:t>
            </w:r>
            <w:r w:rsidRPr="006D75CC">
              <w:rPr>
                <w:b/>
                <w:i/>
              </w:rPr>
              <w:t xml:space="preserve"> phút.</w:t>
            </w:r>
          </w:p>
        </w:tc>
        <w:tc>
          <w:tcPr>
            <w:tcW w:w="1417" w:type="dxa"/>
            <w:vAlign w:val="center"/>
          </w:tcPr>
          <w:p w:rsidR="002518B7" w:rsidRPr="00A756EF" w:rsidRDefault="002518B7" w:rsidP="003C4016">
            <w:pPr>
              <w:tabs>
                <w:tab w:val="left" w:pos="432"/>
                <w:tab w:val="left" w:pos="2976"/>
                <w:tab w:val="left" w:pos="5328"/>
                <w:tab w:val="left" w:pos="7704"/>
              </w:tabs>
              <w:autoSpaceDE w:val="0"/>
              <w:autoSpaceDN w:val="0"/>
              <w:adjustRightInd w:val="0"/>
              <w:jc w:val="center"/>
              <w:textAlignment w:val="center"/>
            </w:pPr>
            <w:r w:rsidRPr="00AD0E41">
              <w:rPr>
                <w:color w:val="FFFFFF" w:themeColor="background1"/>
              </w:rPr>
              <w:t xml:space="preserve">Mã đề: </w:t>
            </w:r>
            <w:r w:rsidRPr="00AD0E41">
              <w:rPr>
                <w:b/>
                <w:color w:val="FFFFFF" w:themeColor="background1"/>
              </w:rPr>
              <w:t>255</w:t>
            </w:r>
          </w:p>
        </w:tc>
      </w:tr>
      <w:tr w:rsidR="002518B7" w:rsidRPr="006D75CC" w:rsidTr="003C4016">
        <w:tc>
          <w:tcPr>
            <w:tcW w:w="10178" w:type="dxa"/>
            <w:gridSpan w:val="3"/>
          </w:tcPr>
          <w:p w:rsidR="002518B7" w:rsidRPr="006D75CC" w:rsidRDefault="002518B7" w:rsidP="003C4016">
            <w:pPr>
              <w:tabs>
                <w:tab w:val="left" w:pos="432"/>
                <w:tab w:val="left" w:pos="2976"/>
                <w:tab w:val="left" w:pos="5328"/>
                <w:tab w:val="left" w:pos="7704"/>
              </w:tabs>
              <w:autoSpaceDE w:val="0"/>
              <w:autoSpaceDN w:val="0"/>
              <w:adjustRightInd w:val="0"/>
              <w:spacing w:before="80"/>
              <w:jc w:val="center"/>
              <w:textAlignment w:val="center"/>
            </w:pPr>
            <w:r w:rsidRPr="006D75CC">
              <w:t>Họ và tên thí sinh:.................................................... Số báo danh:..................... Lớp:........</w:t>
            </w:r>
          </w:p>
        </w:tc>
      </w:tr>
    </w:tbl>
    <w:p w:rsidR="000F5703" w:rsidRDefault="002518B7" w:rsidP="002518B7">
      <w:pPr>
        <w:jc w:val="center"/>
      </w:pPr>
      <w:r w:rsidRPr="00130818">
        <w:rPr>
          <w:i/>
        </w:rPr>
        <w:t>Đề thi có 10 câu, mỗi câu 1 điểm.</w:t>
      </w:r>
    </w:p>
    <w:p w:rsidR="002518B7" w:rsidRDefault="002518B7" w:rsidP="00722913">
      <w:pPr>
        <w:spacing w:before="200"/>
        <w:ind w:left="720" w:hanging="720"/>
        <w:jc w:val="both"/>
        <w:rPr>
          <w:b/>
        </w:rPr>
      </w:pPr>
    </w:p>
    <w:p w:rsidR="000F5EA1" w:rsidRPr="002518B7" w:rsidRDefault="00F33E90" w:rsidP="00722913">
      <w:pPr>
        <w:spacing w:before="200"/>
        <w:ind w:left="720" w:hanging="720"/>
        <w:jc w:val="both"/>
        <w:rPr>
          <w:sz w:val="28"/>
          <w:szCs w:val="28"/>
        </w:rPr>
      </w:pPr>
      <w:r>
        <w:rPr>
          <w:noProof/>
        </w:rPr>
        <mc:AlternateContent>
          <mc:Choice Requires="wps">
            <w:drawing>
              <wp:anchor distT="45720" distB="45720" distL="114300" distR="114300" simplePos="0" relativeHeight="251660288" behindDoc="0" locked="0" layoutInCell="1" allowOverlap="1" wp14:anchorId="4051D72D" wp14:editId="1EB8A720">
                <wp:simplePos x="0" y="0"/>
                <wp:positionH relativeFrom="column">
                  <wp:posOffset>5578475</wp:posOffset>
                </wp:positionH>
                <wp:positionV relativeFrom="paragraph">
                  <wp:posOffset>302895</wp:posOffset>
                </wp:positionV>
                <wp:extent cx="373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4620"/>
                        </a:xfrm>
                        <a:prstGeom prst="rect">
                          <a:avLst/>
                        </a:prstGeom>
                        <a:noFill/>
                        <a:ln w="9525">
                          <a:noFill/>
                          <a:miter lim="800000"/>
                          <a:headEnd/>
                          <a:tailEnd/>
                        </a:ln>
                      </wps:spPr>
                      <wps:txbx>
                        <w:txbxContent>
                          <w:p w:rsidR="00F33E90" w:rsidRDefault="00F33E90">
                            <w: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51D72D" id="_x0000_t202" coordsize="21600,21600" o:spt="202" path="m,l,21600r21600,l21600,xe">
                <v:stroke joinstyle="miter"/>
                <v:path gradientshapeok="t" o:connecttype="rect"/>
              </v:shapetype>
              <v:shape id="Text Box 2" o:spid="_x0000_s1026" type="#_x0000_t202" style="position:absolute;left:0;text-align:left;margin-left:439.25pt;margin-top:23.85pt;width:29.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" filled="f" stroked="f">
                <v:textbox style="mso-fit-shape-to-text:t">
                  <w:txbxContent>
                    <w:p w:rsidR="00F33E90" w:rsidRDefault="00F33E90">
                      <w:r>
                        <w:t>I</w:t>
                      </w:r>
                    </w:p>
                  </w:txbxContent>
                </v:textbox>
              </v:shape>
            </w:pict>
          </mc:Fallback>
        </mc:AlternateContent>
      </w:r>
      <w:r w:rsidR="00722913" w:rsidRPr="00722913">
        <w:rPr>
          <w:noProof/>
        </w:rPr>
        <w:drawing>
          <wp:anchor distT="0" distB="0" distL="114300" distR="114300" simplePos="0" relativeHeight="251658240" behindDoc="0" locked="0" layoutInCell="1" allowOverlap="1" wp14:anchorId="0830878E" wp14:editId="48CCF700">
            <wp:simplePos x="0" y="0"/>
            <wp:positionH relativeFrom="margin">
              <wp:align>right</wp:align>
            </wp:positionH>
            <wp:positionV relativeFrom="paragraph">
              <wp:posOffset>134620</wp:posOffset>
            </wp:positionV>
            <wp:extent cx="829945" cy="869950"/>
            <wp:effectExtent l="0" t="0" r="8255"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9945"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64B" w:rsidRPr="002518B7">
        <w:rPr>
          <w:b/>
          <w:sz w:val="28"/>
          <w:szCs w:val="28"/>
        </w:rPr>
        <w:t xml:space="preserve">Câu </w:t>
      </w:r>
      <w:r w:rsidR="000F5703" w:rsidRPr="002518B7">
        <w:rPr>
          <w:b/>
          <w:sz w:val="28"/>
          <w:szCs w:val="28"/>
        </w:rPr>
        <w:t>1</w:t>
      </w:r>
      <w:r w:rsidR="00B7264B" w:rsidRPr="002518B7">
        <w:rPr>
          <w:sz w:val="28"/>
          <w:szCs w:val="28"/>
        </w:rPr>
        <w:t>: Từ thông riêng củ</w:t>
      </w:r>
      <w:r w:rsidR="002A6708" w:rsidRPr="002518B7">
        <w:rPr>
          <w:sz w:val="28"/>
          <w:szCs w:val="28"/>
        </w:rPr>
        <w:t>a mạch kín là gì? Công thức. Thế</w:t>
      </w:r>
      <w:r w:rsidR="00B7264B" w:rsidRPr="002518B7">
        <w:rPr>
          <w:sz w:val="28"/>
          <w:szCs w:val="28"/>
        </w:rPr>
        <w:t xml:space="preserve"> nào là hiện tượng tự cảm</w:t>
      </w:r>
      <w:r w:rsidR="002A6708" w:rsidRPr="002518B7">
        <w:rPr>
          <w:sz w:val="28"/>
          <w:szCs w:val="28"/>
        </w:rPr>
        <w:t>?</w:t>
      </w:r>
    </w:p>
    <w:p w:rsidR="00B7264B" w:rsidRPr="002518B7" w:rsidRDefault="00B7264B"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2</w:t>
      </w:r>
      <w:r w:rsidRPr="002518B7">
        <w:rPr>
          <w:b/>
          <w:sz w:val="28"/>
          <w:szCs w:val="28"/>
        </w:rPr>
        <w:t>:</w:t>
      </w:r>
      <w:r w:rsidRPr="002518B7">
        <w:rPr>
          <w:sz w:val="28"/>
          <w:szCs w:val="28"/>
        </w:rPr>
        <w:t xml:space="preserve"> Phát biểu định luật về chiều dòng điện cảm ứng. Áp dụng: Xác định chiều dòng điện cảm ứng trong khung dây ABCD khi kéo khung dây di chuyển về bên phải.</w:t>
      </w:r>
    </w:p>
    <w:p w:rsidR="00B7264B" w:rsidRPr="002518B7" w:rsidRDefault="00722913" w:rsidP="00722913">
      <w:pPr>
        <w:spacing w:before="200"/>
        <w:ind w:left="720" w:hanging="720"/>
        <w:jc w:val="both"/>
        <w:rPr>
          <w:sz w:val="28"/>
          <w:szCs w:val="28"/>
        </w:rPr>
      </w:pPr>
      <w:r w:rsidRPr="002518B7">
        <w:rPr>
          <w:b/>
          <w:noProof/>
          <w:sz w:val="28"/>
          <w:szCs w:val="28"/>
        </w:rPr>
        <w:drawing>
          <wp:anchor distT="0" distB="0" distL="114300" distR="114300" simplePos="0" relativeHeight="251657216" behindDoc="0" locked="0" layoutInCell="1" allowOverlap="1" wp14:anchorId="15C45F2A" wp14:editId="298381CF">
            <wp:simplePos x="0" y="0"/>
            <wp:positionH relativeFrom="margin">
              <wp:align>right</wp:align>
            </wp:positionH>
            <wp:positionV relativeFrom="paragraph">
              <wp:posOffset>452120</wp:posOffset>
            </wp:positionV>
            <wp:extent cx="1828800" cy="122301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64B" w:rsidRPr="002518B7">
        <w:rPr>
          <w:b/>
          <w:sz w:val="28"/>
          <w:szCs w:val="28"/>
        </w:rPr>
        <w:t xml:space="preserve">Câu </w:t>
      </w:r>
      <w:r w:rsidR="000F5703" w:rsidRPr="002518B7">
        <w:rPr>
          <w:b/>
          <w:sz w:val="28"/>
          <w:szCs w:val="28"/>
        </w:rPr>
        <w:t>3</w:t>
      </w:r>
      <w:r w:rsidR="00B7264B" w:rsidRPr="002518B7">
        <w:rPr>
          <w:b/>
          <w:sz w:val="28"/>
          <w:szCs w:val="28"/>
        </w:rPr>
        <w:t>:</w:t>
      </w:r>
      <w:r w:rsidR="00B7264B" w:rsidRPr="002518B7">
        <w:rPr>
          <w:sz w:val="28"/>
          <w:szCs w:val="28"/>
        </w:rPr>
        <w:t xml:space="preserve"> Phát biểu định luật khúc xạ ánh sáng. Vẽ đường đi của tia sáng đi từ thủy tinh có chiết suất 1,4 sang không khí với góc tới 40</w:t>
      </w:r>
      <w:r w:rsidR="00B7264B" w:rsidRPr="002518B7">
        <w:rPr>
          <w:sz w:val="28"/>
          <w:szCs w:val="28"/>
          <w:vertAlign w:val="superscript"/>
        </w:rPr>
        <w:t>0</w:t>
      </w:r>
      <w:r w:rsidR="00B7264B" w:rsidRPr="002518B7">
        <w:rPr>
          <w:sz w:val="28"/>
          <w:szCs w:val="28"/>
        </w:rPr>
        <w:t>.</w:t>
      </w:r>
    </w:p>
    <w:p w:rsidR="0079755E" w:rsidRPr="002518B7" w:rsidRDefault="00B159E2"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4</w:t>
      </w:r>
      <w:r w:rsidRPr="002518B7">
        <w:rPr>
          <w:b/>
          <w:sz w:val="28"/>
          <w:szCs w:val="28"/>
        </w:rPr>
        <w:t>:</w:t>
      </w:r>
      <w:r w:rsidR="00567186" w:rsidRPr="002518B7">
        <w:rPr>
          <w:sz w:val="28"/>
          <w:szCs w:val="28"/>
        </w:rPr>
        <w:t xml:space="preserve"> T</w:t>
      </w:r>
      <w:r w:rsidRPr="002518B7">
        <w:rPr>
          <w:sz w:val="28"/>
          <w:szCs w:val="28"/>
        </w:rPr>
        <w:t xml:space="preserve">ừ điểm sáng S xét 2 tia sáng qua thấu kính cho ảnh S’ như hình vẽ. đó là ảnh gì? Thấu kính trên là thấu kính gì? </w:t>
      </w:r>
      <w:r w:rsidR="000F5703" w:rsidRPr="002518B7">
        <w:rPr>
          <w:sz w:val="28"/>
          <w:szCs w:val="28"/>
        </w:rPr>
        <w:t>Có độ tụ là bao nhiêu?</w:t>
      </w:r>
    </w:p>
    <w:p w:rsidR="00C51C4A" w:rsidRPr="002518B7" w:rsidRDefault="00B7264B"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5</w:t>
      </w:r>
      <w:r w:rsidRPr="002518B7">
        <w:rPr>
          <w:b/>
          <w:sz w:val="28"/>
          <w:szCs w:val="28"/>
        </w:rPr>
        <w:t>:</w:t>
      </w:r>
      <w:r w:rsidRPr="002518B7">
        <w:rPr>
          <w:sz w:val="28"/>
          <w:szCs w:val="28"/>
        </w:rPr>
        <w:t xml:space="preserve"> </w:t>
      </w:r>
      <w:r w:rsidR="00B159E2" w:rsidRPr="002518B7">
        <w:rPr>
          <w:sz w:val="28"/>
          <w:szCs w:val="28"/>
        </w:rPr>
        <w:t>Thấu kính là gì? Chiếu 1 chù</w:t>
      </w:r>
      <w:r w:rsidRPr="002518B7">
        <w:rPr>
          <w:sz w:val="28"/>
          <w:szCs w:val="28"/>
        </w:rPr>
        <w:t xml:space="preserve">m tia song song qua thấu kính rìa mỏng thì chùm tia ló là gì? </w:t>
      </w:r>
      <w:r w:rsidR="00C51C4A" w:rsidRPr="002518B7">
        <w:rPr>
          <w:sz w:val="28"/>
          <w:szCs w:val="28"/>
        </w:rPr>
        <w:t>Đặc điểm của tia sáng qua quang tâm của thấu kính?</w:t>
      </w:r>
    </w:p>
    <w:p w:rsidR="00E15BD3" w:rsidRPr="002518B7" w:rsidRDefault="00E15BD3"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6</w:t>
      </w:r>
      <w:r w:rsidRPr="002518B7">
        <w:rPr>
          <w:b/>
          <w:sz w:val="28"/>
          <w:szCs w:val="28"/>
        </w:rPr>
        <w:t>:</w:t>
      </w:r>
      <w:r w:rsidRPr="002518B7">
        <w:rPr>
          <w:sz w:val="28"/>
          <w:szCs w:val="28"/>
        </w:rPr>
        <w:t xml:space="preserve"> Chiếu </w:t>
      </w:r>
      <w:r w:rsidR="00CC5C56" w:rsidRPr="002518B7">
        <w:rPr>
          <w:sz w:val="28"/>
          <w:szCs w:val="28"/>
        </w:rPr>
        <w:t>một tia tới</w:t>
      </w:r>
      <w:r w:rsidRPr="002518B7">
        <w:rPr>
          <w:sz w:val="28"/>
          <w:szCs w:val="28"/>
        </w:rPr>
        <w:t xml:space="preserve"> từ nước có chiết suất </w:t>
      </w:r>
      <w:r w:rsidRPr="002518B7">
        <w:rPr>
          <w:position w:val="-6"/>
          <w:sz w:val="28"/>
          <w:szCs w:val="28"/>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6.65pt" o:ole="">
            <v:imagedata r:id="rId7" o:title=""/>
          </v:shape>
          <o:OLEObject Type="Embed" ProgID="Equation.DSMT4" ShapeID="_x0000_i1025" DrawAspect="Content" ObjectID="_1523769946" r:id="rId8"/>
        </w:object>
      </w:r>
      <w:r w:rsidRPr="002518B7">
        <w:rPr>
          <w:sz w:val="28"/>
          <w:szCs w:val="28"/>
        </w:rPr>
        <w:t xml:space="preserve"> </w:t>
      </w:r>
      <w:r w:rsidR="00CC5C56" w:rsidRPr="002518B7">
        <w:rPr>
          <w:sz w:val="28"/>
          <w:szCs w:val="28"/>
        </w:rPr>
        <w:t xml:space="preserve">vào không khí </w:t>
      </w:r>
      <w:r w:rsidRPr="002518B7">
        <w:rPr>
          <w:sz w:val="28"/>
          <w:szCs w:val="28"/>
        </w:rPr>
        <w:t>th</w:t>
      </w:r>
      <w:r w:rsidR="00991C37" w:rsidRPr="002518B7">
        <w:rPr>
          <w:sz w:val="28"/>
          <w:szCs w:val="28"/>
        </w:rPr>
        <w:t>eo phương hợp với mặt nước góc 4</w:t>
      </w:r>
      <w:r w:rsidRPr="002518B7">
        <w:rPr>
          <w:sz w:val="28"/>
          <w:szCs w:val="28"/>
        </w:rPr>
        <w:t>0</w:t>
      </w:r>
      <w:r w:rsidRPr="002518B7">
        <w:rPr>
          <w:sz w:val="28"/>
          <w:szCs w:val="28"/>
          <w:vertAlign w:val="superscript"/>
        </w:rPr>
        <w:t>0</w:t>
      </w:r>
      <w:r w:rsidR="00CC5C56" w:rsidRPr="002518B7">
        <w:rPr>
          <w:sz w:val="28"/>
          <w:szCs w:val="28"/>
        </w:rPr>
        <w:t>. Tìm góc lệch của tia sáng</w:t>
      </w:r>
      <w:r w:rsidRPr="002518B7">
        <w:rPr>
          <w:sz w:val="28"/>
          <w:szCs w:val="28"/>
        </w:rPr>
        <w:t xml:space="preserve"> so với tia tới. Vẽ hình.</w:t>
      </w:r>
    </w:p>
    <w:p w:rsidR="00E15BD3" w:rsidRPr="002518B7" w:rsidRDefault="00E15BD3"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7</w:t>
      </w:r>
      <w:r w:rsidRPr="002518B7">
        <w:rPr>
          <w:b/>
          <w:sz w:val="28"/>
          <w:szCs w:val="28"/>
        </w:rPr>
        <w:t>:</w:t>
      </w:r>
      <w:r w:rsidRPr="002518B7">
        <w:rPr>
          <w:sz w:val="28"/>
          <w:szCs w:val="28"/>
        </w:rPr>
        <w:t xml:space="preserve"> </w:t>
      </w:r>
      <w:r w:rsidR="0092157B" w:rsidRPr="002518B7">
        <w:rPr>
          <w:sz w:val="28"/>
          <w:szCs w:val="28"/>
        </w:rPr>
        <w:t>Một lăng kính đặt trong không khí có góc chiết quang A = 30</w:t>
      </w:r>
      <w:r w:rsidR="0092157B" w:rsidRPr="002518B7">
        <w:rPr>
          <w:sz w:val="28"/>
          <w:szCs w:val="28"/>
          <w:vertAlign w:val="superscript"/>
        </w:rPr>
        <w:t>0</w:t>
      </w:r>
      <w:r w:rsidR="0092157B" w:rsidRPr="002518B7">
        <w:rPr>
          <w:sz w:val="28"/>
          <w:szCs w:val="28"/>
        </w:rPr>
        <w:t xml:space="preserve"> nhận một tia sáng tới vuông góc với mặt bên AB thì tia ló sát mặt bên AC của lăng kính. Tìm chiết suất của lăng kính</w:t>
      </w:r>
    </w:p>
    <w:p w:rsidR="0092157B" w:rsidRPr="002518B7" w:rsidRDefault="0092157B"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8</w:t>
      </w:r>
      <w:r w:rsidRPr="002518B7">
        <w:rPr>
          <w:b/>
          <w:sz w:val="28"/>
          <w:szCs w:val="28"/>
        </w:rPr>
        <w:t>:</w:t>
      </w:r>
      <w:r w:rsidRPr="002518B7">
        <w:rPr>
          <w:sz w:val="28"/>
          <w:szCs w:val="28"/>
        </w:rPr>
        <w:t xml:space="preserve"> Một thấu</w:t>
      </w:r>
      <w:r w:rsidR="00CC5C56" w:rsidRPr="002518B7">
        <w:rPr>
          <w:sz w:val="28"/>
          <w:szCs w:val="28"/>
        </w:rPr>
        <w:t xml:space="preserve"> kính thủy tinh có độ tụ 2dp. Tì</w:t>
      </w:r>
      <w:r w:rsidRPr="002518B7">
        <w:rPr>
          <w:sz w:val="28"/>
          <w:szCs w:val="28"/>
        </w:rPr>
        <w:t>m vị trí đặt vật trước kính sao cho ảnh hứ</w:t>
      </w:r>
      <w:r w:rsidR="00573B75" w:rsidRPr="002518B7">
        <w:rPr>
          <w:sz w:val="28"/>
          <w:szCs w:val="28"/>
        </w:rPr>
        <w:t>ng được trên màn có độ cao gấp 2</w:t>
      </w:r>
      <w:r w:rsidRPr="002518B7">
        <w:rPr>
          <w:sz w:val="28"/>
          <w:szCs w:val="28"/>
        </w:rPr>
        <w:t xml:space="preserve"> lần vật.</w:t>
      </w:r>
    </w:p>
    <w:p w:rsidR="00CB204B" w:rsidRPr="002518B7" w:rsidRDefault="00CB204B" w:rsidP="00722913">
      <w:pPr>
        <w:spacing w:before="200"/>
        <w:ind w:left="720" w:hanging="720"/>
        <w:jc w:val="both"/>
        <w:rPr>
          <w:sz w:val="28"/>
          <w:szCs w:val="28"/>
        </w:rPr>
      </w:pPr>
      <w:r w:rsidRPr="002518B7">
        <w:rPr>
          <w:b/>
          <w:sz w:val="28"/>
          <w:szCs w:val="28"/>
        </w:rPr>
        <w:t xml:space="preserve">Câu </w:t>
      </w:r>
      <w:r w:rsidR="000F5703" w:rsidRPr="002518B7">
        <w:rPr>
          <w:b/>
          <w:sz w:val="28"/>
          <w:szCs w:val="28"/>
        </w:rPr>
        <w:t>9</w:t>
      </w:r>
      <w:r w:rsidRPr="002518B7">
        <w:rPr>
          <w:b/>
          <w:sz w:val="28"/>
          <w:szCs w:val="28"/>
        </w:rPr>
        <w:t>:</w:t>
      </w:r>
      <w:r w:rsidRPr="002518B7">
        <w:rPr>
          <w:sz w:val="28"/>
          <w:szCs w:val="28"/>
        </w:rPr>
        <w:t xml:space="preserve"> Cho một ống dây</w:t>
      </w:r>
      <w:r w:rsidR="006D33C7" w:rsidRPr="002518B7">
        <w:rPr>
          <w:sz w:val="28"/>
          <w:szCs w:val="28"/>
        </w:rPr>
        <w:t xml:space="preserve"> dài 30cm</w:t>
      </w:r>
      <w:r w:rsidRPr="002518B7">
        <w:rPr>
          <w:sz w:val="28"/>
          <w:szCs w:val="28"/>
        </w:rPr>
        <w:t xml:space="preserve"> có 2400 vòng dây với tiết diện </w:t>
      </w:r>
      <w:r w:rsidR="006D33C7" w:rsidRPr="002518B7">
        <w:rPr>
          <w:sz w:val="28"/>
          <w:szCs w:val="28"/>
        </w:rPr>
        <w:t>60cm</w:t>
      </w:r>
      <w:r w:rsidR="006D33C7" w:rsidRPr="002518B7">
        <w:rPr>
          <w:sz w:val="28"/>
          <w:szCs w:val="28"/>
          <w:vertAlign w:val="superscript"/>
        </w:rPr>
        <w:t>2</w:t>
      </w:r>
      <w:r w:rsidR="006D33C7" w:rsidRPr="002518B7">
        <w:rPr>
          <w:sz w:val="28"/>
          <w:szCs w:val="28"/>
        </w:rPr>
        <w:t>. Tính độ tự cảm của ống dây và cường độ dòng điện đặt vào ống dây sao cho khi ngắt mạch trong 0,5s thì xuất hiện suất điện động có độ lớn 0,725V</w:t>
      </w:r>
      <w:r w:rsidR="000F5703" w:rsidRPr="002518B7">
        <w:rPr>
          <w:sz w:val="28"/>
          <w:szCs w:val="28"/>
        </w:rPr>
        <w:t>.</w:t>
      </w:r>
    </w:p>
    <w:p w:rsidR="000F5703" w:rsidRPr="002518B7" w:rsidRDefault="00CC5C56" w:rsidP="00722913">
      <w:pPr>
        <w:spacing w:before="200"/>
        <w:ind w:left="720" w:hanging="720"/>
        <w:jc w:val="both"/>
        <w:rPr>
          <w:sz w:val="28"/>
          <w:szCs w:val="28"/>
        </w:rPr>
      </w:pPr>
      <w:r w:rsidRPr="002518B7">
        <w:rPr>
          <w:b/>
          <w:sz w:val="28"/>
          <w:szCs w:val="28"/>
        </w:rPr>
        <w:t>Câu 10:</w:t>
      </w:r>
      <w:r w:rsidRPr="002518B7">
        <w:rPr>
          <w:sz w:val="28"/>
          <w:szCs w:val="28"/>
        </w:rPr>
        <w:t xml:space="preserve"> Vật AB đặt cách thấu kính 40cm cho ảnh cùng chiều cao gấp </w:t>
      </w:r>
      <w:r w:rsidR="00655DFE" w:rsidRPr="002518B7">
        <w:rPr>
          <w:sz w:val="28"/>
          <w:szCs w:val="28"/>
        </w:rPr>
        <w:t>2 lần vật. Xác định tiêu cự của thấu kính. Đó là thấu kính gì?</w:t>
      </w:r>
    </w:p>
    <w:p w:rsidR="00655DFE" w:rsidRPr="002518B7" w:rsidRDefault="00655DFE" w:rsidP="00722913">
      <w:pPr>
        <w:ind w:left="720" w:hanging="720"/>
        <w:jc w:val="both"/>
        <w:rPr>
          <w:sz w:val="28"/>
          <w:szCs w:val="28"/>
        </w:rPr>
      </w:pPr>
    </w:p>
    <w:p w:rsidR="00655DFE" w:rsidRDefault="002518B7" w:rsidP="00F33E90">
      <w:pPr>
        <w:ind w:left="720" w:hanging="720"/>
        <w:jc w:val="center"/>
      </w:pPr>
      <w:r>
        <w:t>-----HẾT-----</w:t>
      </w:r>
    </w:p>
    <w:p w:rsidR="00655DFE" w:rsidRDefault="00655DFE" w:rsidP="00655DFE">
      <w:pPr>
        <w:jc w:val="center"/>
      </w:pPr>
    </w:p>
    <w:p w:rsidR="00655DFE" w:rsidRDefault="00655DFE" w:rsidP="00655DFE">
      <w:pPr>
        <w:spacing w:before="200"/>
      </w:pPr>
    </w:p>
    <w:p w:rsidR="00976E3C" w:rsidRDefault="00976E3C"/>
    <w:p w:rsidR="009869BB" w:rsidRPr="00FA7F7C" w:rsidRDefault="009869BB" w:rsidP="009869BB">
      <w:pPr>
        <w:jc w:val="center"/>
        <w:rPr>
          <w:sz w:val="40"/>
          <w:szCs w:val="40"/>
        </w:rPr>
      </w:pPr>
      <w:r>
        <w:br w:type="page"/>
      </w:r>
      <w:r w:rsidRPr="00FA7F7C">
        <w:rPr>
          <w:sz w:val="40"/>
          <w:szCs w:val="40"/>
        </w:rPr>
        <w:lastRenderedPageBreak/>
        <w:t>ĐÁP Á</w:t>
      </w:r>
      <w:r>
        <w:rPr>
          <w:sz w:val="40"/>
          <w:szCs w:val="40"/>
        </w:rPr>
        <w:t xml:space="preserve">N THI HỌC KỲ II – Môn: Vật lý </w:t>
      </w:r>
      <w:r w:rsidR="00AE4439">
        <w:rPr>
          <w:sz w:val="40"/>
          <w:szCs w:val="40"/>
        </w:rPr>
        <w:t>11</w:t>
      </w:r>
    </w:p>
    <w:p w:rsidR="009869BB" w:rsidRDefault="009869BB" w:rsidP="009869BB"/>
    <w:tbl>
      <w:tblPr>
        <w:tblStyle w:val="TableGrid"/>
        <w:tblW w:w="9900" w:type="dxa"/>
        <w:tblInd w:w="-252" w:type="dxa"/>
        <w:tblLook w:val="01E0" w:firstRow="1" w:lastRow="1" w:firstColumn="1" w:lastColumn="1" w:noHBand="0" w:noVBand="0"/>
      </w:tblPr>
      <w:tblGrid>
        <w:gridCol w:w="900"/>
        <w:gridCol w:w="7560"/>
        <w:gridCol w:w="1440"/>
      </w:tblGrid>
      <w:tr w:rsidR="009869BB">
        <w:tc>
          <w:tcPr>
            <w:tcW w:w="900" w:type="dxa"/>
          </w:tcPr>
          <w:p w:rsidR="009869BB" w:rsidRDefault="009869BB" w:rsidP="009869BB">
            <w:pPr>
              <w:jc w:val="center"/>
            </w:pPr>
            <w:r>
              <w:t>Câu</w:t>
            </w:r>
          </w:p>
        </w:tc>
        <w:tc>
          <w:tcPr>
            <w:tcW w:w="7560" w:type="dxa"/>
          </w:tcPr>
          <w:p w:rsidR="009869BB" w:rsidRDefault="009869BB" w:rsidP="009869BB">
            <w:pPr>
              <w:jc w:val="center"/>
            </w:pPr>
            <w:r>
              <w:t>Nội dung</w:t>
            </w:r>
          </w:p>
        </w:tc>
        <w:tc>
          <w:tcPr>
            <w:tcW w:w="1440" w:type="dxa"/>
          </w:tcPr>
          <w:p w:rsidR="009869BB" w:rsidRDefault="009869BB" w:rsidP="009869BB">
            <w:pPr>
              <w:jc w:val="center"/>
            </w:pPr>
            <w:r>
              <w:t>Điểm</w:t>
            </w:r>
          </w:p>
        </w:tc>
      </w:tr>
      <w:tr w:rsidR="009869BB">
        <w:tc>
          <w:tcPr>
            <w:tcW w:w="900" w:type="dxa"/>
          </w:tcPr>
          <w:p w:rsidR="009869BB" w:rsidRDefault="009869BB" w:rsidP="00EE65C0">
            <w:r>
              <w:t>1</w:t>
            </w:r>
          </w:p>
        </w:tc>
        <w:tc>
          <w:tcPr>
            <w:tcW w:w="7560" w:type="dxa"/>
          </w:tcPr>
          <w:p w:rsidR="009869BB" w:rsidRDefault="009869BB" w:rsidP="00EE65C0">
            <w:r>
              <w:t>Từ thông riêng của mạch kín là từ thông của mạch có dòng điện do dòng điện trong chính mạch đó gây ra.</w:t>
            </w:r>
          </w:p>
          <w:p w:rsidR="009869BB" w:rsidRDefault="009869BB" w:rsidP="00EE65C0">
            <w:r>
              <w:sym w:font="Symbol" w:char="F046"/>
            </w:r>
            <w:r>
              <w:t xml:space="preserve"> = Li</w:t>
            </w:r>
          </w:p>
          <w:p w:rsidR="009869BB" w:rsidRDefault="009869BB" w:rsidP="00EE65C0">
            <w:r>
              <w:t xml:space="preserve">Hiện tượng tự cảm là </w:t>
            </w:r>
            <w:r w:rsidR="003435D5">
              <w:t>….. (sgk)</w:t>
            </w:r>
          </w:p>
        </w:tc>
        <w:tc>
          <w:tcPr>
            <w:tcW w:w="1440" w:type="dxa"/>
          </w:tcPr>
          <w:p w:rsidR="009869BB" w:rsidRDefault="009869BB" w:rsidP="00EE65C0">
            <w:r>
              <w:t>0,</w:t>
            </w:r>
            <w:r w:rsidR="00A93BA7">
              <w:t>2</w:t>
            </w:r>
            <w:r>
              <w:t>5</w:t>
            </w:r>
          </w:p>
          <w:p w:rsidR="009869BB" w:rsidRDefault="009869BB" w:rsidP="00EE65C0"/>
          <w:p w:rsidR="009869BB" w:rsidRDefault="009869BB" w:rsidP="00EE65C0">
            <w:r>
              <w:t xml:space="preserve">0,25 </w:t>
            </w:r>
          </w:p>
          <w:p w:rsidR="009869BB" w:rsidRDefault="00A93BA7" w:rsidP="00EE65C0">
            <w:r>
              <w:t>0,</w:t>
            </w:r>
            <w:r w:rsidR="009869BB">
              <w:t>5</w:t>
            </w:r>
          </w:p>
        </w:tc>
      </w:tr>
      <w:tr w:rsidR="00A93BA7">
        <w:tc>
          <w:tcPr>
            <w:tcW w:w="900" w:type="dxa"/>
          </w:tcPr>
          <w:p w:rsidR="00A93BA7" w:rsidRDefault="00A93BA7" w:rsidP="00EE65C0">
            <w:r>
              <w:t>2</w:t>
            </w:r>
          </w:p>
        </w:tc>
        <w:tc>
          <w:tcPr>
            <w:tcW w:w="7560" w:type="dxa"/>
          </w:tcPr>
          <w:p w:rsidR="00A93BA7" w:rsidRDefault="00A93BA7" w:rsidP="00EE65C0">
            <w:r>
              <w:t>Dòng điện cảm ứng trong mạch kín có chiều sao cho từ trường cảm ứng có tác dụng chống là sự biến thiên của từ thông ban đầu qua mạch.</w:t>
            </w:r>
          </w:p>
          <w:p w:rsidR="00A93BA7" w:rsidRPr="00C956A8" w:rsidRDefault="00A93BA7" w:rsidP="00EE65C0">
            <w:r>
              <w:t xml:space="preserve">Xác định chiều của cảm ứng từ B theo I, khung dây di chuyển sang trái, từ thông giảm, từ trường cảm ứng </w:t>
            </w:r>
            <w:r w:rsidR="00C956A8">
              <w:t>B</w:t>
            </w:r>
            <w:r w:rsidR="00C956A8">
              <w:rPr>
                <w:vertAlign w:val="subscript"/>
              </w:rPr>
              <w:t>c</w:t>
            </w:r>
            <w:r w:rsidR="00C956A8">
              <w:t xml:space="preserve"> cùng chiều B. Xác định chiều I</w:t>
            </w:r>
            <w:r w:rsidR="00C956A8">
              <w:rPr>
                <w:vertAlign w:val="subscript"/>
              </w:rPr>
              <w:t>c</w:t>
            </w:r>
            <w:r w:rsidR="00C956A8">
              <w:t xml:space="preserve"> theo B</w:t>
            </w:r>
            <w:r w:rsidR="00C956A8">
              <w:rPr>
                <w:vertAlign w:val="subscript"/>
              </w:rPr>
              <w:t>c</w:t>
            </w:r>
            <w:r w:rsidR="00C956A8">
              <w:t>.</w:t>
            </w:r>
          </w:p>
        </w:tc>
        <w:tc>
          <w:tcPr>
            <w:tcW w:w="1440" w:type="dxa"/>
          </w:tcPr>
          <w:p w:rsidR="00A93BA7" w:rsidRDefault="0019639A" w:rsidP="00EE65C0">
            <w:r>
              <w:t>0,5</w:t>
            </w:r>
          </w:p>
          <w:p w:rsidR="0019639A" w:rsidRDefault="0019639A" w:rsidP="00EE65C0"/>
          <w:p w:rsidR="0019639A" w:rsidRDefault="0019639A" w:rsidP="00EE65C0">
            <w:r>
              <w:t>0,5</w:t>
            </w:r>
          </w:p>
        </w:tc>
      </w:tr>
      <w:tr w:rsidR="00C956A8">
        <w:tc>
          <w:tcPr>
            <w:tcW w:w="900" w:type="dxa"/>
          </w:tcPr>
          <w:p w:rsidR="00C956A8" w:rsidRDefault="00C956A8" w:rsidP="00EE65C0">
            <w:r>
              <w:t>3</w:t>
            </w:r>
          </w:p>
        </w:tc>
        <w:tc>
          <w:tcPr>
            <w:tcW w:w="7560" w:type="dxa"/>
          </w:tcPr>
          <w:p w:rsidR="00C956A8" w:rsidRDefault="003435D5" w:rsidP="00EE65C0">
            <w:r>
              <w:t>Định luật khúc xạ ánh sáng (sgk)</w:t>
            </w:r>
          </w:p>
          <w:p w:rsidR="00C956A8" w:rsidRDefault="00C956A8" w:rsidP="00EE65C0">
            <w:r>
              <w:t>n</w:t>
            </w:r>
            <w:r>
              <w:rPr>
                <w:vertAlign w:val="subscript"/>
              </w:rPr>
              <w:t>1</w:t>
            </w:r>
            <w:r>
              <w:t>sini = n</w:t>
            </w:r>
            <w:r>
              <w:rPr>
                <w:vertAlign w:val="subscript"/>
              </w:rPr>
              <w:t>2</w:t>
            </w:r>
            <w:r>
              <w:t xml:space="preserve">sinr </w:t>
            </w:r>
            <w:r>
              <w:sym w:font="Wingdings" w:char="F0E8"/>
            </w:r>
            <w:r>
              <w:t xml:space="preserve"> r = 64</w:t>
            </w:r>
            <w:r>
              <w:rPr>
                <w:vertAlign w:val="superscript"/>
              </w:rPr>
              <w:t>0</w:t>
            </w:r>
            <w:r>
              <w:t xml:space="preserve"> 8’</w:t>
            </w:r>
          </w:p>
          <w:p w:rsidR="00C956A8" w:rsidRPr="00C956A8" w:rsidRDefault="00C956A8" w:rsidP="00EE65C0">
            <w:r>
              <w:t>Vẽ hình</w:t>
            </w:r>
          </w:p>
        </w:tc>
        <w:tc>
          <w:tcPr>
            <w:tcW w:w="1440" w:type="dxa"/>
          </w:tcPr>
          <w:p w:rsidR="0019639A" w:rsidRDefault="0019639A" w:rsidP="00EE65C0">
            <w:r>
              <w:t>0,25</w:t>
            </w:r>
            <w:r w:rsidR="003435D5">
              <w:t>+0,25</w:t>
            </w:r>
          </w:p>
          <w:p w:rsidR="0019639A" w:rsidRDefault="0019639A" w:rsidP="00EE65C0">
            <w:r>
              <w:t>0,25</w:t>
            </w:r>
          </w:p>
          <w:p w:rsidR="0019639A" w:rsidRDefault="0019639A" w:rsidP="00EE65C0">
            <w:r>
              <w:t>0,25</w:t>
            </w:r>
          </w:p>
        </w:tc>
      </w:tr>
      <w:tr w:rsidR="00C956A8">
        <w:tc>
          <w:tcPr>
            <w:tcW w:w="900" w:type="dxa"/>
          </w:tcPr>
          <w:p w:rsidR="00C956A8" w:rsidRDefault="00C956A8" w:rsidP="00EE65C0">
            <w:r>
              <w:t>4</w:t>
            </w:r>
          </w:p>
        </w:tc>
        <w:tc>
          <w:tcPr>
            <w:tcW w:w="7560" w:type="dxa"/>
          </w:tcPr>
          <w:p w:rsidR="00C956A8" w:rsidRDefault="00C956A8" w:rsidP="00EE65C0">
            <w:r>
              <w:t>Vật thật qua thấu kính cho ảnh thật</w:t>
            </w:r>
            <w:r w:rsidR="00C51C4A">
              <w:t>. Đó là thấu kính hội tụ.</w:t>
            </w:r>
          </w:p>
          <w:p w:rsidR="00C51C4A" w:rsidRDefault="00C51C4A" w:rsidP="00EE65C0">
            <w:r>
              <w:t>Độ tụ : D = 1/f = 5dp</w:t>
            </w:r>
          </w:p>
        </w:tc>
        <w:tc>
          <w:tcPr>
            <w:tcW w:w="1440" w:type="dxa"/>
          </w:tcPr>
          <w:p w:rsidR="00C956A8" w:rsidRDefault="0019639A" w:rsidP="00EE65C0">
            <w:r>
              <w:t>0,25+0,25</w:t>
            </w:r>
          </w:p>
          <w:p w:rsidR="0019639A" w:rsidRDefault="0019639A" w:rsidP="00EE65C0">
            <w:r>
              <w:t>0,25+0,25</w:t>
            </w:r>
          </w:p>
        </w:tc>
      </w:tr>
      <w:tr w:rsidR="00C51C4A">
        <w:tc>
          <w:tcPr>
            <w:tcW w:w="900" w:type="dxa"/>
          </w:tcPr>
          <w:p w:rsidR="00C51C4A" w:rsidRDefault="00C51C4A" w:rsidP="00EE65C0">
            <w:r>
              <w:t>5</w:t>
            </w:r>
          </w:p>
        </w:tc>
        <w:tc>
          <w:tcPr>
            <w:tcW w:w="7560" w:type="dxa"/>
          </w:tcPr>
          <w:p w:rsidR="00C51C4A" w:rsidRDefault="00C51C4A" w:rsidP="00EE65C0">
            <w:r>
              <w:t>Thấu kính là khối chất trong suốt giới hạn bởi 2 mặt cong hoặc bởi 1 mặt cong và 1 mặt phẳng.</w:t>
            </w:r>
          </w:p>
          <w:p w:rsidR="00C51C4A" w:rsidRDefault="00C51C4A" w:rsidP="00EE65C0">
            <w:r>
              <w:t>Chiếu chùm tia song song qua thấu kính rìa mỏng thì chùm tia ló là chùm tia hội tụ.</w:t>
            </w:r>
          </w:p>
          <w:p w:rsidR="00C51C4A" w:rsidRDefault="00C51C4A" w:rsidP="00EE65C0">
            <w:r>
              <w:t>Tia sáng qua quang tâm của thấu kính thì truyền thẳng.</w:t>
            </w:r>
          </w:p>
        </w:tc>
        <w:tc>
          <w:tcPr>
            <w:tcW w:w="1440" w:type="dxa"/>
          </w:tcPr>
          <w:p w:rsidR="00C51C4A" w:rsidRDefault="00C51C4A" w:rsidP="00EE65C0">
            <w:r>
              <w:t>0,5</w:t>
            </w:r>
          </w:p>
          <w:p w:rsidR="00C51C4A" w:rsidRDefault="00C51C4A" w:rsidP="00EE65C0"/>
          <w:p w:rsidR="00C51C4A" w:rsidRDefault="00C51C4A" w:rsidP="00EE65C0">
            <w:r>
              <w:t>0,25</w:t>
            </w:r>
          </w:p>
          <w:p w:rsidR="00C51C4A" w:rsidRDefault="00C51C4A" w:rsidP="00EE65C0"/>
          <w:p w:rsidR="00C51C4A" w:rsidRDefault="00C51C4A" w:rsidP="00EE65C0">
            <w:r>
              <w:t>0,25</w:t>
            </w:r>
          </w:p>
        </w:tc>
      </w:tr>
      <w:tr w:rsidR="00C51C4A">
        <w:tc>
          <w:tcPr>
            <w:tcW w:w="900" w:type="dxa"/>
          </w:tcPr>
          <w:p w:rsidR="00C51C4A" w:rsidRDefault="00C51C4A" w:rsidP="00EE65C0">
            <w:r>
              <w:t>6</w:t>
            </w:r>
          </w:p>
        </w:tc>
        <w:tc>
          <w:tcPr>
            <w:tcW w:w="7560" w:type="dxa"/>
          </w:tcPr>
          <w:p w:rsidR="00991C37" w:rsidRDefault="00991C37" w:rsidP="00EE65C0">
            <w:r>
              <w:t>Sini</w:t>
            </w:r>
            <w:r>
              <w:rPr>
                <w:vertAlign w:val="subscript"/>
              </w:rPr>
              <w:t>gh</w:t>
            </w:r>
            <w:r>
              <w:t>= n</w:t>
            </w:r>
            <w:r>
              <w:softHyphen/>
            </w:r>
            <w:r>
              <w:rPr>
                <w:vertAlign w:val="subscript"/>
              </w:rPr>
              <w:t>2</w:t>
            </w:r>
            <w:r>
              <w:t>/n</w:t>
            </w:r>
            <w:r>
              <w:rPr>
                <w:vertAlign w:val="subscript"/>
              </w:rPr>
              <w:t>1</w:t>
            </w:r>
            <w:r>
              <w:t xml:space="preserve"> </w:t>
            </w:r>
            <w:r>
              <w:sym w:font="Wingdings" w:char="F0E8"/>
            </w:r>
            <w:r>
              <w:t xml:space="preserve"> i</w:t>
            </w:r>
            <w:r>
              <w:rPr>
                <w:vertAlign w:val="subscript"/>
              </w:rPr>
              <w:t>gh</w:t>
            </w:r>
            <w:r>
              <w:t xml:space="preserve"> = 45</w:t>
            </w:r>
            <w:r>
              <w:rPr>
                <w:vertAlign w:val="superscript"/>
              </w:rPr>
              <w:t>0</w:t>
            </w:r>
            <w:r>
              <w:t xml:space="preserve"> </w:t>
            </w:r>
            <w:r>
              <w:sym w:font="Wingdings" w:char="F0E8"/>
            </w:r>
            <w:r>
              <w:t xml:space="preserve"> i = 90</w:t>
            </w:r>
            <w:r>
              <w:rPr>
                <w:vertAlign w:val="superscript"/>
              </w:rPr>
              <w:t>0</w:t>
            </w:r>
            <w:r>
              <w:t xml:space="preserve"> – 40</w:t>
            </w:r>
            <w:r>
              <w:rPr>
                <w:vertAlign w:val="superscript"/>
              </w:rPr>
              <w:t>0</w:t>
            </w:r>
            <w:r>
              <w:t xml:space="preserve"> = 50</w:t>
            </w:r>
            <w:r>
              <w:rPr>
                <w:vertAlign w:val="superscript"/>
              </w:rPr>
              <w:t>0</w:t>
            </w:r>
            <w:r>
              <w:t xml:space="preserve"> &gt; i</w:t>
            </w:r>
            <w:r>
              <w:softHyphen/>
            </w:r>
            <w:r>
              <w:rPr>
                <w:vertAlign w:val="subscript"/>
              </w:rPr>
              <w:t>gh</w:t>
            </w:r>
            <w:r>
              <w:t xml:space="preserve"> </w:t>
            </w:r>
          </w:p>
          <w:p w:rsidR="00C51C4A" w:rsidRDefault="00991C37" w:rsidP="00EE65C0">
            <w:pPr>
              <w:rPr>
                <w:vertAlign w:val="superscript"/>
              </w:rPr>
            </w:pPr>
            <w:r>
              <w:sym w:font="Wingdings" w:char="F0E8"/>
            </w:r>
            <w:r>
              <w:t xml:space="preserve"> có phản xạ toàn phần: i’ = i = 50</w:t>
            </w:r>
            <w:r>
              <w:rPr>
                <w:vertAlign w:val="superscript"/>
              </w:rPr>
              <w:t>0</w:t>
            </w:r>
          </w:p>
          <w:p w:rsidR="00991C37" w:rsidRDefault="003435D5" w:rsidP="00EE65C0">
            <w:r>
              <w:t xml:space="preserve"> </w:t>
            </w:r>
            <w:r w:rsidR="00991C37">
              <w:t>Góc lệch : D = 180</w:t>
            </w:r>
            <w:r w:rsidR="00991C37">
              <w:rPr>
                <w:vertAlign w:val="superscript"/>
              </w:rPr>
              <w:t>0</w:t>
            </w:r>
            <w:r w:rsidR="00991C37">
              <w:t xml:space="preserve"> – (i+i’) = 80</w:t>
            </w:r>
            <w:r w:rsidR="00991C37">
              <w:rPr>
                <w:vertAlign w:val="superscript"/>
              </w:rPr>
              <w:t>0</w:t>
            </w:r>
            <w:r w:rsidR="00991C37">
              <w:t>.</w:t>
            </w:r>
          </w:p>
          <w:p w:rsidR="00991C37" w:rsidRPr="00991C37" w:rsidRDefault="003435D5" w:rsidP="00EE65C0">
            <w:r>
              <w:t xml:space="preserve"> </w:t>
            </w:r>
            <w:r w:rsidR="00991C37">
              <w:t>Vẽ hình.</w:t>
            </w:r>
          </w:p>
        </w:tc>
        <w:tc>
          <w:tcPr>
            <w:tcW w:w="1440" w:type="dxa"/>
          </w:tcPr>
          <w:p w:rsidR="0019639A" w:rsidRDefault="0019639A" w:rsidP="00EE65C0">
            <w:r>
              <w:t>0,25</w:t>
            </w:r>
          </w:p>
          <w:p w:rsidR="0019639A" w:rsidRDefault="0019639A" w:rsidP="00EE65C0">
            <w:r>
              <w:t>0,25</w:t>
            </w:r>
          </w:p>
          <w:p w:rsidR="0019639A" w:rsidRDefault="0019639A" w:rsidP="00EE65C0">
            <w:r>
              <w:t>0,25</w:t>
            </w:r>
          </w:p>
          <w:p w:rsidR="0019639A" w:rsidRDefault="0019639A" w:rsidP="00EE65C0">
            <w:r>
              <w:t>0,25</w:t>
            </w:r>
          </w:p>
        </w:tc>
      </w:tr>
      <w:tr w:rsidR="00991C37">
        <w:tc>
          <w:tcPr>
            <w:tcW w:w="900" w:type="dxa"/>
          </w:tcPr>
          <w:p w:rsidR="00991C37" w:rsidRDefault="00991C37" w:rsidP="00EE65C0">
            <w:r>
              <w:t>7</w:t>
            </w:r>
          </w:p>
        </w:tc>
        <w:tc>
          <w:tcPr>
            <w:tcW w:w="7560" w:type="dxa"/>
          </w:tcPr>
          <w:p w:rsidR="00991C37" w:rsidRDefault="00991C37" w:rsidP="00EE65C0">
            <w:r>
              <w:t>i</w:t>
            </w:r>
            <w:r>
              <w:rPr>
                <w:vertAlign w:val="subscript"/>
              </w:rPr>
              <w:t>1</w:t>
            </w:r>
            <w:r>
              <w:t xml:space="preserve"> =0 </w:t>
            </w:r>
            <w:r>
              <w:sym w:font="Wingdings" w:char="F0E8"/>
            </w:r>
            <w:r>
              <w:t xml:space="preserve"> r</w:t>
            </w:r>
            <w:r>
              <w:rPr>
                <w:vertAlign w:val="subscript"/>
              </w:rPr>
              <w:t>1</w:t>
            </w:r>
            <w:r>
              <w:t xml:space="preserve"> = 0</w:t>
            </w:r>
          </w:p>
          <w:p w:rsidR="00991C37" w:rsidRDefault="00991C37" w:rsidP="00EE65C0">
            <w:r>
              <w:t>A = r</w:t>
            </w:r>
            <w:r>
              <w:rPr>
                <w:vertAlign w:val="subscript"/>
              </w:rPr>
              <w:t>1</w:t>
            </w:r>
            <w:r>
              <w:t>+r</w:t>
            </w:r>
            <w:r>
              <w:rPr>
                <w:vertAlign w:val="subscript"/>
              </w:rPr>
              <w:t>2</w:t>
            </w:r>
            <w:r>
              <w:t xml:space="preserve"> </w:t>
            </w:r>
            <w:r>
              <w:sym w:font="Wingdings" w:char="F0E8"/>
            </w:r>
            <w:r>
              <w:t xml:space="preserve"> r</w:t>
            </w:r>
            <w:r>
              <w:rPr>
                <w:vertAlign w:val="subscript"/>
              </w:rPr>
              <w:t>2</w:t>
            </w:r>
            <w:r>
              <w:t xml:space="preserve"> = A= 30</w:t>
            </w:r>
            <w:r>
              <w:rPr>
                <w:vertAlign w:val="superscript"/>
              </w:rPr>
              <w:t>0</w:t>
            </w:r>
          </w:p>
          <w:p w:rsidR="00991C37" w:rsidRPr="00991C37" w:rsidRDefault="00991C37" w:rsidP="00EE65C0">
            <w:r>
              <w:t>Sin i</w:t>
            </w:r>
            <w:r>
              <w:rPr>
                <w:vertAlign w:val="subscript"/>
              </w:rPr>
              <w:t>2</w:t>
            </w:r>
            <w:r>
              <w:t xml:space="preserve"> = n sinr</w:t>
            </w:r>
            <w:r>
              <w:rPr>
                <w:vertAlign w:val="subscript"/>
              </w:rPr>
              <w:t>2</w:t>
            </w:r>
            <w:r>
              <w:t xml:space="preserve"> </w:t>
            </w:r>
            <w:r>
              <w:sym w:font="Wingdings" w:char="F0E8"/>
            </w:r>
            <w:r>
              <w:t xml:space="preserve"> n = 2 </w:t>
            </w:r>
          </w:p>
        </w:tc>
        <w:tc>
          <w:tcPr>
            <w:tcW w:w="1440" w:type="dxa"/>
          </w:tcPr>
          <w:p w:rsidR="00991C37" w:rsidRDefault="0019639A" w:rsidP="00EE65C0">
            <w:r>
              <w:t>0,25</w:t>
            </w:r>
          </w:p>
          <w:p w:rsidR="0019639A" w:rsidRDefault="0019639A" w:rsidP="00EE65C0">
            <w:r>
              <w:t>0,25</w:t>
            </w:r>
          </w:p>
          <w:p w:rsidR="0019639A" w:rsidRDefault="0019639A" w:rsidP="00EE65C0">
            <w:r>
              <w:t>0,25+0,25</w:t>
            </w:r>
          </w:p>
        </w:tc>
      </w:tr>
      <w:tr w:rsidR="00991C37">
        <w:tc>
          <w:tcPr>
            <w:tcW w:w="900" w:type="dxa"/>
          </w:tcPr>
          <w:p w:rsidR="00991C37" w:rsidRDefault="00991C37" w:rsidP="00EE65C0">
            <w:r>
              <w:t>8</w:t>
            </w:r>
          </w:p>
        </w:tc>
        <w:tc>
          <w:tcPr>
            <w:tcW w:w="7560" w:type="dxa"/>
          </w:tcPr>
          <w:p w:rsidR="00991C37" w:rsidRDefault="00573B75" w:rsidP="00EE65C0">
            <w:r>
              <w:t>Tiêu cự: f = 1/D = ½ = 0,5m = 50cm</w:t>
            </w:r>
          </w:p>
          <w:p w:rsidR="00573B75" w:rsidRDefault="00573B75" w:rsidP="00EE65C0">
            <w:r>
              <w:t xml:space="preserve">k = -2 = - d’/d </w:t>
            </w:r>
            <w:r>
              <w:sym w:font="Wingdings" w:char="F0E8"/>
            </w:r>
            <w:r>
              <w:t xml:space="preserve"> d’ = 2d</w:t>
            </w:r>
          </w:p>
          <w:p w:rsidR="00573B75" w:rsidRDefault="00573B75" w:rsidP="00EE65C0">
            <w:r w:rsidRPr="00573B75">
              <w:rPr>
                <w:position w:val="-28"/>
              </w:rPr>
              <w:object w:dxaOrig="1160" w:dyaOrig="660">
                <v:shape id="_x0000_i1026" type="#_x0000_t75" style="width:58pt;height:33.35pt" o:ole="">
                  <v:imagedata r:id="rId9" o:title=""/>
                </v:shape>
                <o:OLEObject Type="Embed" ProgID="Equation.DSMT4" ShapeID="_x0000_i1026" DrawAspect="Content" ObjectID="_1523769947" r:id="rId10"/>
              </w:object>
            </w:r>
            <w:r>
              <w:t xml:space="preserve"> </w:t>
            </w:r>
            <w:r>
              <w:sym w:font="Wingdings" w:char="F0E8"/>
            </w:r>
            <w:r>
              <w:t xml:space="preserve"> d= 75cm</w:t>
            </w:r>
          </w:p>
        </w:tc>
        <w:tc>
          <w:tcPr>
            <w:tcW w:w="1440" w:type="dxa"/>
          </w:tcPr>
          <w:p w:rsidR="00991C37" w:rsidRDefault="0019639A" w:rsidP="00EE65C0">
            <w:r>
              <w:t>0,25</w:t>
            </w:r>
          </w:p>
          <w:p w:rsidR="0019639A" w:rsidRDefault="0019639A" w:rsidP="00EE65C0">
            <w:r>
              <w:t>0,25</w:t>
            </w:r>
          </w:p>
          <w:p w:rsidR="0019639A" w:rsidRDefault="0019639A" w:rsidP="00EE65C0"/>
          <w:p w:rsidR="0019639A" w:rsidRDefault="0019639A" w:rsidP="00EE65C0">
            <w:r>
              <w:t>0,25+0,25</w:t>
            </w:r>
          </w:p>
        </w:tc>
      </w:tr>
      <w:tr w:rsidR="00573B75">
        <w:tc>
          <w:tcPr>
            <w:tcW w:w="900" w:type="dxa"/>
          </w:tcPr>
          <w:p w:rsidR="00573B75" w:rsidRDefault="00573B75" w:rsidP="00EE65C0">
            <w:r>
              <w:t>9</w:t>
            </w:r>
          </w:p>
        </w:tc>
        <w:tc>
          <w:tcPr>
            <w:tcW w:w="7560" w:type="dxa"/>
          </w:tcPr>
          <w:p w:rsidR="00573B75" w:rsidRDefault="00573B75" w:rsidP="00EE65C0">
            <w:r>
              <w:t xml:space="preserve">Độ tự cảm của ống dây: </w:t>
            </w:r>
            <w:r w:rsidRPr="00573B75">
              <w:rPr>
                <w:position w:val="-24"/>
              </w:rPr>
              <w:object w:dxaOrig="1700" w:dyaOrig="660">
                <v:shape id="_x0000_i1027" type="#_x0000_t75" style="width:85.35pt;height:33.35pt" o:ole="">
                  <v:imagedata r:id="rId11" o:title=""/>
                </v:shape>
                <o:OLEObject Type="Embed" ProgID="Equation.DSMT4" ShapeID="_x0000_i1027" DrawAspect="Content" ObjectID="_1523769948" r:id="rId12"/>
              </w:object>
            </w:r>
            <w:r>
              <w:t xml:space="preserve"> = </w:t>
            </w:r>
            <w:r w:rsidR="00832047">
              <w:t>0,145H</w:t>
            </w:r>
          </w:p>
          <w:p w:rsidR="00832047" w:rsidRPr="00832047" w:rsidRDefault="00832047" w:rsidP="00EE65C0">
            <w:r w:rsidRPr="00832047">
              <w:rPr>
                <w:position w:val="-28"/>
              </w:rPr>
              <w:object w:dxaOrig="1480" w:dyaOrig="680">
                <v:shape id="_x0000_i1028" type="#_x0000_t75" style="width:74pt;height:34pt" o:ole="">
                  <v:imagedata r:id="rId13" o:title=""/>
                </v:shape>
                <o:OLEObject Type="Embed" ProgID="Equation.DSMT4" ShapeID="_x0000_i1028" DrawAspect="Content" ObjectID="_1523769949" r:id="rId14"/>
              </w:object>
            </w:r>
            <w:r>
              <w:sym w:font="Wingdings" w:char="F0E8"/>
            </w:r>
            <w:r>
              <w:t xml:space="preserve"> I</w:t>
            </w:r>
            <w:r>
              <w:rPr>
                <w:vertAlign w:val="subscript"/>
              </w:rPr>
              <w:t>1</w:t>
            </w:r>
            <w:r>
              <w:t>= 2,5A</w:t>
            </w:r>
          </w:p>
        </w:tc>
        <w:tc>
          <w:tcPr>
            <w:tcW w:w="1440" w:type="dxa"/>
          </w:tcPr>
          <w:p w:rsidR="00573B75" w:rsidRDefault="00573B75" w:rsidP="00EE65C0"/>
          <w:p w:rsidR="00EE65C0" w:rsidRDefault="00EE65C0" w:rsidP="00EE65C0">
            <w:r>
              <w:t>0,25+0,25</w:t>
            </w:r>
          </w:p>
          <w:p w:rsidR="00EE65C0" w:rsidRDefault="00EE65C0" w:rsidP="00EE65C0"/>
          <w:p w:rsidR="00EE65C0" w:rsidRDefault="00EE65C0" w:rsidP="00EE65C0"/>
          <w:p w:rsidR="00EE65C0" w:rsidRDefault="00EE65C0" w:rsidP="00EE65C0">
            <w:r>
              <w:t>0,25+0,25</w:t>
            </w:r>
          </w:p>
        </w:tc>
      </w:tr>
      <w:tr w:rsidR="00832047">
        <w:tc>
          <w:tcPr>
            <w:tcW w:w="900" w:type="dxa"/>
          </w:tcPr>
          <w:p w:rsidR="00832047" w:rsidRDefault="00832047" w:rsidP="00EE65C0">
            <w:r>
              <w:t>10</w:t>
            </w:r>
          </w:p>
        </w:tc>
        <w:tc>
          <w:tcPr>
            <w:tcW w:w="7560" w:type="dxa"/>
          </w:tcPr>
          <w:p w:rsidR="00EE65C0" w:rsidRDefault="00832047" w:rsidP="00EE65C0">
            <w:r>
              <w:t xml:space="preserve"> k = 2 </w:t>
            </w:r>
            <w:r>
              <w:sym w:font="Wingdings" w:char="F0E8"/>
            </w:r>
            <w:r>
              <w:t xml:space="preserve"> d’ = -2d</w:t>
            </w:r>
            <w:r w:rsidR="0019639A">
              <w:t xml:space="preserve"> = -80cm</w:t>
            </w:r>
          </w:p>
          <w:p w:rsidR="00832047" w:rsidRDefault="00EE65C0" w:rsidP="00EE65C0">
            <w:r w:rsidRPr="00573B75">
              <w:rPr>
                <w:position w:val="-28"/>
              </w:rPr>
              <w:object w:dxaOrig="1160" w:dyaOrig="660">
                <v:shape id="_x0000_i1029" type="#_x0000_t75" style="width:58pt;height:33.35pt" o:ole="">
                  <v:imagedata r:id="rId9" o:title=""/>
                </v:shape>
                <o:OLEObject Type="Embed" ProgID="Equation.DSMT4" ShapeID="_x0000_i1029" DrawAspect="Content" ObjectID="_1523769950" r:id="rId15"/>
              </w:object>
            </w:r>
          </w:p>
          <w:p w:rsidR="00832047" w:rsidRDefault="0019639A" w:rsidP="00EE65C0">
            <w:r>
              <w:t xml:space="preserve">f= 80cm &gt; 0 </w:t>
            </w:r>
            <w:r>
              <w:sym w:font="Wingdings" w:char="F0E8"/>
            </w:r>
            <w:r>
              <w:t xml:space="preserve"> thấu kính hội tụ.</w:t>
            </w:r>
          </w:p>
        </w:tc>
        <w:tc>
          <w:tcPr>
            <w:tcW w:w="1440" w:type="dxa"/>
          </w:tcPr>
          <w:p w:rsidR="00832047" w:rsidRDefault="00EE65C0" w:rsidP="00EE65C0">
            <w:r>
              <w:t>0,25</w:t>
            </w:r>
          </w:p>
          <w:p w:rsidR="00EE65C0" w:rsidRDefault="00EE65C0" w:rsidP="00EE65C0">
            <w:r>
              <w:t>0,25</w:t>
            </w:r>
          </w:p>
          <w:p w:rsidR="00EE65C0" w:rsidRDefault="00EE65C0" w:rsidP="00EE65C0"/>
          <w:p w:rsidR="00EE65C0" w:rsidRDefault="00EE65C0" w:rsidP="00EE65C0">
            <w:r>
              <w:t>0,25+0,25</w:t>
            </w:r>
          </w:p>
        </w:tc>
      </w:tr>
    </w:tbl>
    <w:p w:rsidR="00AE4439" w:rsidRDefault="00AE4439" w:rsidP="003435D5"/>
    <w:p w:rsidR="00AE4439" w:rsidRDefault="00AE4439" w:rsidP="003435D5"/>
    <w:p w:rsidR="00AE4439" w:rsidRDefault="00AE4439" w:rsidP="003435D5"/>
    <w:p w:rsidR="00AE4439" w:rsidRDefault="00AE4439" w:rsidP="003435D5"/>
    <w:p w:rsidR="003435D5" w:rsidRDefault="003435D5" w:rsidP="003435D5">
      <w:r>
        <w:t>Lưu ý: -     nếu thiếu đơn vị của kết quả (-0,25đ), trừ tối đa 0,5đ / mỗi bài thi.</w:t>
      </w:r>
    </w:p>
    <w:p w:rsidR="003435D5" w:rsidRDefault="003435D5" w:rsidP="003435D5">
      <w:pPr>
        <w:numPr>
          <w:ilvl w:val="0"/>
          <w:numId w:val="1"/>
        </w:numPr>
      </w:pPr>
      <w:r>
        <w:t>hs có thể giải bài bằng nhiều cách khác nhau, đúng vẫn cho điểm tương ứng.</w:t>
      </w:r>
    </w:p>
    <w:p w:rsidR="003435D5" w:rsidRDefault="003435D5" w:rsidP="003435D5">
      <w:pPr>
        <w:tabs>
          <w:tab w:val="center" w:pos="6660"/>
        </w:tabs>
      </w:pPr>
      <w:r>
        <w:tab/>
        <w:t>Ngày   tháng 4 năm 2016</w:t>
      </w:r>
      <w:bookmarkStart w:id="0" w:name="_GoBack"/>
      <w:bookmarkEnd w:id="0"/>
    </w:p>
    <w:p w:rsidR="003435D5" w:rsidRDefault="003435D5" w:rsidP="003435D5">
      <w:pPr>
        <w:tabs>
          <w:tab w:val="center" w:pos="6660"/>
        </w:tabs>
      </w:pPr>
      <w:r>
        <w:tab/>
        <w:t>Tổ trưởng chuyên môn</w:t>
      </w:r>
    </w:p>
    <w:p w:rsidR="003435D5" w:rsidRDefault="003435D5" w:rsidP="003435D5">
      <w:pPr>
        <w:tabs>
          <w:tab w:val="center" w:pos="6660"/>
        </w:tabs>
      </w:pPr>
    </w:p>
    <w:p w:rsidR="003435D5" w:rsidRDefault="003435D5" w:rsidP="003435D5">
      <w:pPr>
        <w:tabs>
          <w:tab w:val="center" w:pos="6660"/>
        </w:tabs>
      </w:pPr>
      <w:r>
        <w:tab/>
      </w:r>
    </w:p>
    <w:p w:rsidR="003435D5" w:rsidRPr="002D4794" w:rsidRDefault="003435D5" w:rsidP="003435D5">
      <w:pPr>
        <w:tabs>
          <w:tab w:val="center" w:pos="6660"/>
        </w:tabs>
      </w:pPr>
      <w:r>
        <w:tab/>
        <w:t>Trịnh Thị Thủy Hà</w:t>
      </w:r>
      <w:r>
        <w:tab/>
      </w:r>
    </w:p>
    <w:p w:rsidR="0079755E" w:rsidRPr="006D33C7" w:rsidRDefault="0079755E"/>
    <w:sectPr w:rsidR="0079755E" w:rsidRPr="006D33C7" w:rsidSect="0072291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28A"/>
    <w:multiLevelType w:val="hybridMultilevel"/>
    <w:tmpl w:val="2D3A70A6"/>
    <w:lvl w:ilvl="0" w:tplc="F59AA02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D3"/>
    <w:rsid w:val="0003099D"/>
    <w:rsid w:val="000F5703"/>
    <w:rsid w:val="000F5EA1"/>
    <w:rsid w:val="0019639A"/>
    <w:rsid w:val="002518B7"/>
    <w:rsid w:val="002A6708"/>
    <w:rsid w:val="002E32FF"/>
    <w:rsid w:val="003435D5"/>
    <w:rsid w:val="00567186"/>
    <w:rsid w:val="00573B75"/>
    <w:rsid w:val="00655DFE"/>
    <w:rsid w:val="006D33C7"/>
    <w:rsid w:val="00722913"/>
    <w:rsid w:val="0079755E"/>
    <w:rsid w:val="00832047"/>
    <w:rsid w:val="0092157B"/>
    <w:rsid w:val="00976E3C"/>
    <w:rsid w:val="009869BB"/>
    <w:rsid w:val="00991C37"/>
    <w:rsid w:val="00A93BA7"/>
    <w:rsid w:val="00AE4439"/>
    <w:rsid w:val="00B159E2"/>
    <w:rsid w:val="00B7264B"/>
    <w:rsid w:val="00C51C4A"/>
    <w:rsid w:val="00C956A8"/>
    <w:rsid w:val="00CB204B"/>
    <w:rsid w:val="00CC5C56"/>
    <w:rsid w:val="00E15BD3"/>
    <w:rsid w:val="00E6046B"/>
    <w:rsid w:val="00EE65C0"/>
    <w:rsid w:val="00F3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19519"/>
  <w15:chartTrackingRefBased/>
  <w15:docId w15:val="{CC169A47-51B7-4B4E-AB77-F6EB969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6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046B"/>
    <w:rPr>
      <w:rFonts w:ascii="Segoe UI" w:hAnsi="Segoe UI" w:cs="Segoe UI"/>
      <w:sz w:val="18"/>
      <w:szCs w:val="18"/>
    </w:rPr>
  </w:style>
  <w:style w:type="character" w:customStyle="1" w:styleId="BalloonTextChar">
    <w:name w:val="Balloon Text Char"/>
    <w:basedOn w:val="DefaultParagraphFont"/>
    <w:link w:val="BalloonText"/>
    <w:rsid w:val="00E60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Câu : Chiếu một tia sáng từ không khí vào nước có chiết suất   theo phương hợp với mặt nước góc 500</vt:lpstr>
    </vt:vector>
  </TitlesOfParts>
  <Company>Microsoft Corporation</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 Chiếu một tia sáng từ không khí vào nước có chiết suất   theo phương hợp với mặt nước góc 500</dc:title>
  <dc:subject/>
  <dc:creator>Thuy_Ha</dc:creator>
  <cp:keywords/>
  <dc:description/>
  <cp:lastModifiedBy>Snake Ho</cp:lastModifiedBy>
  <cp:revision>6</cp:revision>
  <cp:lastPrinted>2016-05-03T01:39:00Z</cp:lastPrinted>
  <dcterms:created xsi:type="dcterms:W3CDTF">2016-04-25T04:14:00Z</dcterms:created>
  <dcterms:modified xsi:type="dcterms:W3CDTF">2016-05-03T01:39:00Z</dcterms:modified>
</cp:coreProperties>
</file>