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F0" w:rsidRDefault="00F73CF0" w:rsidP="00F73CF0">
      <w:pPr>
        <w:spacing w:after="0" w:line="240" w:lineRule="auto"/>
        <w:contextualSpacing/>
        <w:mirrorIndents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SỞ GIÁO DỤC VÀ ĐÀO TẠO TP HỒ CHÍ MINH</w:t>
      </w:r>
    </w:p>
    <w:p w:rsidR="00D81228" w:rsidRPr="00F73CF0" w:rsidRDefault="00380B08" w:rsidP="00F73CF0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6"/>
          <w:u w:val="single"/>
        </w:rPr>
      </w:pPr>
      <w:r w:rsidRPr="00F73CF0">
        <w:rPr>
          <w:rFonts w:ascii="Times New Roman" w:hAnsi="Times New Roman" w:cs="Times New Roman"/>
          <w:b/>
          <w:sz w:val="26"/>
          <w:u w:val="single"/>
        </w:rPr>
        <w:t xml:space="preserve">TRƯỜNG </w:t>
      </w:r>
      <w:r w:rsidR="00F73CF0" w:rsidRPr="00F73CF0">
        <w:rPr>
          <w:rFonts w:ascii="Times New Roman" w:hAnsi="Times New Roman" w:cs="Times New Roman"/>
          <w:b/>
          <w:sz w:val="26"/>
          <w:u w:val="single"/>
        </w:rPr>
        <w:t>TiH-THCS-</w:t>
      </w:r>
      <w:r w:rsidRPr="00F73CF0">
        <w:rPr>
          <w:rFonts w:ascii="Times New Roman" w:hAnsi="Times New Roman" w:cs="Times New Roman"/>
          <w:b/>
          <w:sz w:val="26"/>
          <w:u w:val="single"/>
        </w:rPr>
        <w:t>THPT MỸ VIỆT</w:t>
      </w:r>
    </w:p>
    <w:p w:rsidR="00F73CF0" w:rsidRDefault="00F73CF0" w:rsidP="00380B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0B08" w:rsidRPr="00F73CF0" w:rsidRDefault="00380B08" w:rsidP="00F73CF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3CF0">
        <w:rPr>
          <w:rFonts w:ascii="Times New Roman" w:hAnsi="Times New Roman" w:cs="Times New Roman"/>
          <w:b/>
          <w:sz w:val="32"/>
          <w:szCs w:val="32"/>
        </w:rPr>
        <w:t>ĐỀ KIỂ</w:t>
      </w:r>
      <w:r w:rsidR="00CB7A84" w:rsidRPr="00F73CF0">
        <w:rPr>
          <w:rFonts w:ascii="Times New Roman" w:hAnsi="Times New Roman" w:cs="Times New Roman"/>
          <w:b/>
          <w:sz w:val="32"/>
          <w:szCs w:val="32"/>
        </w:rPr>
        <w:t>M TRA HỌC KÌ II</w:t>
      </w:r>
      <w:r w:rsidR="00384407">
        <w:rPr>
          <w:rFonts w:ascii="Times New Roman" w:hAnsi="Times New Roman" w:cs="Times New Roman"/>
          <w:b/>
          <w:sz w:val="32"/>
          <w:szCs w:val="32"/>
        </w:rPr>
        <w:t xml:space="preserve"> NĂM HỌC 2015-2016</w:t>
      </w:r>
    </w:p>
    <w:p w:rsidR="00380B08" w:rsidRPr="00F73CF0" w:rsidRDefault="00380B08" w:rsidP="00F73CF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sz w:val="28"/>
          <w:szCs w:val="28"/>
        </w:rPr>
        <w:t>MÔN : VẬT LÝ  - LỚP : 11</w:t>
      </w:r>
    </w:p>
    <w:p w:rsidR="00380B08" w:rsidRPr="00F73CF0" w:rsidRDefault="00C16E07" w:rsidP="00F73CF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sz w:val="28"/>
          <w:szCs w:val="28"/>
        </w:rPr>
        <w:t>NGÀY 23/04/2016</w:t>
      </w:r>
      <w:r w:rsidR="006F788F" w:rsidRPr="00F73CF0">
        <w:rPr>
          <w:rFonts w:ascii="Times New Roman" w:hAnsi="Times New Roman" w:cs="Times New Roman"/>
          <w:sz w:val="28"/>
          <w:szCs w:val="28"/>
        </w:rPr>
        <w:t xml:space="preserve"> - THỜI GIAN : 45 phút</w:t>
      </w:r>
    </w:p>
    <w:p w:rsidR="009316FB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I. Giáo khoa ( 4 điểm )</w:t>
      </w:r>
    </w:p>
    <w:p w:rsidR="00D97A2E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Câu 1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Định nghĩa từ thông, đơn vị từ thông trong hệ SI. ( 1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Câu 2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Lực Lo-ren-xơ và đặc điểm của lực Lo-ren-xơ. ( 1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Câu 3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Định luật khúc xạ ánh sáng. ( 1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Câu 4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</w:t>
      </w:r>
      <w:r w:rsidR="00F73CF0">
        <w:rPr>
          <w:rFonts w:ascii="Times New Roman" w:hAnsi="Times New Roman" w:cs="Times New Roman"/>
          <w:sz w:val="28"/>
          <w:szCs w:val="28"/>
        </w:rPr>
        <w:t>Nêu tác dụng của lăng kính, ứng dụng của lăng kính</w:t>
      </w:r>
      <w:r w:rsidRPr="00F73CF0">
        <w:rPr>
          <w:rFonts w:ascii="Times New Roman" w:hAnsi="Times New Roman" w:cs="Times New Roman"/>
          <w:sz w:val="28"/>
          <w:szCs w:val="28"/>
        </w:rPr>
        <w:t>. ( 1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II. Bài tập ( 6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Bài 1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Một ống dây dài 50cm có 200 vòng dây, mỗi vòng có bán kính 10cm, có dòng điện 4A chạy qua. Tính :</w:t>
      </w:r>
    </w:p>
    <w:p w:rsidR="00251102" w:rsidRDefault="00F22334" w:rsidP="00F22334">
      <w:pPr>
        <w:pStyle w:val="ListParagraph"/>
        <w:numPr>
          <w:ilvl w:val="0"/>
          <w:numId w:val="2"/>
        </w:numPr>
        <w:spacing w:after="0" w:line="360" w:lineRule="auto"/>
        <w:ind w:left="450" w:firstLine="45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102" w:rsidRPr="00F22334">
        <w:rPr>
          <w:rFonts w:ascii="Times New Roman" w:hAnsi="Times New Roman" w:cs="Times New Roman"/>
          <w:sz w:val="28"/>
          <w:szCs w:val="28"/>
        </w:rPr>
        <w:t>Độ tự cảm của ống dây và năng lượng</w:t>
      </w:r>
      <w:r w:rsidR="003278A4" w:rsidRPr="00F22334">
        <w:rPr>
          <w:rFonts w:ascii="Times New Roman" w:hAnsi="Times New Roman" w:cs="Times New Roman"/>
          <w:sz w:val="28"/>
          <w:szCs w:val="28"/>
        </w:rPr>
        <w:t xml:space="preserve"> từ trường</w:t>
      </w:r>
      <w:r w:rsidR="00251102" w:rsidRPr="00F22334">
        <w:rPr>
          <w:rFonts w:ascii="Times New Roman" w:hAnsi="Times New Roman" w:cs="Times New Roman"/>
          <w:sz w:val="28"/>
          <w:szCs w:val="28"/>
        </w:rPr>
        <w:t xml:space="preserve"> của ống dây.</w:t>
      </w:r>
      <w:r w:rsidR="00AD104C" w:rsidRPr="00F22334">
        <w:rPr>
          <w:rFonts w:ascii="Times New Roman" w:hAnsi="Times New Roman" w:cs="Times New Roman"/>
          <w:sz w:val="28"/>
          <w:szCs w:val="28"/>
        </w:rPr>
        <w:t xml:space="preserve"> ( 1,</w:t>
      </w:r>
      <w:r w:rsidR="008631F1" w:rsidRPr="00F22334">
        <w:rPr>
          <w:rFonts w:ascii="Times New Roman" w:hAnsi="Times New Roman" w:cs="Times New Roman"/>
          <w:sz w:val="28"/>
          <w:szCs w:val="28"/>
        </w:rPr>
        <w:t>5 điểm )</w:t>
      </w:r>
    </w:p>
    <w:p w:rsidR="00251102" w:rsidRPr="00F22334" w:rsidRDefault="00F22334" w:rsidP="00F22334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left="180" w:firstLine="45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102" w:rsidRPr="00F22334">
        <w:rPr>
          <w:rFonts w:ascii="Times New Roman" w:hAnsi="Times New Roman" w:cs="Times New Roman"/>
          <w:sz w:val="28"/>
          <w:szCs w:val="28"/>
        </w:rPr>
        <w:t>Suất điện động tự cảm nếu trong thời gian 0,1 giây cường độ giảm</w:t>
      </w:r>
      <w:r w:rsidR="00224DEF" w:rsidRPr="00F22334">
        <w:rPr>
          <w:rFonts w:ascii="Times New Roman" w:hAnsi="Times New Roman" w:cs="Times New Roman"/>
          <w:sz w:val="28"/>
          <w:szCs w:val="28"/>
        </w:rPr>
        <w:t xml:space="preserve"> đều</w:t>
      </w:r>
      <w:r w:rsidR="00251102" w:rsidRPr="00F22334">
        <w:rPr>
          <w:rFonts w:ascii="Times New Roman" w:hAnsi="Times New Roman" w:cs="Times New Roman"/>
          <w:sz w:val="28"/>
          <w:szCs w:val="28"/>
        </w:rPr>
        <w:t xml:space="preserve"> đến 0.</w:t>
      </w:r>
      <w:r w:rsidR="00224DEF" w:rsidRPr="00F22334">
        <w:rPr>
          <w:rFonts w:ascii="Times New Roman" w:hAnsi="Times New Roman" w:cs="Times New Roman"/>
          <w:sz w:val="28"/>
          <w:szCs w:val="28"/>
        </w:rPr>
        <w:br/>
      </w:r>
      <w:r w:rsidR="008631F1" w:rsidRPr="00F22334">
        <w:rPr>
          <w:rFonts w:ascii="Times New Roman" w:hAnsi="Times New Roman" w:cs="Times New Roman"/>
          <w:sz w:val="28"/>
          <w:szCs w:val="28"/>
        </w:rPr>
        <w:t>( 0,5 điểm )</w:t>
      </w:r>
    </w:p>
    <w:p w:rsidR="00251102" w:rsidRPr="00F73CF0" w:rsidRDefault="00251102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Bài 2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Một lăng kính có tiết diện là tam giác đều có chiết suất 1,5 đặ</w:t>
      </w:r>
      <w:r w:rsidR="00D67FCE" w:rsidRPr="00F73CF0">
        <w:rPr>
          <w:rFonts w:ascii="Times New Roman" w:hAnsi="Times New Roman" w:cs="Times New Roman"/>
          <w:sz w:val="28"/>
          <w:szCs w:val="28"/>
        </w:rPr>
        <w:t>t trong không khí, chiếu</w:t>
      </w:r>
      <w:r w:rsidRPr="00F73CF0">
        <w:rPr>
          <w:rFonts w:ascii="Times New Roman" w:hAnsi="Times New Roman" w:cs="Times New Roman"/>
          <w:sz w:val="28"/>
          <w:szCs w:val="28"/>
        </w:rPr>
        <w:t xml:space="preserve"> một tia sáng đơn sắc nằm trong mặt tiết diện của lăng kính. </w:t>
      </w:r>
      <w:r w:rsidR="00947379" w:rsidRPr="00F73CF0">
        <w:rPr>
          <w:rFonts w:ascii="Times New Roman" w:hAnsi="Times New Roman" w:cs="Times New Roman"/>
          <w:sz w:val="28"/>
          <w:szCs w:val="28"/>
        </w:rPr>
        <w:t>Tìm góc tới mặt bên thứ nhất để tia ló sát mặt bên thứ hai.</w:t>
      </w:r>
      <w:r w:rsidR="007237D1" w:rsidRPr="00F73CF0">
        <w:rPr>
          <w:rFonts w:ascii="Times New Roman" w:hAnsi="Times New Roman" w:cs="Times New Roman"/>
          <w:sz w:val="28"/>
          <w:szCs w:val="28"/>
        </w:rPr>
        <w:t xml:space="preserve"> ( 2 điểm )</w:t>
      </w:r>
    </w:p>
    <w:p w:rsidR="00947379" w:rsidRPr="00F73CF0" w:rsidRDefault="00947379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>Bài 3</w:t>
      </w:r>
      <w:r w:rsidRPr="00F73CF0">
        <w:rPr>
          <w:rFonts w:ascii="Times New Roman" w:hAnsi="Times New Roman" w:cs="Times New Roman"/>
          <w:sz w:val="28"/>
          <w:szCs w:val="28"/>
        </w:rPr>
        <w:t xml:space="preserve"> : Vật sáng AB đặt vuông góc với trục chính của thấu kính hội tụ và cách tiêu điểm vật F một đoạn 10cm thì cho một ảnh cùng chiều và cao gấp 2 lần vật. Xác định độ tụ thấu kính.</w:t>
      </w:r>
      <w:r w:rsidR="008631F1" w:rsidRPr="00F73CF0">
        <w:rPr>
          <w:rFonts w:ascii="Times New Roman" w:hAnsi="Times New Roman" w:cs="Times New Roman"/>
          <w:sz w:val="28"/>
          <w:szCs w:val="28"/>
        </w:rPr>
        <w:br/>
      </w:r>
      <w:r w:rsidRPr="00F73CF0">
        <w:rPr>
          <w:rFonts w:ascii="Times New Roman" w:hAnsi="Times New Roman" w:cs="Times New Roman"/>
          <w:sz w:val="28"/>
          <w:szCs w:val="28"/>
        </w:rPr>
        <w:t>( 2 điểm )</w:t>
      </w:r>
    </w:p>
    <w:p w:rsidR="0031458F" w:rsidRPr="00F73CF0" w:rsidRDefault="0031458F" w:rsidP="00F73CF0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458F" w:rsidRPr="00F73CF0" w:rsidRDefault="0031458F" w:rsidP="00F73CF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CF0">
        <w:rPr>
          <w:rFonts w:ascii="Times New Roman" w:hAnsi="Times New Roman" w:cs="Times New Roman"/>
          <w:b/>
          <w:sz w:val="28"/>
          <w:szCs w:val="28"/>
        </w:rPr>
        <w:t xml:space="preserve">HẾT </w:t>
      </w:r>
    </w:p>
    <w:p w:rsidR="00D0098E" w:rsidRDefault="00D0098E" w:rsidP="00380B08">
      <w:pPr>
        <w:rPr>
          <w:rFonts w:ascii="Times New Roman" w:hAnsi="Times New Roman" w:cs="Times New Roman"/>
          <w:sz w:val="26"/>
        </w:rPr>
      </w:pPr>
    </w:p>
    <w:p w:rsidR="009B0C00" w:rsidRDefault="009B0C00" w:rsidP="009B0C00">
      <w:pPr>
        <w:rPr>
          <w:rFonts w:ascii="Times New Roman" w:hAnsi="Times New Roman" w:cs="Times New Roman"/>
          <w:sz w:val="26"/>
        </w:rPr>
      </w:pPr>
    </w:p>
    <w:p w:rsidR="00D0098E" w:rsidRDefault="00D0098E" w:rsidP="009B0C00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>ĐÁP ÁN</w:t>
      </w:r>
    </w:p>
    <w:p w:rsidR="00D0098E" w:rsidRPr="00850D13" w:rsidRDefault="00D0098E" w:rsidP="00D0098E">
      <w:pPr>
        <w:rPr>
          <w:rFonts w:ascii="Times New Roman" w:hAnsi="Times New Roman" w:cs="Times New Roman"/>
          <w:sz w:val="30"/>
        </w:rPr>
      </w:pPr>
      <w:r w:rsidRPr="00850D13">
        <w:rPr>
          <w:rFonts w:ascii="Times New Roman" w:hAnsi="Times New Roman" w:cs="Times New Roman"/>
          <w:sz w:val="30"/>
        </w:rPr>
        <w:t>I. Giáo khoa ( 4 điểm )</w:t>
      </w:r>
    </w:p>
    <w:p w:rsidR="00D0098E" w:rsidRDefault="00D0098E" w:rsidP="00D0098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Câu 1 : </w:t>
      </w:r>
    </w:p>
    <w:p w:rsidR="00D0098E" w:rsidRDefault="00D0098E" w:rsidP="00D0098E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Giả sử có một mặt phẳng diện tích giới hạn S được đặt trong từ trường đều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6"/>
        </w:rPr>
        <w:t xml:space="preserve"> ( 0,25 điểm ) tạo với pháp tuyến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6"/>
        </w:rPr>
        <w:t xml:space="preserve"> mặt vòng dây góc </w:t>
      </w:r>
      <w:r>
        <w:rPr>
          <w:rFonts w:ascii="Times New Roman" w:eastAsiaTheme="minorEastAsia" w:hAnsi="Times New Roman" w:cs="Times New Roman"/>
          <w:sz w:val="26"/>
        </w:rPr>
        <w:sym w:font="Symbol" w:char="F061"/>
      </w:r>
      <w:r>
        <w:rPr>
          <w:rFonts w:ascii="Times New Roman" w:eastAsiaTheme="minorEastAsia" w:hAnsi="Times New Roman" w:cs="Times New Roman"/>
          <w:sz w:val="26"/>
        </w:rPr>
        <w:t xml:space="preserve"> ( 0,25 điểm). Từ thông qua mặt S </w:t>
      </w:r>
    </w:p>
    <w:p w:rsidR="00D0098E" w:rsidRPr="001E7687" w:rsidRDefault="00D0098E" w:rsidP="00D0098E">
      <w:pPr>
        <w:jc w:val="center"/>
        <w:rPr>
          <w:rFonts w:ascii="Times New Roman" w:eastAsiaTheme="minorEastAsia" w:hAnsi="Times New Roman" w:cs="Times New Roman"/>
          <w:sz w:val="26"/>
        </w:rPr>
      </w:pPr>
      <m:oMath>
        <m:r>
          <w:rPr>
            <w:rFonts w:ascii="Cambria Math" w:hAnsi="Cambria Math" w:cs="Times New Roman"/>
            <w:sz w:val="26"/>
          </w:rPr>
          <m:t>∅=BScosα</m:t>
        </m:r>
      </m:oMath>
      <w:r>
        <w:rPr>
          <w:rFonts w:ascii="Times New Roman" w:eastAsiaTheme="minorEastAsia" w:hAnsi="Times New Roman" w:cs="Times New Roman"/>
          <w:sz w:val="26"/>
        </w:rPr>
        <w:t xml:space="preserve"> (0,25 điểm )</w:t>
      </w:r>
    </w:p>
    <w:p w:rsidR="00D0098E" w:rsidRDefault="00D0098E" w:rsidP="00D0098E">
      <w:pPr>
        <w:ind w:firstLine="720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Trong hệ SI, đơn vị từ</w:t>
      </w:r>
      <w:r w:rsidR="00CC7AB2">
        <w:rPr>
          <w:rFonts w:ascii="Times New Roman" w:eastAsiaTheme="minorEastAsia" w:hAnsi="Times New Roman" w:cs="Times New Roman"/>
          <w:sz w:val="26"/>
        </w:rPr>
        <w:t xml:space="preserve"> thông là Vêbe (Wb</w:t>
      </w:r>
      <w:r>
        <w:rPr>
          <w:rFonts w:ascii="Times New Roman" w:eastAsiaTheme="minorEastAsia" w:hAnsi="Times New Roman" w:cs="Times New Roman"/>
          <w:sz w:val="26"/>
        </w:rPr>
        <w:t>) ( 0,25 điểm )</w:t>
      </w:r>
    </w:p>
    <w:p w:rsidR="00D0098E" w:rsidRDefault="00D0098E" w:rsidP="00D0098E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Câu 2 : </w:t>
      </w:r>
    </w:p>
    <w:p w:rsidR="00D0098E" w:rsidRDefault="00D0098E" w:rsidP="00D0098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Lực mà do từ trường tác dụng lên một hạt mang điện chuyển động trong nó gọi là lực lo-ren-xơ. ( 0,25 điểm )</w:t>
      </w:r>
    </w:p>
    <w:p w:rsidR="00D0098E" w:rsidRDefault="00D0098E" w:rsidP="00D0098E">
      <w:pPr>
        <w:ind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Đặc điểm :</w:t>
      </w:r>
    </w:p>
    <w:p w:rsidR="00D0098E" w:rsidRPr="00DA66D4" w:rsidRDefault="00D0098E" w:rsidP="00D0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Phương của lực vuông góc với mặt phẳng chứa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</w:rPr>
              <m:t>v</m:t>
            </m:r>
          </m:e>
        </m:acc>
        <m:r>
          <w:rPr>
            <w:rFonts w:ascii="Cambria Math" w:hAnsi="Cambria Math" w:cs="Times New Roman"/>
            <w:sz w:val="26"/>
          </w:rPr>
          <m:t xml:space="preserve"> và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6"/>
        </w:rPr>
        <w:t>. ( 0,25 điểm )</w:t>
      </w:r>
    </w:p>
    <w:p w:rsidR="00D0098E" w:rsidRPr="00DA66D4" w:rsidRDefault="00D0098E" w:rsidP="00D0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Chiều áp dụng qui tắc bàn tay trái. ( 0,25 điểm )</w:t>
      </w:r>
    </w:p>
    <w:p w:rsidR="00D0098E" w:rsidRPr="00EF78C1" w:rsidRDefault="00D0098E" w:rsidP="00D0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Độ lớn : F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6"/>
          </w:rPr>
          <m:t>vBsinα</m:t>
        </m:r>
      </m:oMath>
      <w:r>
        <w:rPr>
          <w:rFonts w:ascii="Times New Roman" w:eastAsiaTheme="minorEastAsia" w:hAnsi="Times New Roman" w:cs="Times New Roman"/>
          <w:sz w:val="26"/>
        </w:rPr>
        <w:t xml:space="preserve"> ( 0,25 điểm )</w:t>
      </w:r>
      <w:r>
        <w:rPr>
          <w:rFonts w:ascii="Cambria Math" w:eastAsiaTheme="minorEastAsia" w:hAnsi="Cambria Math" w:cs="Times New Roman"/>
          <w:sz w:val="26"/>
        </w:rPr>
        <w:br/>
      </w:r>
      <w:r>
        <w:rPr>
          <w:rFonts w:ascii="Times New Roman" w:hAnsi="Times New Roman" w:cs="Times New Roman"/>
          <w:sz w:val="26"/>
        </w:rPr>
        <w:t xml:space="preserve">( với </w:t>
      </w:r>
      <w:r>
        <w:rPr>
          <w:rFonts w:ascii="Times New Roman" w:hAnsi="Times New Roman" w:cs="Times New Roman"/>
          <w:sz w:val="26"/>
        </w:rPr>
        <w:sym w:font="Symbol" w:char="F061"/>
      </w:r>
      <w:r>
        <w:rPr>
          <w:rFonts w:ascii="Times New Roman" w:hAnsi="Times New Roman" w:cs="Times New Roman"/>
          <w:sz w:val="26"/>
        </w:rPr>
        <w:t xml:space="preserve"> góc tạo bởi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</w:rPr>
              <m:t>B</m:t>
            </m:r>
          </m:e>
        </m:acc>
        <m:r>
          <w:rPr>
            <w:rFonts w:ascii="Cambria Math" w:hAnsi="Cambria Math" w:cs="Times New Roman"/>
            <w:sz w:val="26"/>
          </w:rPr>
          <m:t xml:space="preserve">và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6"/>
        </w:rPr>
        <w:t xml:space="preserve"> )</w:t>
      </w:r>
    </w:p>
    <w:p w:rsidR="00EF78C1" w:rsidRDefault="00EF78C1" w:rsidP="00EF78C1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Câu 3 :</w:t>
      </w:r>
    </w:p>
    <w:p w:rsidR="00677534" w:rsidRDefault="00677534" w:rsidP="00677534">
      <w:pPr>
        <w:ind w:left="360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- </w:t>
      </w:r>
      <w:r w:rsidRPr="008D7DC0">
        <w:rPr>
          <w:rFonts w:ascii="Times New Roman" w:eastAsiaTheme="minorEastAsia" w:hAnsi="Times New Roman" w:cs="Times New Roman"/>
          <w:sz w:val="26"/>
        </w:rPr>
        <w:t>Tia khúc xạ nằm trong mặt phẳng tới</w:t>
      </w:r>
      <w:r>
        <w:rPr>
          <w:rFonts w:ascii="Times New Roman" w:eastAsiaTheme="minorEastAsia" w:hAnsi="Times New Roman" w:cs="Times New Roman"/>
          <w:sz w:val="26"/>
        </w:rPr>
        <w:t xml:space="preserve"> ( 0,25 điểm )</w:t>
      </w:r>
      <w:r w:rsidRPr="008D7DC0">
        <w:rPr>
          <w:rFonts w:ascii="Times New Roman" w:eastAsiaTheme="minorEastAsia" w:hAnsi="Times New Roman" w:cs="Times New Roman"/>
          <w:sz w:val="26"/>
        </w:rPr>
        <w:t xml:space="preserve"> ( tạo bởi tia tới và pháp tuyến ) và ở bên kia pháp tuyến so với tia t</w:t>
      </w:r>
      <w:r>
        <w:rPr>
          <w:rFonts w:ascii="Times New Roman" w:eastAsiaTheme="minorEastAsia" w:hAnsi="Times New Roman" w:cs="Times New Roman"/>
          <w:sz w:val="26"/>
        </w:rPr>
        <w:t>ới. ( 0,25 điểm )</w:t>
      </w:r>
    </w:p>
    <w:p w:rsidR="00677534" w:rsidRDefault="00677534" w:rsidP="00677534">
      <w:pPr>
        <w:ind w:left="360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- Với hai môi trường trong suốt nhất định, tỉ số giữa sin góc tới (sini) và sin góc khúc xạ (sinr) luôn không đổi. ( 0,25 điểm )</w:t>
      </w:r>
    </w:p>
    <w:p w:rsidR="00677534" w:rsidRDefault="002D1778" w:rsidP="00677534">
      <w:pPr>
        <w:jc w:val="center"/>
        <w:rPr>
          <w:rFonts w:ascii="Times New Roman" w:eastAsiaTheme="minorEastAsia" w:hAnsi="Times New Roman" w:cs="Times New Roman"/>
          <w:sz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sini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sinr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=hằng số</m:t>
        </m:r>
      </m:oMath>
      <w:r w:rsidR="00677534">
        <w:rPr>
          <w:rFonts w:ascii="Times New Roman" w:eastAsiaTheme="minorEastAsia" w:hAnsi="Times New Roman" w:cs="Times New Roman"/>
          <w:sz w:val="26"/>
        </w:rPr>
        <w:t xml:space="preserve"> (0,25 điểm )</w:t>
      </w:r>
    </w:p>
    <w:p w:rsidR="00677534" w:rsidRDefault="00677534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Câu 4 :</w:t>
      </w:r>
    </w:p>
    <w:p w:rsidR="00677534" w:rsidRDefault="00677534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- </w:t>
      </w:r>
      <w:r w:rsidR="00F73CF0">
        <w:rPr>
          <w:rFonts w:ascii="Times New Roman" w:eastAsiaTheme="minorEastAsia" w:hAnsi="Times New Roman" w:cs="Times New Roman"/>
          <w:sz w:val="26"/>
        </w:rPr>
        <w:t>Với ánh sáng trắng, lăng kính có tác dụng tán sắc ánh sáng</w:t>
      </w:r>
      <w:r>
        <w:rPr>
          <w:rFonts w:ascii="Times New Roman" w:eastAsiaTheme="minorEastAsia" w:hAnsi="Times New Roman" w:cs="Times New Roman"/>
          <w:sz w:val="26"/>
        </w:rPr>
        <w:t xml:space="preserve"> ( 0,25 điể</w:t>
      </w:r>
      <w:r w:rsidR="00F73CF0">
        <w:rPr>
          <w:rFonts w:ascii="Times New Roman" w:eastAsiaTheme="minorEastAsia" w:hAnsi="Times New Roman" w:cs="Times New Roman"/>
          <w:sz w:val="26"/>
        </w:rPr>
        <w:t>m ), tức là phân tích chùm sáng trắng truyền qua nó thành nhiều chùm sáng màu khác nhau</w:t>
      </w:r>
      <w:r>
        <w:rPr>
          <w:rFonts w:ascii="Times New Roman" w:eastAsiaTheme="minorEastAsia" w:hAnsi="Times New Roman" w:cs="Times New Roman"/>
          <w:sz w:val="26"/>
        </w:rPr>
        <w:t>. ( 0,25 điểm )</w:t>
      </w:r>
    </w:p>
    <w:p w:rsidR="00677534" w:rsidRDefault="00677534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- </w:t>
      </w:r>
      <w:r w:rsidR="00D317BA">
        <w:rPr>
          <w:rFonts w:ascii="Times New Roman" w:eastAsiaTheme="minorEastAsia" w:hAnsi="Times New Roman" w:cs="Times New Roman"/>
          <w:sz w:val="26"/>
        </w:rPr>
        <w:t>Lăng kính là bộ phận chính của máy quang phổ</w:t>
      </w:r>
      <w:r>
        <w:rPr>
          <w:rFonts w:ascii="Times New Roman" w:eastAsiaTheme="minorEastAsia" w:hAnsi="Times New Roman" w:cs="Times New Roman"/>
          <w:sz w:val="26"/>
        </w:rPr>
        <w:t xml:space="preserve"> ( 0,25 điể</w:t>
      </w:r>
      <w:r w:rsidR="00D317BA">
        <w:rPr>
          <w:rFonts w:ascii="Times New Roman" w:eastAsiaTheme="minorEastAsia" w:hAnsi="Times New Roman" w:cs="Times New Roman"/>
          <w:sz w:val="26"/>
        </w:rPr>
        <w:t xml:space="preserve">m ). </w:t>
      </w:r>
    </w:p>
    <w:p w:rsidR="00D317BA" w:rsidRDefault="00D317BA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- Lăng kính phản xạ toàn phần có tiết diện thẳng là tam giác vuông câ, được dùng trong máy ảnh, ống nhòm (0,25 điểm).</w:t>
      </w:r>
    </w:p>
    <w:p w:rsidR="00850D13" w:rsidRDefault="00850D13" w:rsidP="00677534">
      <w:pPr>
        <w:rPr>
          <w:rFonts w:ascii="Times New Roman" w:hAnsi="Times New Roman" w:cs="Times New Roman"/>
          <w:sz w:val="30"/>
        </w:rPr>
      </w:pPr>
      <w:r w:rsidRPr="00850D13">
        <w:rPr>
          <w:rFonts w:ascii="Times New Roman" w:hAnsi="Times New Roman" w:cs="Times New Roman"/>
          <w:sz w:val="30"/>
        </w:rPr>
        <w:t>II. Bài tập ( 6 điểm )</w:t>
      </w:r>
    </w:p>
    <w:p w:rsidR="00850D13" w:rsidRDefault="00850D13" w:rsidP="006775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Bài 1 :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a/ S = </w:t>
      </w:r>
      <m:oMath>
        <m:r>
          <w:rPr>
            <w:rFonts w:ascii="Cambria Math" w:hAnsi="Cambria Math" w:cs="Times New Roman"/>
            <w:sz w:val="26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</w:rPr>
          <m:t xml:space="preserve">=0,01π ( </m:t>
        </m:r>
        <m:sSup>
          <m:sSupPr>
            <m:ctrlPr>
              <w:rPr>
                <w:rFonts w:ascii="Cambria Math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</w:rPr>
              <m:t>m</m:t>
            </m:r>
          </m:e>
          <m:sup>
            <m:r>
              <w:rPr>
                <w:rFonts w:ascii="Cambria Math" w:hAnsi="Cambria Math" w:cs="Times New Roman"/>
                <w:sz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</w:rPr>
        <w:t xml:space="preserve"> ( 0,25 điểm )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lastRenderedPageBreak/>
        <w:t xml:space="preserve">L = </w:t>
      </w:r>
      <m:oMath>
        <m:r>
          <w:rPr>
            <w:rFonts w:ascii="Cambria Math" w:eastAsiaTheme="minorEastAsia" w:hAnsi="Cambria Math" w:cs="Times New Roman"/>
            <w:sz w:val="26"/>
          </w:rPr>
          <m:t>4π.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6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.S ( 0,25 điểm )=3,2.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</w:rPr>
              <m:t>-3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6"/>
          </w:rPr>
          <m:t>( 0,5 điểm )</m:t>
        </m:r>
      </m:oMath>
    </w:p>
    <w:p w:rsidR="00850D13" w:rsidRPr="00850D13" w:rsidRDefault="00850D13" w:rsidP="00677534">
      <w:pPr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W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0,25 điểm </m:t>
            </m:r>
          </m:e>
        </m:d>
        <m:r>
          <w:rPr>
            <w:rFonts w:ascii="Cambria Math" w:eastAsiaTheme="minorEastAsia" w:hAnsi="Cambria Math" w:cs="Times New Roman"/>
            <w:sz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3.2.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</w:rPr>
              <m:t>.16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=25,6.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6"/>
          </w:rPr>
          <m:t xml:space="preserve"> (J) (0,25 điểm )</m:t>
        </m:r>
      </m:oMath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b/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</w:rPr>
              <m:t>tc</m:t>
            </m:r>
          </m:sub>
        </m:sSub>
        <m:r>
          <w:rPr>
            <w:rFonts w:ascii="Cambria Math" w:eastAsiaTheme="minorEastAsia" w:hAnsi="Cambria Math" w:cs="Times New Roman"/>
            <w:sz w:val="26"/>
          </w:rPr>
          <m:t>= -L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∆i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∆t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0,25 điểm </m:t>
            </m:r>
          </m:e>
        </m:d>
        <m:r>
          <w:rPr>
            <w:rFonts w:ascii="Cambria Math" w:eastAsiaTheme="minorEastAsia" w:hAnsi="Cambria Math" w:cs="Times New Roman"/>
            <w:sz w:val="26"/>
          </w:rPr>
          <m:t xml:space="preserve">=0,128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V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0,25 điểm </m:t>
            </m:r>
          </m:e>
        </m:d>
      </m:oMath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Bài 2 : 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Tia ló sát mặt bên thứ hai i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</w:rPr>
        <w:t xml:space="preserve"> = 90</w:t>
      </w:r>
      <w:r w:rsidRPr="00850D13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( 0,5 điểm )</w:t>
      </w:r>
    </w:p>
    <w:p w:rsidR="00850D13" w:rsidRPr="00F73CF0" w:rsidRDefault="00850D1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F73CF0">
        <w:rPr>
          <w:rFonts w:ascii="Times New Roman" w:eastAsiaTheme="minorEastAsia" w:hAnsi="Times New Roman" w:cs="Times New Roman"/>
          <w:sz w:val="26"/>
          <w:lang w:val="fr-FR"/>
        </w:rPr>
        <w:t>Sini</w:t>
      </w:r>
      <w:r w:rsidRPr="00F73CF0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2</w:t>
      </w:r>
      <w:r w:rsidRPr="00F73CF0">
        <w:rPr>
          <w:rFonts w:ascii="Times New Roman" w:eastAsiaTheme="minorEastAsia" w:hAnsi="Times New Roman" w:cs="Times New Roman"/>
          <w:sz w:val="26"/>
          <w:lang w:val="fr-FR"/>
        </w:rPr>
        <w:t xml:space="preserve"> = nsinr</w:t>
      </w:r>
      <w:r w:rsidRPr="00F73CF0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2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 w:rsidRPr="00F73CF0">
        <w:rPr>
          <w:rFonts w:ascii="Times New Roman" w:eastAsiaTheme="minorEastAsia" w:hAnsi="Times New Roman" w:cs="Times New Roman"/>
          <w:sz w:val="26"/>
          <w:lang w:val="fr-FR"/>
        </w:rPr>
        <w:t xml:space="preserve"> r</w:t>
      </w:r>
      <w:r w:rsidRPr="00F73CF0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2</w:t>
      </w:r>
      <w:r w:rsidRPr="00F73CF0">
        <w:rPr>
          <w:rFonts w:ascii="Times New Roman" w:eastAsiaTheme="minorEastAsia" w:hAnsi="Times New Roman" w:cs="Times New Roman"/>
          <w:sz w:val="26"/>
          <w:lang w:val="fr-FR"/>
        </w:rPr>
        <w:t xml:space="preserve"> = 41</w:t>
      </w:r>
      <w:r w:rsidRPr="00F73CF0">
        <w:rPr>
          <w:rFonts w:ascii="Times New Roman" w:eastAsiaTheme="minorEastAsia" w:hAnsi="Times New Roman" w:cs="Times New Roman"/>
          <w:sz w:val="26"/>
          <w:vertAlign w:val="superscript"/>
          <w:lang w:val="fr-FR"/>
        </w:rPr>
        <w:t>0</w:t>
      </w:r>
      <w:r w:rsidRPr="00F73CF0">
        <w:rPr>
          <w:rFonts w:ascii="Times New Roman" w:eastAsiaTheme="minorEastAsia" w:hAnsi="Times New Roman" w:cs="Times New Roman"/>
          <w:sz w:val="26"/>
          <w:lang w:val="fr-FR"/>
        </w:rPr>
        <w:t>48’ ( 0,5 điểm )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r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</w:rPr>
        <w:t>= A – r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</w:rPr>
        <w:t>= 18</w:t>
      </w:r>
      <w:r w:rsidRPr="00850D13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>12’ ( 0,5 điểm )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sini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</w:rPr>
        <w:t xml:space="preserve"> = nsinr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i</w:t>
      </w:r>
      <w:r w:rsidRPr="00850D13">
        <w:rPr>
          <w:rFonts w:ascii="Times New Roman" w:eastAsiaTheme="minorEastAsia" w:hAnsi="Times New Roman" w:cs="Times New Roman"/>
          <w:sz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</w:rPr>
        <w:t xml:space="preserve"> = 27</w:t>
      </w:r>
      <w:r w:rsidRPr="00850D13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>58’ ( 0,5 điểm )</w:t>
      </w:r>
    </w:p>
    <w:p w:rsid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Bài 3 :</w:t>
      </w:r>
    </w:p>
    <w:p w:rsidR="00850D13" w:rsidRDefault="0058187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Vật sáng qua thấu kính hội tụ cho ảnh cùng chiều là ảnh ảo ( 0,25 điểm ) </w:t>
      </w:r>
    </w:p>
    <w:p w:rsidR="00581870" w:rsidRDefault="0058187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d &lt; f 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f – d = 10cm ( 0,25 điểm )</w:t>
      </w:r>
    </w:p>
    <w:p w:rsidR="00581870" w:rsidRDefault="0058187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Ảnh ảo K &gt; 0 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K = 2 ( 0,25 điểm )</w:t>
      </w:r>
    </w:p>
    <w:p w:rsidR="00581870" w:rsidRDefault="0058187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K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f-d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0,25 điểm </m:t>
            </m:r>
          </m:e>
        </m:d>
      </m:oMath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f = 20cm ( 0,5 điểm )</w:t>
      </w:r>
    </w:p>
    <w:p w:rsidR="00581870" w:rsidRDefault="0058187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0,25 điểm </m:t>
            </m:r>
          </m:e>
        </m:d>
        <m:r>
          <w:rPr>
            <w:rFonts w:ascii="Cambria Math" w:eastAsiaTheme="minorEastAsia" w:hAnsi="Cambria Math" w:cs="Times New Roman"/>
            <w:sz w:val="26"/>
          </w:rPr>
          <m:t>=5dp ( 0,25 điểm )</m:t>
        </m:r>
      </m:oMath>
    </w:p>
    <w:p w:rsidR="00E175A8" w:rsidRDefault="00E175A8" w:rsidP="00677534">
      <w:pPr>
        <w:rPr>
          <w:rFonts w:ascii="Times New Roman" w:eastAsiaTheme="minorEastAsia" w:hAnsi="Times New Roman" w:cs="Times New Roman"/>
          <w:sz w:val="26"/>
        </w:rPr>
      </w:pPr>
    </w:p>
    <w:p w:rsidR="00E175A8" w:rsidRPr="00E175A8" w:rsidRDefault="00E175A8" w:rsidP="00E175A8">
      <w:pPr>
        <w:jc w:val="center"/>
        <w:rPr>
          <w:rFonts w:ascii="Times New Roman" w:eastAsiaTheme="minorEastAsia" w:hAnsi="Times New Roman" w:cs="Times New Roman"/>
          <w:sz w:val="30"/>
        </w:rPr>
      </w:pPr>
      <w:r>
        <w:rPr>
          <w:rFonts w:ascii="Times New Roman" w:eastAsiaTheme="minorEastAsia" w:hAnsi="Times New Roman" w:cs="Times New Roman"/>
          <w:sz w:val="30"/>
        </w:rPr>
        <w:t xml:space="preserve">HẾT </w:t>
      </w:r>
    </w:p>
    <w:p w:rsidR="00850D13" w:rsidRPr="00850D13" w:rsidRDefault="00850D13" w:rsidP="00677534">
      <w:pPr>
        <w:rPr>
          <w:rFonts w:ascii="Times New Roman" w:eastAsiaTheme="minorEastAsia" w:hAnsi="Times New Roman" w:cs="Times New Roman"/>
          <w:sz w:val="26"/>
        </w:rPr>
      </w:pPr>
    </w:p>
    <w:p w:rsidR="00677534" w:rsidRPr="008D7DC0" w:rsidRDefault="00677534" w:rsidP="00677534">
      <w:pPr>
        <w:rPr>
          <w:rFonts w:ascii="Times New Roman" w:eastAsiaTheme="minorEastAsia" w:hAnsi="Times New Roman" w:cs="Times New Roman"/>
          <w:sz w:val="26"/>
        </w:rPr>
      </w:pPr>
    </w:p>
    <w:p w:rsidR="00EF78C1" w:rsidRPr="00EF78C1" w:rsidRDefault="00EF78C1" w:rsidP="00EF78C1">
      <w:pPr>
        <w:rPr>
          <w:rFonts w:ascii="Times New Roman" w:hAnsi="Times New Roman" w:cs="Times New Roman"/>
          <w:sz w:val="26"/>
        </w:rPr>
      </w:pPr>
    </w:p>
    <w:p w:rsidR="00D0098E" w:rsidRDefault="00D0098E" w:rsidP="00D0098E">
      <w:pPr>
        <w:rPr>
          <w:rFonts w:ascii="Times New Roman" w:eastAsiaTheme="minorEastAsia" w:hAnsi="Times New Roman" w:cs="Times New Roman"/>
          <w:sz w:val="26"/>
        </w:rPr>
      </w:pPr>
    </w:p>
    <w:p w:rsidR="00D0098E" w:rsidRPr="00D0098E" w:rsidRDefault="00D0098E" w:rsidP="00D0098E">
      <w:pPr>
        <w:rPr>
          <w:rFonts w:ascii="Times New Roman" w:hAnsi="Times New Roman" w:cs="Times New Roman"/>
          <w:sz w:val="26"/>
        </w:rPr>
      </w:pPr>
    </w:p>
    <w:sectPr w:rsidR="00D0098E" w:rsidRPr="00D0098E" w:rsidSect="00380B0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2B84"/>
    <w:multiLevelType w:val="hybridMultilevel"/>
    <w:tmpl w:val="3AA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65192"/>
    <w:multiLevelType w:val="hybridMultilevel"/>
    <w:tmpl w:val="08C6F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80B08"/>
    <w:rsid w:val="00000E28"/>
    <w:rsid w:val="00056D0A"/>
    <w:rsid w:val="000A7A3F"/>
    <w:rsid w:val="001120F4"/>
    <w:rsid w:val="00224DEF"/>
    <w:rsid w:val="00251102"/>
    <w:rsid w:val="00254F1C"/>
    <w:rsid w:val="002D1778"/>
    <w:rsid w:val="0031458F"/>
    <w:rsid w:val="003278A4"/>
    <w:rsid w:val="00380B08"/>
    <w:rsid w:val="00384407"/>
    <w:rsid w:val="00455DEE"/>
    <w:rsid w:val="00565B34"/>
    <w:rsid w:val="00581870"/>
    <w:rsid w:val="00677534"/>
    <w:rsid w:val="006F788F"/>
    <w:rsid w:val="007237D1"/>
    <w:rsid w:val="00836917"/>
    <w:rsid w:val="008502C7"/>
    <w:rsid w:val="00850D13"/>
    <w:rsid w:val="008631F1"/>
    <w:rsid w:val="009316FB"/>
    <w:rsid w:val="00947379"/>
    <w:rsid w:val="009B0C00"/>
    <w:rsid w:val="00A27211"/>
    <w:rsid w:val="00AD104C"/>
    <w:rsid w:val="00B03267"/>
    <w:rsid w:val="00C16E07"/>
    <w:rsid w:val="00C44829"/>
    <w:rsid w:val="00CB7A84"/>
    <w:rsid w:val="00CC7AB2"/>
    <w:rsid w:val="00D0098E"/>
    <w:rsid w:val="00D317BA"/>
    <w:rsid w:val="00D67FCE"/>
    <w:rsid w:val="00D81228"/>
    <w:rsid w:val="00D97A2E"/>
    <w:rsid w:val="00E175A8"/>
    <w:rsid w:val="00EF590E"/>
    <w:rsid w:val="00EF78C1"/>
    <w:rsid w:val="00F22334"/>
    <w:rsid w:val="00F73CF0"/>
    <w:rsid w:val="00F76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2C7"/>
    <w:rPr>
      <w:color w:val="808080"/>
    </w:rPr>
  </w:style>
  <w:style w:type="paragraph" w:styleId="ListParagraph">
    <w:name w:val="List Paragraph"/>
    <w:basedOn w:val="Normal"/>
    <w:uiPriority w:val="34"/>
    <w:qFormat/>
    <w:rsid w:val="00D0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3CDD-1B39-468E-A5B6-A701734E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Con</dc:creator>
  <cp:keywords/>
  <dc:description/>
  <cp:lastModifiedBy>Admin</cp:lastModifiedBy>
  <cp:revision>30</cp:revision>
  <cp:lastPrinted>2016-04-19T08:28:00Z</cp:lastPrinted>
  <dcterms:created xsi:type="dcterms:W3CDTF">2016-04-18T14:06:00Z</dcterms:created>
  <dcterms:modified xsi:type="dcterms:W3CDTF">2016-04-21T08:39:00Z</dcterms:modified>
</cp:coreProperties>
</file>