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14D" w:rsidRPr="00014F6E" w:rsidRDefault="00C6214D" w:rsidP="002A146D">
      <w:pPr>
        <w:tabs>
          <w:tab w:val="center" w:pos="1701"/>
          <w:tab w:val="center" w:pos="68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4F6E">
        <w:rPr>
          <w:rFonts w:ascii="Times New Roman" w:hAnsi="Times New Roman" w:cs="Times New Roman"/>
          <w:b/>
          <w:sz w:val="24"/>
          <w:szCs w:val="24"/>
          <w:lang w:val="en-US"/>
        </w:rPr>
        <w:t>KỲ THI HỌC KÌ I</w:t>
      </w:r>
      <w:r w:rsidR="00251B5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014F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NĂM HỌC 2015 – 2016</w:t>
      </w:r>
    </w:p>
    <w:p w:rsidR="00C6214D" w:rsidRPr="00014F6E" w:rsidRDefault="00C6214D" w:rsidP="002A146D">
      <w:pPr>
        <w:tabs>
          <w:tab w:val="center" w:pos="1701"/>
          <w:tab w:val="center" w:pos="68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Môn thi: VẬT LÝ – KHỐI 11</w:t>
      </w:r>
    </w:p>
    <w:p w:rsidR="0045127E" w:rsidRDefault="00D814C2" w:rsidP="00D814C2">
      <w:pPr>
        <w:tabs>
          <w:tab w:val="center" w:pos="1701"/>
          <w:tab w:val="center" w:pos="6804"/>
        </w:tabs>
        <w:ind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               </w:t>
      </w:r>
      <w:bookmarkStart w:id="0" w:name="_GoBack"/>
      <w:bookmarkEnd w:id="0"/>
      <w:r w:rsidR="00C6214D" w:rsidRPr="00014F6E">
        <w:rPr>
          <w:rFonts w:ascii="Times New Roman" w:hAnsi="Times New Roman" w:cs="Times New Roman"/>
          <w:b/>
          <w:sz w:val="24"/>
          <w:szCs w:val="24"/>
          <w:lang w:val="en-US"/>
        </w:rPr>
        <w:t>Thời gian: 45 phút</w:t>
      </w:r>
    </w:p>
    <w:p w:rsidR="002A146D" w:rsidRPr="002A146D" w:rsidRDefault="002A146D" w:rsidP="002A146D">
      <w:pPr>
        <w:tabs>
          <w:tab w:val="center" w:pos="1701"/>
          <w:tab w:val="center" w:pos="6804"/>
        </w:tabs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6214D" w:rsidRDefault="00CB3D5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="002A146D">
        <w:rPr>
          <w:rFonts w:ascii="Times New Roman" w:hAnsi="Times New Roman" w:cs="Times New Roman"/>
          <w:i/>
          <w:sz w:val="26"/>
          <w:szCs w:val="26"/>
          <w:lang w:val="en-US"/>
        </w:rPr>
        <w:t>,0</w:t>
      </w:r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Phát biểu định luật Len – xơ về chiều dòng điện cảm ứng?</w:t>
      </w:r>
    </w:p>
    <w:p w:rsidR="00CB3D5A" w:rsidRDefault="00CB3D5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(1,5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Phát biểu và viết biểu thức của định luật khúc xạ ánh sáng?</w:t>
      </w:r>
    </w:p>
    <w:p w:rsidR="00CB3D5A" w:rsidRDefault="00CB3D5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,5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7AF2">
        <w:rPr>
          <w:rFonts w:ascii="Times New Roman" w:hAnsi="Times New Roman" w:cs="Times New Roman"/>
          <w:sz w:val="26"/>
          <w:szCs w:val="26"/>
          <w:lang w:val="en-US"/>
        </w:rPr>
        <w:t>Thế nào là dòng điện Fu – cô? Dòng điện này có lợi thế nào?</w:t>
      </w:r>
    </w:p>
    <w:p w:rsidR="00575530" w:rsidRDefault="003C7A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4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="002A146D" w:rsidRPr="002A146D">
        <w:rPr>
          <w:rFonts w:ascii="Times New Roman" w:hAnsi="Times New Roman" w:cs="Times New Roman"/>
          <w:i/>
          <w:sz w:val="26"/>
          <w:szCs w:val="26"/>
          <w:lang w:val="en-US"/>
        </w:rPr>
        <w:t>(</w:t>
      </w:r>
      <w:r w:rsidR="002A14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2A146D" w:rsidRPr="002A146D">
        <w:rPr>
          <w:rFonts w:ascii="Times New Roman" w:hAnsi="Times New Roman" w:cs="Times New Roman"/>
          <w:i/>
          <w:sz w:val="26"/>
          <w:szCs w:val="26"/>
          <w:lang w:val="en-US"/>
        </w:rPr>
        <w:t>1</w:t>
      </w:r>
      <w:proofErr w:type="gramEnd"/>
      <w:r w:rsidR="002A146D">
        <w:rPr>
          <w:rFonts w:ascii="Times New Roman" w:hAnsi="Times New Roman" w:cs="Times New Roman"/>
          <w:i/>
          <w:sz w:val="26"/>
          <w:szCs w:val="26"/>
          <w:lang w:val="en-US"/>
        </w:rPr>
        <w:t>,0</w:t>
      </w:r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 xml:space="preserve">Cho các dụng cụ sau: </w:t>
      </w:r>
      <w:r w:rsidR="00EE4DBB">
        <w:rPr>
          <w:rFonts w:ascii="Times New Roman" w:hAnsi="Times New Roman" w:cs="Times New Roman"/>
          <w:sz w:val="26"/>
          <w:szCs w:val="26"/>
          <w:lang w:val="en-US"/>
        </w:rPr>
        <w:t>bếp điện từ, máy dò kim loại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 xml:space="preserve">, kính tiềm vọng, ống nội soi. Hãy cho biết </w:t>
      </w:r>
      <w:r w:rsidR="00575530">
        <w:rPr>
          <w:rFonts w:ascii="Times New Roman" w:hAnsi="Times New Roman" w:cs="Times New Roman"/>
          <w:sz w:val="26"/>
          <w:szCs w:val="26"/>
          <w:lang w:val="en-US"/>
        </w:rPr>
        <w:t xml:space="preserve">các 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>dụng cụ</w:t>
      </w:r>
      <w:r w:rsidR="00575530">
        <w:rPr>
          <w:rFonts w:ascii="Times New Roman" w:hAnsi="Times New Roman" w:cs="Times New Roman"/>
          <w:sz w:val="26"/>
          <w:szCs w:val="26"/>
          <w:lang w:val="en-US"/>
        </w:rPr>
        <w:t xml:space="preserve"> trên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 xml:space="preserve"> hoạt động dựa trên </w:t>
      </w:r>
      <w:r w:rsidR="00575530">
        <w:rPr>
          <w:rFonts w:ascii="Times New Roman" w:hAnsi="Times New Roman" w:cs="Times New Roman"/>
          <w:sz w:val="26"/>
          <w:szCs w:val="26"/>
          <w:lang w:val="en-US"/>
        </w:rPr>
        <w:t xml:space="preserve">những 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 xml:space="preserve">hiện tượng </w:t>
      </w:r>
      <w:r w:rsidR="00575530">
        <w:rPr>
          <w:rFonts w:ascii="Times New Roman" w:hAnsi="Times New Roman" w:cs="Times New Roman"/>
          <w:sz w:val="26"/>
          <w:szCs w:val="26"/>
          <w:lang w:val="en-US"/>
        </w:rPr>
        <w:t>nào đã hoc?</w:t>
      </w:r>
    </w:p>
    <w:p w:rsidR="003C7AF2" w:rsidRDefault="005755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7AF2"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5</w:t>
      </w:r>
      <w:r w:rsidR="003C7AF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="003C7AF2"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="003C7AF2" w:rsidRPr="002A146D">
        <w:rPr>
          <w:rFonts w:ascii="Times New Roman" w:hAnsi="Times New Roman" w:cs="Times New Roman"/>
          <w:i/>
          <w:sz w:val="26"/>
          <w:szCs w:val="26"/>
          <w:lang w:val="en-US"/>
        </w:rPr>
        <w:t>,5 điểm)</w:t>
      </w:r>
      <w:r w:rsidR="003C7AF2">
        <w:rPr>
          <w:rFonts w:ascii="Times New Roman" w:hAnsi="Times New Roman" w:cs="Times New Roman"/>
          <w:sz w:val="26"/>
          <w:szCs w:val="26"/>
          <w:lang w:val="en-US"/>
        </w:rPr>
        <w:t xml:space="preserve"> Cho vật sáng AB cao 10cm đặt trước một thấu kính hội tụ có tiêu cự 20cm. </w:t>
      </w:r>
      <w:r w:rsidR="00F2256F">
        <w:rPr>
          <w:rFonts w:ascii="Times New Roman" w:hAnsi="Times New Roman" w:cs="Times New Roman"/>
          <w:sz w:val="26"/>
          <w:szCs w:val="26"/>
          <w:lang w:val="en-US"/>
        </w:rPr>
        <w:t>Đặt vật AB cách thấu kính 6</w:t>
      </w:r>
      <w:r w:rsidR="003C7AF2">
        <w:rPr>
          <w:rFonts w:ascii="Times New Roman" w:hAnsi="Times New Roman" w:cs="Times New Roman"/>
          <w:sz w:val="26"/>
          <w:szCs w:val="26"/>
          <w:lang w:val="en-US"/>
        </w:rPr>
        <w:t>0 cm. Tìm vị trí, tính chất, chiều cao của ảnh. Vẽ hình</w:t>
      </w:r>
    </w:p>
    <w:p w:rsidR="003C7AF2" w:rsidRDefault="003C7A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6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,5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Một tia sáng đơn sắc truyền từ nước có chiết suất 4/3 ra không khí</w:t>
      </w:r>
    </w:p>
    <w:p w:rsidR="003C7AF2" w:rsidRDefault="003C7AF2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a/ Tính góc khúc xạ nếu góc tới là 30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0</w:t>
      </w:r>
    </w:p>
    <w:p w:rsidR="003C7AF2" w:rsidRDefault="003C7AF2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b/ Góc tới phải thõa mãn điều kiện nào để không có tia khúc xạ?</w:t>
      </w:r>
    </w:p>
    <w:p w:rsidR="003C7AF2" w:rsidRDefault="003C7A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7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="002A146D">
        <w:rPr>
          <w:rFonts w:ascii="Times New Roman" w:hAnsi="Times New Roman" w:cs="Times New Roman"/>
          <w:i/>
          <w:sz w:val="26"/>
          <w:szCs w:val="26"/>
          <w:lang w:val="en-US"/>
        </w:rPr>
        <w:t>,0</w:t>
      </w:r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Một khung dây có diện tích 200cm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gồm 20 vòng dây trong từ trường đều 1,2 T sao cho mặt phẳng khung vuông gốc với vec tơ cảm ứng từ</w:t>
      </w:r>
    </w:p>
    <w:p w:rsidR="003C7AF2" w:rsidRDefault="002803D2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a/ Tính từ thô</w:t>
      </w:r>
      <w:r w:rsidR="003C7AF2">
        <w:rPr>
          <w:rFonts w:ascii="Times New Roman" w:hAnsi="Times New Roman" w:cs="Times New Roman"/>
          <w:sz w:val="26"/>
          <w:szCs w:val="26"/>
          <w:lang w:val="en-US"/>
        </w:rPr>
        <w:t>ng gửi qua khung dây này</w:t>
      </w:r>
    </w:p>
    <w:p w:rsidR="003C7AF2" w:rsidRDefault="003C7AF2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b/ Tính độ lớn suất điện động cảm ứng xuất hiện trong khung nếu cảm ứng từ giảm về 0 trong 30 giây</w:t>
      </w:r>
    </w:p>
    <w:p w:rsidR="003C7AF2" w:rsidRDefault="003C7A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146D">
        <w:rPr>
          <w:rFonts w:ascii="Times New Roman" w:hAnsi="Times New Roman" w:cs="Times New Roman"/>
          <w:b/>
          <w:sz w:val="26"/>
          <w:szCs w:val="26"/>
          <w:lang w:val="en-US"/>
        </w:rPr>
        <w:t>Câu 8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>( 1</w:t>
      </w:r>
      <w:proofErr w:type="gramEnd"/>
      <w:r w:rsidR="002A146D">
        <w:rPr>
          <w:rFonts w:ascii="Times New Roman" w:hAnsi="Times New Roman" w:cs="Times New Roman"/>
          <w:i/>
          <w:sz w:val="26"/>
          <w:szCs w:val="26"/>
          <w:lang w:val="en-US"/>
        </w:rPr>
        <w:t>,0</w:t>
      </w:r>
      <w:r w:rsidRPr="002A14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điểm)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20F9B">
        <w:rPr>
          <w:rFonts w:ascii="Times New Roman" w:hAnsi="Times New Roman" w:cs="Times New Roman"/>
          <w:sz w:val="26"/>
          <w:szCs w:val="26"/>
          <w:lang w:val="en-US"/>
        </w:rPr>
        <w:t xml:space="preserve">Vật sáng AB đặt vuông góc trước một thấu kính có tiêu cực 20cm cho ảnh cùng chiều, cao gấp 2 lần vật. </w:t>
      </w:r>
    </w:p>
    <w:p w:rsidR="00F20F9B" w:rsidRDefault="00F20F9B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a/ Đây là thấu kính gì?</w:t>
      </w:r>
    </w:p>
    <w:p w:rsidR="00F20F9B" w:rsidRDefault="00F20F9B" w:rsidP="002A146D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b/ Tìm vị trí của vật và ảnh</w:t>
      </w:r>
    </w:p>
    <w:p w:rsidR="00F20F9B" w:rsidRPr="002A146D" w:rsidRDefault="00F20F9B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251B56" w:rsidRPr="002A146D" w:rsidRDefault="00251B56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2A146D" w:rsidRDefault="002A146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75530" w:rsidRDefault="0057553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0F9B" w:rsidRPr="00F20F9B" w:rsidRDefault="00F20F9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20F9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ĐÁP ÁN</w:t>
      </w:r>
    </w:p>
    <w:tbl>
      <w:tblPr>
        <w:tblStyle w:val="TableGrid"/>
        <w:tblW w:w="9588" w:type="dxa"/>
        <w:tblLook w:val="01E0" w:firstRow="1" w:lastRow="1" w:firstColumn="1" w:lastColumn="1" w:noHBand="0" w:noVBand="0"/>
      </w:tblPr>
      <w:tblGrid>
        <w:gridCol w:w="845"/>
        <w:gridCol w:w="7783"/>
        <w:gridCol w:w="960"/>
      </w:tblGrid>
      <w:tr w:rsidR="00F20F9B" w:rsidRPr="00076E29" w:rsidTr="00D00949">
        <w:tc>
          <w:tcPr>
            <w:tcW w:w="845" w:type="dxa"/>
          </w:tcPr>
          <w:p w:rsidR="00F20F9B" w:rsidRPr="00076E29" w:rsidRDefault="00F20F9B" w:rsidP="00D00949">
            <w:pPr>
              <w:jc w:val="center"/>
              <w:rPr>
                <w:b/>
                <w:sz w:val="26"/>
                <w:szCs w:val="26"/>
                <w:lang w:val="da-DK"/>
              </w:rPr>
            </w:pPr>
            <w:r w:rsidRPr="00076E29">
              <w:rPr>
                <w:b/>
                <w:sz w:val="26"/>
                <w:szCs w:val="26"/>
                <w:lang w:val="da-DK"/>
              </w:rPr>
              <w:t>CÂU</w:t>
            </w:r>
          </w:p>
        </w:tc>
        <w:tc>
          <w:tcPr>
            <w:tcW w:w="7783" w:type="dxa"/>
          </w:tcPr>
          <w:p w:rsidR="00F20F9B" w:rsidRPr="00076E29" w:rsidRDefault="00F20F9B" w:rsidP="00D00949">
            <w:pPr>
              <w:jc w:val="center"/>
              <w:rPr>
                <w:b/>
                <w:sz w:val="26"/>
                <w:szCs w:val="26"/>
                <w:lang w:val="da-DK"/>
              </w:rPr>
            </w:pPr>
            <w:r w:rsidRPr="00076E29">
              <w:rPr>
                <w:b/>
                <w:sz w:val="26"/>
                <w:szCs w:val="26"/>
                <w:lang w:val="da-DK"/>
              </w:rPr>
              <w:t>NỘI DUNG</w:t>
            </w:r>
          </w:p>
        </w:tc>
        <w:tc>
          <w:tcPr>
            <w:tcW w:w="960" w:type="dxa"/>
          </w:tcPr>
          <w:p w:rsidR="00F20F9B" w:rsidRPr="00076E29" w:rsidRDefault="00F20F9B" w:rsidP="00D00949">
            <w:pPr>
              <w:jc w:val="center"/>
              <w:rPr>
                <w:b/>
                <w:sz w:val="26"/>
                <w:szCs w:val="26"/>
                <w:lang w:val="da-DK"/>
              </w:rPr>
            </w:pPr>
            <w:r w:rsidRPr="00076E29">
              <w:rPr>
                <w:b/>
                <w:sz w:val="26"/>
                <w:szCs w:val="26"/>
                <w:lang w:val="da-DK"/>
              </w:rPr>
              <w:t>ĐIỂM</w:t>
            </w:r>
          </w:p>
        </w:tc>
      </w:tr>
      <w:tr w:rsidR="00F20F9B" w:rsidRPr="00076E29" w:rsidTr="00D00949">
        <w:tc>
          <w:tcPr>
            <w:tcW w:w="845" w:type="dxa"/>
          </w:tcPr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  <w:r w:rsidRPr="00076E29">
              <w:rPr>
                <w:sz w:val="26"/>
                <w:szCs w:val="26"/>
                <w:lang w:val="da-DK"/>
              </w:rPr>
              <w:t>Câu 1</w:t>
            </w:r>
          </w:p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1</w:t>
            </w:r>
            <w:r w:rsidRPr="00076E29">
              <w:rPr>
                <w:sz w:val="26"/>
                <w:szCs w:val="26"/>
                <w:lang w:val="da-DK"/>
              </w:rPr>
              <w:t xml:space="preserve"> đ</w:t>
            </w:r>
          </w:p>
        </w:tc>
        <w:tc>
          <w:tcPr>
            <w:tcW w:w="7783" w:type="dxa"/>
          </w:tcPr>
          <w:p w:rsidR="00F20F9B" w:rsidRPr="00891F2F" w:rsidRDefault="00F20F9B" w:rsidP="00D00949">
            <w:pPr>
              <w:jc w:val="both"/>
              <w:rPr>
                <w:sz w:val="26"/>
                <w:szCs w:val="26"/>
                <w:lang w:val="nl-NL"/>
              </w:rPr>
            </w:pPr>
            <w:r w:rsidRPr="00076E29">
              <w:rPr>
                <w:sz w:val="26"/>
                <w:szCs w:val="26"/>
                <w:lang w:val="da-DK"/>
              </w:rPr>
              <w:t xml:space="preserve">- </w:t>
            </w:r>
            <w:r w:rsidR="00C74E0D">
              <w:rPr>
                <w:sz w:val="26"/>
                <w:szCs w:val="26"/>
                <w:lang w:val="da-DK"/>
              </w:rPr>
              <w:t>Phát biểu định luật</w:t>
            </w:r>
          </w:p>
        </w:tc>
        <w:tc>
          <w:tcPr>
            <w:tcW w:w="960" w:type="dxa"/>
          </w:tcPr>
          <w:p w:rsidR="00F20F9B" w:rsidRPr="00076E29" w:rsidRDefault="00C74E0D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1đ</w:t>
            </w:r>
          </w:p>
        </w:tc>
      </w:tr>
      <w:tr w:rsidR="00F20F9B" w:rsidRPr="00076E29" w:rsidTr="00D00949">
        <w:tc>
          <w:tcPr>
            <w:tcW w:w="845" w:type="dxa"/>
          </w:tcPr>
          <w:p w:rsidR="00F20F9B" w:rsidRPr="00076E29" w:rsidRDefault="00F20F9B" w:rsidP="00D00949">
            <w:pPr>
              <w:jc w:val="center"/>
              <w:rPr>
                <w:i/>
                <w:sz w:val="26"/>
                <w:szCs w:val="26"/>
              </w:rPr>
            </w:pPr>
            <w:r w:rsidRPr="00076E29">
              <w:rPr>
                <w:sz w:val="26"/>
                <w:szCs w:val="26"/>
              </w:rPr>
              <w:t>Câu 2</w:t>
            </w:r>
          </w:p>
          <w:p w:rsidR="00F20F9B" w:rsidRPr="00076E29" w:rsidRDefault="00C74E0D" w:rsidP="00D009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da-DK"/>
              </w:rPr>
              <w:t>1,5</w:t>
            </w:r>
            <w:r w:rsidR="00F20F9B">
              <w:rPr>
                <w:sz w:val="26"/>
                <w:szCs w:val="26"/>
                <w:lang w:val="da-DK"/>
              </w:rPr>
              <w:t xml:space="preserve"> </w:t>
            </w:r>
            <w:r w:rsidR="00F20F9B" w:rsidRPr="00076E29">
              <w:rPr>
                <w:sz w:val="26"/>
                <w:szCs w:val="26"/>
                <w:lang w:val="da-DK"/>
              </w:rPr>
              <w:t>đ</w:t>
            </w:r>
          </w:p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</w:p>
        </w:tc>
        <w:tc>
          <w:tcPr>
            <w:tcW w:w="7783" w:type="dxa"/>
          </w:tcPr>
          <w:p w:rsidR="00F20F9B" w:rsidRDefault="00F20F9B" w:rsidP="00C74E0D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- </w:t>
            </w:r>
            <w:r w:rsidRPr="00B83325">
              <w:rPr>
                <w:sz w:val="26"/>
                <w:szCs w:val="26"/>
                <w:lang w:val="nl-NL"/>
              </w:rPr>
              <w:t xml:space="preserve">Phát biểu </w:t>
            </w:r>
            <w:r w:rsidR="00C74E0D">
              <w:rPr>
                <w:sz w:val="26"/>
                <w:szCs w:val="26"/>
                <w:lang w:val="nl-NL"/>
              </w:rPr>
              <w:t>định luật khúc xạ ánh sáng</w:t>
            </w:r>
          </w:p>
          <w:p w:rsidR="00C74E0D" w:rsidRPr="00891F2F" w:rsidRDefault="00C74E0D" w:rsidP="00C74E0D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Biểu thức của định luật</w:t>
            </w:r>
          </w:p>
        </w:tc>
        <w:tc>
          <w:tcPr>
            <w:tcW w:w="960" w:type="dxa"/>
          </w:tcPr>
          <w:p w:rsidR="00F20F9B" w:rsidRPr="00076E29" w:rsidRDefault="00C74E0D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Mỗi ý đúng 0,5đ</w:t>
            </w:r>
          </w:p>
        </w:tc>
      </w:tr>
      <w:tr w:rsidR="00F20F9B" w:rsidRPr="00076E29" w:rsidTr="00D00949">
        <w:tc>
          <w:tcPr>
            <w:tcW w:w="845" w:type="dxa"/>
          </w:tcPr>
          <w:p w:rsidR="00F20F9B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Câu 3</w:t>
            </w:r>
          </w:p>
          <w:p w:rsidR="00F20F9B" w:rsidRPr="00171073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2256F">
              <w:rPr>
                <w:sz w:val="26"/>
                <w:szCs w:val="26"/>
                <w:lang w:val="en-US"/>
              </w:rPr>
              <w:t>,5</w:t>
            </w:r>
            <w:r>
              <w:rPr>
                <w:sz w:val="26"/>
                <w:szCs w:val="26"/>
                <w:lang w:val="en-US"/>
              </w:rPr>
              <w:t xml:space="preserve"> đ</w:t>
            </w:r>
          </w:p>
        </w:tc>
        <w:tc>
          <w:tcPr>
            <w:tcW w:w="7783" w:type="dxa"/>
          </w:tcPr>
          <w:p w:rsidR="00F20F9B" w:rsidRDefault="00F20F9B" w:rsidP="00D0094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-N</w:t>
            </w:r>
            <w:r w:rsidR="00F2256F">
              <w:rPr>
                <w:sz w:val="26"/>
                <w:szCs w:val="26"/>
                <w:lang w:val="nl-NL"/>
              </w:rPr>
              <w:t>êu định nghĩa dòng điện Fu - cô</w:t>
            </w:r>
          </w:p>
          <w:p w:rsidR="00F20F9B" w:rsidRPr="00171073" w:rsidRDefault="00F20F9B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- </w:t>
            </w:r>
            <w:r w:rsidR="00F2256F">
              <w:rPr>
                <w:sz w:val="26"/>
                <w:szCs w:val="26"/>
                <w:lang w:val="nl-NL"/>
              </w:rPr>
              <w:t>Nêu ít nhất 2 lợi ích</w:t>
            </w:r>
            <w:r>
              <w:rPr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960" w:type="dxa"/>
          </w:tcPr>
          <w:p w:rsidR="00F20F9B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1đ</w:t>
            </w:r>
          </w:p>
          <w:p w:rsidR="00F20F9B" w:rsidRPr="00076E29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</w:tc>
      </w:tr>
      <w:tr w:rsidR="00F20F9B" w:rsidRPr="00076E29" w:rsidTr="00D00949">
        <w:tc>
          <w:tcPr>
            <w:tcW w:w="845" w:type="dxa"/>
          </w:tcPr>
          <w:p w:rsidR="00F20F9B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Câu 4</w:t>
            </w:r>
          </w:p>
          <w:p w:rsidR="00F20F9B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 đ</w:t>
            </w:r>
          </w:p>
        </w:tc>
        <w:tc>
          <w:tcPr>
            <w:tcW w:w="7783" w:type="dxa"/>
          </w:tcPr>
          <w:p w:rsidR="00F20F9B" w:rsidRDefault="00F20F9B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F2256F">
              <w:rPr>
                <w:sz w:val="26"/>
                <w:szCs w:val="26"/>
                <w:lang w:val="nl-NL"/>
              </w:rPr>
              <w:t>Bếp điện từ, máy dò kim loại: hiện tượng cảm ứng điện từ</w:t>
            </w:r>
            <w:r w:rsidR="00575530">
              <w:rPr>
                <w:sz w:val="26"/>
                <w:szCs w:val="26"/>
                <w:lang w:val="nl-NL"/>
              </w:rPr>
              <w:t xml:space="preserve"> ( Hoặc tác dụng của dòng điện Fu - cô</w:t>
            </w:r>
          </w:p>
          <w:p w:rsidR="00F2256F" w:rsidRDefault="00F2256F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Kính tiềm vọng, ống nội soi: hiện tượng phản xạ toàn phần</w:t>
            </w:r>
          </w:p>
        </w:tc>
        <w:tc>
          <w:tcPr>
            <w:tcW w:w="960" w:type="dxa"/>
          </w:tcPr>
          <w:p w:rsidR="00F20F9B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Mỗi ý 0,25 đ</w:t>
            </w:r>
          </w:p>
        </w:tc>
      </w:tr>
      <w:tr w:rsidR="00F20F9B" w:rsidRPr="00076E29" w:rsidTr="00D00949">
        <w:tc>
          <w:tcPr>
            <w:tcW w:w="845" w:type="dxa"/>
          </w:tcPr>
          <w:p w:rsidR="00F20F9B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Câu 5 </w:t>
            </w:r>
          </w:p>
          <w:p w:rsidR="00F20F9B" w:rsidRDefault="00F20F9B" w:rsidP="00D00949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2256F">
              <w:rPr>
                <w:sz w:val="26"/>
                <w:szCs w:val="26"/>
                <w:lang w:val="en-US"/>
              </w:rPr>
              <w:t>,5</w:t>
            </w:r>
            <w:r>
              <w:rPr>
                <w:sz w:val="26"/>
                <w:szCs w:val="26"/>
                <w:lang w:val="en-US"/>
              </w:rPr>
              <w:t xml:space="preserve"> đ</w:t>
            </w:r>
          </w:p>
        </w:tc>
        <w:tc>
          <w:tcPr>
            <w:tcW w:w="7783" w:type="dxa"/>
          </w:tcPr>
          <w:p w:rsidR="00F20F9B" w:rsidRDefault="00F20F9B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F2256F">
              <w:rPr>
                <w:sz w:val="26"/>
                <w:szCs w:val="26"/>
                <w:lang w:val="nl-NL"/>
              </w:rPr>
              <w:t>Tính d’ = 30cm</w:t>
            </w:r>
          </w:p>
          <w:p w:rsidR="00F2256F" w:rsidRDefault="00F2256F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Tính k = -1/2</w:t>
            </w:r>
          </w:p>
          <w:p w:rsidR="00F2256F" w:rsidRDefault="00F2256F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Tính A’B’ = 5 cm</w:t>
            </w:r>
          </w:p>
          <w:p w:rsidR="00F2256F" w:rsidRDefault="00F2256F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Kết luận</w:t>
            </w:r>
          </w:p>
          <w:p w:rsidR="00F2256F" w:rsidRPr="004B6ADE" w:rsidRDefault="00F2256F" w:rsidP="00F2256F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Vẽ hình</w:t>
            </w:r>
          </w:p>
          <w:p w:rsidR="00F20F9B" w:rsidRPr="00171073" w:rsidRDefault="00F20F9B" w:rsidP="00D00949">
            <w:pPr>
              <w:pStyle w:val="ListParagraph"/>
              <w:rPr>
                <w:sz w:val="26"/>
                <w:szCs w:val="26"/>
                <w:lang w:val="nl-NL"/>
              </w:rPr>
            </w:pPr>
            <w:r>
              <w:rPr>
                <w:rFonts w:eastAsiaTheme="minorEastAsia"/>
                <w:sz w:val="26"/>
                <w:szCs w:val="26"/>
                <w:lang w:val="nl-NL"/>
              </w:rPr>
              <w:t xml:space="preserve">     </w:t>
            </w:r>
          </w:p>
        </w:tc>
        <w:tc>
          <w:tcPr>
            <w:tcW w:w="960" w:type="dxa"/>
          </w:tcPr>
          <w:p w:rsidR="00F20F9B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F2256F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F2256F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F2256F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F2256F" w:rsidRDefault="00F2256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  <w:p w:rsidR="00F20F9B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</w:p>
        </w:tc>
      </w:tr>
      <w:tr w:rsidR="002803D2" w:rsidRPr="00076E29" w:rsidTr="00C90EAB">
        <w:trPr>
          <w:trHeight w:val="2109"/>
        </w:trPr>
        <w:tc>
          <w:tcPr>
            <w:tcW w:w="845" w:type="dxa"/>
          </w:tcPr>
          <w:p w:rsidR="002803D2" w:rsidRDefault="002803D2" w:rsidP="00D00949">
            <w:pPr>
              <w:jc w:val="center"/>
              <w:rPr>
                <w:sz w:val="26"/>
                <w:szCs w:val="26"/>
              </w:rPr>
            </w:pPr>
          </w:p>
          <w:p w:rsidR="002803D2" w:rsidRDefault="002803D2" w:rsidP="00D00949">
            <w:pPr>
              <w:jc w:val="center"/>
              <w:rPr>
                <w:sz w:val="26"/>
                <w:szCs w:val="26"/>
              </w:rPr>
            </w:pPr>
          </w:p>
          <w:p w:rsidR="002803D2" w:rsidRDefault="002803D2" w:rsidP="00D00949">
            <w:pPr>
              <w:jc w:val="center"/>
              <w:rPr>
                <w:sz w:val="26"/>
                <w:szCs w:val="26"/>
              </w:rPr>
            </w:pPr>
          </w:p>
          <w:p w:rsidR="002803D2" w:rsidRPr="008648EF" w:rsidRDefault="002803D2" w:rsidP="00D00949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076E29">
              <w:rPr>
                <w:sz w:val="26"/>
                <w:szCs w:val="26"/>
              </w:rPr>
              <w:t xml:space="preserve">Câu </w:t>
            </w:r>
            <w:r>
              <w:rPr>
                <w:sz w:val="26"/>
                <w:szCs w:val="26"/>
                <w:lang w:val="en-US"/>
              </w:rPr>
              <w:t>6</w:t>
            </w:r>
          </w:p>
          <w:p w:rsidR="002803D2" w:rsidRPr="00076E29" w:rsidRDefault="002803D2" w:rsidP="00D009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da-DK"/>
              </w:rPr>
              <w:t>1,5</w:t>
            </w:r>
            <w:r w:rsidRPr="00076E29">
              <w:rPr>
                <w:sz w:val="26"/>
                <w:szCs w:val="26"/>
                <w:lang w:val="da-DK"/>
              </w:rPr>
              <w:t xml:space="preserve"> đ</w:t>
            </w:r>
          </w:p>
        </w:tc>
        <w:tc>
          <w:tcPr>
            <w:tcW w:w="7783" w:type="dxa"/>
          </w:tcPr>
          <w:p w:rsidR="002803D2" w:rsidRDefault="002803D2" w:rsidP="002803D2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a/ Định luật khúc xạ ánh sáng: n</w:t>
            </w:r>
            <w:r>
              <w:rPr>
                <w:sz w:val="26"/>
                <w:szCs w:val="26"/>
                <w:vertAlign w:val="subscript"/>
                <w:lang w:val="nl-NL"/>
              </w:rPr>
              <w:t>1</w:t>
            </w:r>
            <w:r>
              <w:rPr>
                <w:sz w:val="26"/>
                <w:szCs w:val="26"/>
                <w:lang w:val="nl-NL"/>
              </w:rPr>
              <w:t>sini = n</w:t>
            </w:r>
            <w:r>
              <w:rPr>
                <w:sz w:val="26"/>
                <w:szCs w:val="26"/>
                <w:vertAlign w:val="subscript"/>
                <w:lang w:val="nl-NL"/>
              </w:rPr>
              <w:t>2</w:t>
            </w:r>
            <w:r>
              <w:rPr>
                <w:sz w:val="26"/>
                <w:szCs w:val="26"/>
                <w:lang w:val="nl-NL"/>
              </w:rPr>
              <w:t>sinr</w:t>
            </w:r>
          </w:p>
          <w:p w:rsidR="002803D2" w:rsidRDefault="002803D2" w:rsidP="002803D2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Tính ra sinr = 2/3</w:t>
            </w:r>
          </w:p>
          <w:p w:rsidR="002803D2" w:rsidRDefault="002803D2" w:rsidP="002803D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r = 41,8</w:t>
            </w:r>
            <w:r>
              <w:rPr>
                <w:sz w:val="26"/>
                <w:szCs w:val="26"/>
                <w:vertAlign w:val="superscript"/>
                <w:lang w:val="nl-NL"/>
              </w:rPr>
              <w:t>0</w:t>
            </w:r>
          </w:p>
          <w:p w:rsidR="002803D2" w:rsidRDefault="002803D2" w:rsidP="002803D2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b/ sini</w:t>
            </w:r>
            <w:r>
              <w:rPr>
                <w:sz w:val="26"/>
                <w:szCs w:val="26"/>
                <w:vertAlign w:val="subscript"/>
                <w:lang w:val="nl-NL"/>
              </w:rPr>
              <w:t>gh</w:t>
            </w:r>
            <w:r>
              <w:rPr>
                <w:sz w:val="26"/>
                <w:szCs w:val="26"/>
                <w:lang w:val="nl-NL"/>
              </w:rPr>
              <w:t xml:space="preserve"> = n</w:t>
            </w:r>
            <w:r>
              <w:rPr>
                <w:sz w:val="26"/>
                <w:szCs w:val="26"/>
                <w:vertAlign w:val="subscript"/>
                <w:lang w:val="nl-NL"/>
              </w:rPr>
              <w:t>2</w:t>
            </w:r>
            <w:r>
              <w:rPr>
                <w:sz w:val="26"/>
                <w:szCs w:val="26"/>
                <w:lang w:val="nl-NL"/>
              </w:rPr>
              <w:t>/n</w:t>
            </w:r>
            <w:r>
              <w:rPr>
                <w:sz w:val="26"/>
                <w:szCs w:val="26"/>
                <w:vertAlign w:val="subscript"/>
                <w:lang w:val="nl-NL"/>
              </w:rPr>
              <w:t>1</w:t>
            </w:r>
            <w:r>
              <w:rPr>
                <w:sz w:val="26"/>
                <w:szCs w:val="26"/>
                <w:lang w:val="nl-NL"/>
              </w:rPr>
              <w:t xml:space="preserve"> = ¾</w:t>
            </w:r>
          </w:p>
          <w:p w:rsidR="002803D2" w:rsidRDefault="002803D2" w:rsidP="002803D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i</w:t>
            </w:r>
            <w:r>
              <w:rPr>
                <w:sz w:val="26"/>
                <w:szCs w:val="26"/>
                <w:vertAlign w:val="subscript"/>
                <w:lang w:val="nl-NL"/>
              </w:rPr>
              <w:t>gh</w:t>
            </w:r>
            <w:r>
              <w:rPr>
                <w:sz w:val="26"/>
                <w:szCs w:val="26"/>
                <w:lang w:val="nl-NL"/>
              </w:rPr>
              <w:t xml:space="preserve"> = 48,59</w:t>
            </w:r>
            <w:r>
              <w:rPr>
                <w:sz w:val="26"/>
                <w:szCs w:val="26"/>
                <w:vertAlign w:val="superscript"/>
                <w:lang w:val="nl-NL"/>
              </w:rPr>
              <w:t>0</w:t>
            </w:r>
          </w:p>
          <w:p w:rsidR="002803D2" w:rsidRPr="002803D2" w:rsidRDefault="002803D2" w:rsidP="002803D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Để không có tia khúc xạ thì i </w:t>
            </w:r>
            <m:oMath>
              <m:r>
                <w:rPr>
                  <w:rFonts w:ascii="Cambria Math" w:hAnsi="Cambria Math"/>
                  <w:sz w:val="26"/>
                  <w:szCs w:val="26"/>
                  <w:lang w:val="nl-NL"/>
                </w:rPr>
                <m:t>≥</m:t>
              </m:r>
            </m:oMath>
            <w:r>
              <w:rPr>
                <w:rFonts w:eastAsiaTheme="minorEastAsia"/>
                <w:sz w:val="26"/>
                <w:szCs w:val="26"/>
                <w:lang w:val="nl-NL"/>
              </w:rPr>
              <w:t xml:space="preserve"> 48,59</w:t>
            </w:r>
            <w:r>
              <w:rPr>
                <w:rFonts w:eastAsiaTheme="minorEastAsia"/>
                <w:sz w:val="26"/>
                <w:szCs w:val="26"/>
                <w:vertAlign w:val="superscript"/>
                <w:lang w:val="nl-NL"/>
              </w:rPr>
              <w:t>0</w:t>
            </w:r>
          </w:p>
        </w:tc>
        <w:tc>
          <w:tcPr>
            <w:tcW w:w="960" w:type="dxa"/>
          </w:tcPr>
          <w:p w:rsidR="002803D2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2803D2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2803D2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2803D2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2803D2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  <w:p w:rsidR="002803D2" w:rsidRPr="00076E29" w:rsidRDefault="002803D2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0,25đ</w:t>
            </w:r>
          </w:p>
        </w:tc>
      </w:tr>
      <w:tr w:rsidR="00F20F9B" w:rsidRPr="00076E29" w:rsidTr="00D00949">
        <w:trPr>
          <w:trHeight w:val="1448"/>
        </w:trPr>
        <w:tc>
          <w:tcPr>
            <w:tcW w:w="845" w:type="dxa"/>
          </w:tcPr>
          <w:p w:rsidR="00F20F9B" w:rsidRPr="00076E29" w:rsidRDefault="00F20F9B" w:rsidP="002803D2">
            <w:pPr>
              <w:rPr>
                <w:sz w:val="26"/>
                <w:szCs w:val="26"/>
                <w:lang w:val="da-DK"/>
              </w:rPr>
            </w:pPr>
          </w:p>
          <w:p w:rsidR="00F20F9B" w:rsidRPr="00076E29" w:rsidRDefault="00F20F9B" w:rsidP="00D00949">
            <w:pPr>
              <w:jc w:val="center"/>
              <w:rPr>
                <w:i/>
                <w:sz w:val="26"/>
                <w:szCs w:val="26"/>
                <w:lang w:val="da-DK"/>
              </w:rPr>
            </w:pPr>
            <w:r w:rsidRPr="00076E29">
              <w:rPr>
                <w:sz w:val="26"/>
                <w:szCs w:val="26"/>
                <w:lang w:val="da-DK"/>
              </w:rPr>
              <w:t xml:space="preserve">Câu </w:t>
            </w:r>
            <w:r>
              <w:rPr>
                <w:sz w:val="26"/>
                <w:szCs w:val="26"/>
                <w:lang w:val="da-DK"/>
              </w:rPr>
              <w:t>7</w:t>
            </w:r>
          </w:p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1</w:t>
            </w:r>
            <w:r w:rsidRPr="00076E29">
              <w:rPr>
                <w:sz w:val="26"/>
                <w:szCs w:val="26"/>
                <w:lang w:val="da-DK"/>
              </w:rPr>
              <w:t xml:space="preserve"> đ</w:t>
            </w:r>
          </w:p>
        </w:tc>
        <w:tc>
          <w:tcPr>
            <w:tcW w:w="7783" w:type="dxa"/>
          </w:tcPr>
          <w:p w:rsidR="00F20F9B" w:rsidRPr="00575530" w:rsidRDefault="00F20F9B" w:rsidP="002803D2">
            <w:pPr>
              <w:ind w:left="720" w:hanging="672"/>
              <w:rPr>
                <w:rFonts w:eastAsiaTheme="minorEastAsia"/>
                <w:sz w:val="26"/>
                <w:szCs w:val="26"/>
                <w:lang w:val="da-DK"/>
              </w:rPr>
            </w:pPr>
            <w:r w:rsidRPr="00575530">
              <w:rPr>
                <w:sz w:val="26"/>
                <w:szCs w:val="26"/>
                <w:lang w:val="da-DK"/>
              </w:rPr>
              <w:t>-</w:t>
            </w:r>
            <w:r w:rsidR="002803D2" w:rsidRPr="00575530">
              <w:rPr>
                <w:sz w:val="26"/>
                <w:szCs w:val="26"/>
                <w:lang w:val="da-DK"/>
              </w:rPr>
              <w:t xml:space="preserve">Từ thông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Φ</m:t>
              </m:r>
            </m:oMath>
            <w:r w:rsidR="002803D2" w:rsidRPr="00575530">
              <w:rPr>
                <w:rFonts w:eastAsiaTheme="minorEastAsia"/>
                <w:sz w:val="26"/>
                <w:szCs w:val="26"/>
                <w:lang w:val="da-DK"/>
              </w:rPr>
              <w:t xml:space="preserve"> = NBScos</w:t>
            </w:r>
            <m:oMath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α</m:t>
              </m:r>
            </m:oMath>
            <w:r w:rsidR="002803D2" w:rsidRPr="00575530">
              <w:rPr>
                <w:rFonts w:eastAsiaTheme="minorEastAsia"/>
                <w:sz w:val="26"/>
                <w:szCs w:val="26"/>
                <w:lang w:val="da-DK"/>
              </w:rPr>
              <w:t xml:space="preserve"> = 0,48 Wb</w:t>
            </w:r>
          </w:p>
          <w:p w:rsidR="002803D2" w:rsidRPr="00575530" w:rsidRDefault="002803D2" w:rsidP="002803D2">
            <w:pPr>
              <w:ind w:left="720" w:hanging="672"/>
              <w:rPr>
                <w:rFonts w:eastAsiaTheme="minorEastAsia"/>
                <w:sz w:val="26"/>
                <w:szCs w:val="26"/>
                <w:lang w:val="da-DK"/>
              </w:rPr>
            </w:pPr>
            <w:r w:rsidRPr="00575530">
              <w:rPr>
                <w:rFonts w:eastAsiaTheme="minorEastAsia"/>
                <w:sz w:val="26"/>
                <w:szCs w:val="26"/>
                <w:lang w:val="da-DK"/>
              </w:rPr>
              <w:t xml:space="preserve">- Độ lớn suất điện động cảm ứng: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da-DK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da-DK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da-DK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den>
                  </m:f>
                </m:e>
              </m:d>
            </m:oMath>
          </w:p>
          <w:p w:rsidR="002803D2" w:rsidRPr="008648EF" w:rsidRDefault="002803D2" w:rsidP="002803D2">
            <w:pPr>
              <w:ind w:left="720" w:hanging="672"/>
              <w:rPr>
                <w:sz w:val="26"/>
                <w:szCs w:val="26"/>
                <w:lang w:val="en-US"/>
              </w:rPr>
            </w:pPr>
            <w:r>
              <w:rPr>
                <w:rFonts w:eastAsiaTheme="minorEastAsia"/>
                <w:sz w:val="26"/>
                <w:szCs w:val="26"/>
                <w:lang w:val="en-US"/>
              </w:rPr>
              <w:t xml:space="preserve">- Tính ra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6"/>
                <w:szCs w:val="26"/>
                <w:lang w:val="en-US"/>
              </w:rPr>
              <w:t xml:space="preserve"> = 0,016 V</w:t>
            </w:r>
          </w:p>
        </w:tc>
        <w:tc>
          <w:tcPr>
            <w:tcW w:w="960" w:type="dxa"/>
          </w:tcPr>
          <w:p w:rsidR="00F20F9B" w:rsidRDefault="002803D2" w:rsidP="00D00949">
            <w:pPr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  <w:p w:rsidR="002803D2" w:rsidRDefault="002803D2" w:rsidP="00D00949">
            <w:pPr>
              <w:rPr>
                <w:sz w:val="26"/>
                <w:szCs w:val="26"/>
                <w:lang w:val="da-DK"/>
              </w:rPr>
            </w:pPr>
          </w:p>
          <w:p w:rsidR="002803D2" w:rsidRDefault="002803D2" w:rsidP="00D00949">
            <w:pPr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  <w:p w:rsidR="002803D2" w:rsidRPr="00076E29" w:rsidRDefault="002803D2" w:rsidP="00D00949">
            <w:pPr>
              <w:rPr>
                <w:sz w:val="26"/>
                <w:szCs w:val="26"/>
                <w:lang w:val="da-DK"/>
              </w:rPr>
            </w:pPr>
          </w:p>
        </w:tc>
      </w:tr>
      <w:tr w:rsidR="00F20F9B" w:rsidRPr="00076E29" w:rsidTr="00D00949">
        <w:trPr>
          <w:trHeight w:val="1160"/>
        </w:trPr>
        <w:tc>
          <w:tcPr>
            <w:tcW w:w="845" w:type="dxa"/>
          </w:tcPr>
          <w:p w:rsidR="00F20F9B" w:rsidRDefault="00F20F9B" w:rsidP="00D00949">
            <w:pPr>
              <w:rPr>
                <w:sz w:val="26"/>
                <w:szCs w:val="26"/>
                <w:lang w:val="da-DK"/>
              </w:rPr>
            </w:pPr>
          </w:p>
          <w:p w:rsidR="00F20F9B" w:rsidRPr="00076E29" w:rsidRDefault="00F20F9B" w:rsidP="00D00949">
            <w:pPr>
              <w:jc w:val="center"/>
              <w:rPr>
                <w:i/>
                <w:sz w:val="26"/>
                <w:szCs w:val="26"/>
                <w:lang w:val="da-DK"/>
              </w:rPr>
            </w:pPr>
            <w:r w:rsidRPr="00076E29">
              <w:rPr>
                <w:sz w:val="26"/>
                <w:szCs w:val="26"/>
                <w:lang w:val="da-DK"/>
              </w:rPr>
              <w:t xml:space="preserve">Câu </w:t>
            </w:r>
            <w:r>
              <w:rPr>
                <w:sz w:val="26"/>
                <w:szCs w:val="26"/>
                <w:lang w:val="da-DK"/>
              </w:rPr>
              <w:t>8</w:t>
            </w:r>
          </w:p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1</w:t>
            </w:r>
            <w:r w:rsidRPr="00076E29">
              <w:rPr>
                <w:sz w:val="26"/>
                <w:szCs w:val="26"/>
                <w:lang w:val="da-DK"/>
              </w:rPr>
              <w:t xml:space="preserve"> đ</w:t>
            </w:r>
          </w:p>
          <w:p w:rsidR="00F20F9B" w:rsidRPr="00076E29" w:rsidRDefault="00F20F9B" w:rsidP="00D00949">
            <w:pPr>
              <w:jc w:val="center"/>
              <w:rPr>
                <w:sz w:val="26"/>
                <w:szCs w:val="26"/>
                <w:lang w:val="da-DK"/>
              </w:rPr>
            </w:pPr>
          </w:p>
        </w:tc>
        <w:tc>
          <w:tcPr>
            <w:tcW w:w="7783" w:type="dxa"/>
          </w:tcPr>
          <w:p w:rsidR="002F247F" w:rsidRDefault="002F247F" w:rsidP="002F247F">
            <w:pPr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a/ Đây là thấu kính hội tụ ( Vì ảnh cùng chiều và lớn hơn vật )</w:t>
            </w:r>
          </w:p>
          <w:p w:rsidR="002F247F" w:rsidRDefault="002F247F" w:rsidP="002F247F">
            <w:pPr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b/ Ảnh cùng chiều =&gt; k = 2</w:t>
            </w:r>
          </w:p>
          <w:p w:rsidR="002F247F" w:rsidRDefault="002F247F" w:rsidP="002F247F">
            <w:pPr>
              <w:rPr>
                <w:rFonts w:eastAsiaTheme="minorEastAsia"/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 xml:space="preserve">Áp dụng công thức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da-DK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da-DK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da-DK"/>
                    </w:rPr>
                    <m:t>d'</m:t>
                  </m:r>
                </m:den>
              </m:f>
            </m:oMath>
          </w:p>
          <w:p w:rsidR="002F247F" w:rsidRPr="002F247F" w:rsidRDefault="002F247F" w:rsidP="002F247F">
            <w:pPr>
              <w:rPr>
                <w:rFonts w:eastAsiaTheme="minorEastAsia"/>
                <w:sz w:val="26"/>
                <w:szCs w:val="26"/>
                <w:lang w:val="da-DK"/>
              </w:rPr>
            </w:pPr>
            <w:r>
              <w:rPr>
                <w:rFonts w:eastAsiaTheme="minorEastAsia"/>
                <w:sz w:val="26"/>
                <w:szCs w:val="26"/>
                <w:lang w:val="da-DK"/>
              </w:rPr>
              <w:t>Giải tìm ra d = 10cm, d’ = -20cm</w:t>
            </w:r>
          </w:p>
          <w:p w:rsidR="00F20F9B" w:rsidRPr="00076E29" w:rsidRDefault="00F20F9B" w:rsidP="00D00949">
            <w:pPr>
              <w:rPr>
                <w:sz w:val="26"/>
                <w:szCs w:val="26"/>
                <w:lang w:val="da-DK"/>
              </w:rPr>
            </w:pPr>
          </w:p>
        </w:tc>
        <w:tc>
          <w:tcPr>
            <w:tcW w:w="960" w:type="dxa"/>
          </w:tcPr>
          <w:p w:rsidR="00F20F9B" w:rsidRDefault="002F247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  <w:p w:rsidR="002F247F" w:rsidRPr="00076E29" w:rsidRDefault="002F247F" w:rsidP="00D00949">
            <w:pPr>
              <w:jc w:val="center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  <w:lang w:val="da-DK"/>
              </w:rPr>
              <w:t>0,5đ</w:t>
            </w:r>
          </w:p>
        </w:tc>
      </w:tr>
    </w:tbl>
    <w:p w:rsidR="00F20F9B" w:rsidRPr="003C7AF2" w:rsidRDefault="00F20F9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20F9B" w:rsidRPr="003C7AF2" w:rsidSect="002A146D">
      <w:pgSz w:w="12240" w:h="15840"/>
      <w:pgMar w:top="63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7AEA"/>
    <w:multiLevelType w:val="hybridMultilevel"/>
    <w:tmpl w:val="FD2C098A"/>
    <w:lvl w:ilvl="0" w:tplc="6FA464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7E7F"/>
    <w:multiLevelType w:val="hybridMultilevel"/>
    <w:tmpl w:val="717893BA"/>
    <w:lvl w:ilvl="0" w:tplc="74DEF7D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4D"/>
    <w:rsid w:val="00007937"/>
    <w:rsid w:val="001E6EB1"/>
    <w:rsid w:val="00251B56"/>
    <w:rsid w:val="002803D2"/>
    <w:rsid w:val="002A146D"/>
    <w:rsid w:val="002F247F"/>
    <w:rsid w:val="003C7AF2"/>
    <w:rsid w:val="0045127E"/>
    <w:rsid w:val="00575530"/>
    <w:rsid w:val="005F6A94"/>
    <w:rsid w:val="00C6214D"/>
    <w:rsid w:val="00C74E0D"/>
    <w:rsid w:val="00CB3D5A"/>
    <w:rsid w:val="00D814C2"/>
    <w:rsid w:val="00EE4DBB"/>
    <w:rsid w:val="00F20F9B"/>
    <w:rsid w:val="00F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FD99"/>
  <w15:docId w15:val="{83056471-7942-41B3-9A53-6D932B05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214D"/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0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9B"/>
    <w:rPr>
      <w:rFonts w:ascii="Tahoma" w:eastAsiaTheme="minorHAnsi" w:hAnsi="Tahoma" w:cs="Tahoma"/>
      <w:sz w:val="16"/>
      <w:szCs w:val="16"/>
      <w:lang w:val="vi-VN" w:eastAsia="en-US"/>
    </w:rPr>
  </w:style>
  <w:style w:type="character" w:styleId="PlaceholderText">
    <w:name w:val="Placeholder Text"/>
    <w:basedOn w:val="DefaultParagraphFont"/>
    <w:uiPriority w:val="99"/>
    <w:semiHidden/>
    <w:rsid w:val="00280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HanhPhu</dc:creator>
  <cp:lastModifiedBy>Suty's</cp:lastModifiedBy>
  <cp:revision>3</cp:revision>
  <dcterms:created xsi:type="dcterms:W3CDTF">2016-04-22T13:36:00Z</dcterms:created>
  <dcterms:modified xsi:type="dcterms:W3CDTF">2016-04-22T13:37:00Z</dcterms:modified>
</cp:coreProperties>
</file>