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6AD9CE3" w14:textId="77777777" w:rsidR="00415D1B" w:rsidRPr="002430EF" w:rsidRDefault="00415D1B" w:rsidP="00415D1B">
      <w:pPr>
        <w:jc w:val="center"/>
        <w:rPr>
          <w:rFonts w:ascii="Times New Roman" w:hAnsi="Times New Roman"/>
          <w:b/>
          <w:lang w:val="pt-BR"/>
        </w:rPr>
      </w:pPr>
      <w:r w:rsidRPr="002430EF">
        <w:rPr>
          <w:rFonts w:ascii="Times New Roman" w:hAnsi="Times New Roman"/>
          <w:b/>
          <w:lang w:val="pt-BR"/>
        </w:rPr>
        <w:t>ĐÁP ÁN ĐỀ KIỂM TRA HỌC KÌ II (2016 – 2017)</w:t>
      </w:r>
    </w:p>
    <w:p w14:paraId="2D6898D7" w14:textId="77777777" w:rsidR="00415D1B" w:rsidRPr="002430EF" w:rsidRDefault="00415D1B" w:rsidP="00415D1B">
      <w:pPr>
        <w:jc w:val="center"/>
        <w:rPr>
          <w:rFonts w:ascii="Times New Roman" w:hAnsi="Times New Roman"/>
          <w:b/>
        </w:rPr>
      </w:pPr>
      <w:r w:rsidRPr="002430EF">
        <w:rPr>
          <w:rFonts w:ascii="Times New Roman" w:hAnsi="Times New Roman"/>
          <w:b/>
          <w:lang w:val="vi-VN"/>
        </w:rPr>
        <w:t>Môn: Vật Lý 11 –  Thời gian: 45 phút.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6"/>
        <w:gridCol w:w="1049"/>
      </w:tblGrid>
      <w:tr w:rsidR="00415D1B" w:rsidRPr="002430EF" w14:paraId="7BB66B7F" w14:textId="77777777" w:rsidTr="005560F9">
        <w:tc>
          <w:tcPr>
            <w:tcW w:w="9322" w:type="dxa"/>
          </w:tcPr>
          <w:p w14:paraId="20BC4AEC" w14:textId="77777777" w:rsidR="00415D1B" w:rsidRPr="00C34F7D" w:rsidRDefault="00415D1B" w:rsidP="005560F9">
            <w:pPr>
              <w:rPr>
                <w:rFonts w:ascii="Times New Roman" w:hAnsi="Times New Roman"/>
                <w:b/>
              </w:rPr>
            </w:pPr>
            <w:r w:rsidRPr="00C34F7D">
              <w:rPr>
                <w:rFonts w:ascii="Times New Roman" w:hAnsi="Times New Roman"/>
                <w:b/>
                <w:u w:val="single"/>
              </w:rPr>
              <w:t>I. Lý thuyết</w:t>
            </w:r>
            <w:r w:rsidRPr="00C34F7D">
              <w:rPr>
                <w:rFonts w:ascii="Times New Roman" w:hAnsi="Times New Roman"/>
                <w:b/>
              </w:rPr>
              <w:t xml:space="preserve"> (5 điểm)</w:t>
            </w:r>
          </w:p>
          <w:p w14:paraId="7292F8E7" w14:textId="77777777" w:rsidR="00415D1B" w:rsidRPr="001231D6" w:rsidRDefault="00415D1B" w:rsidP="005560F9">
            <w:pPr>
              <w:rPr>
                <w:rFonts w:ascii="Times New Roman" w:hAnsi="Times New Roman"/>
              </w:rPr>
            </w:pPr>
            <w:r w:rsidRPr="00C34F7D">
              <w:rPr>
                <w:rFonts w:ascii="Times New Roman" w:hAnsi="Times New Roman"/>
                <w:b/>
              </w:rPr>
              <w:t>Câu 1</w:t>
            </w:r>
            <w:r w:rsidRPr="00C34F7D">
              <w:rPr>
                <w:rFonts w:ascii="Times New Roman" w:hAnsi="Times New Roman"/>
              </w:rPr>
              <w:t>: Hiện tượng tự cảm là hiện tượng cảm ứng điện từ trong một mạch điện do chính sự biến đổi của dòng điện trong mạch điện đó gây ra.</w:t>
            </w:r>
            <w:r w:rsidR="001231D6">
              <w:rPr>
                <w:rFonts w:ascii="Times New Roman" w:hAnsi="Times New Roman"/>
              </w:rPr>
              <w:t xml:space="preserve"> Công thức tính e</w:t>
            </w:r>
            <w:r w:rsidR="001231D6">
              <w:rPr>
                <w:rFonts w:ascii="Times New Roman" w:hAnsi="Times New Roman"/>
                <w:vertAlign w:val="subscript"/>
              </w:rPr>
              <w:t>tc</w:t>
            </w:r>
            <w:bookmarkStart w:id="0" w:name="_GoBack"/>
            <w:bookmarkEnd w:id="0"/>
          </w:p>
          <w:p w14:paraId="0B63A677" w14:textId="77777777" w:rsidR="00415D1B" w:rsidRDefault="00415D1B" w:rsidP="005560F9">
            <w:pPr>
              <w:rPr>
                <w:rFonts w:ascii="Times New Roman" w:hAnsi="Times New Roman"/>
                <w:b/>
              </w:rPr>
            </w:pPr>
            <w:r w:rsidRPr="00C34F7D">
              <w:rPr>
                <w:rFonts w:ascii="Times New Roman" w:hAnsi="Times New Roman"/>
                <w:b/>
              </w:rPr>
              <w:t xml:space="preserve">  </w:t>
            </w:r>
          </w:p>
          <w:p w14:paraId="08F5D01E" w14:textId="77777777" w:rsidR="00415D1B" w:rsidRPr="00C34F7D" w:rsidRDefault="00415D1B" w:rsidP="005560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</w:t>
            </w:r>
            <w:r w:rsidRPr="00C34F7D">
              <w:rPr>
                <w:rFonts w:ascii="Times New Roman" w:hAnsi="Times New Roman"/>
                <w:b/>
              </w:rPr>
              <w:t xml:space="preserve">Áp dụng: </w:t>
            </w:r>
            <w:r w:rsidRPr="00C34F7D">
              <w:rPr>
                <w:position w:val="-66"/>
                <w:sz w:val="24"/>
                <w:szCs w:val="24"/>
              </w:rPr>
              <w:object w:dxaOrig="3100" w:dyaOrig="1440" w14:anchorId="5A510F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65pt;height:1in" o:ole="">
                  <v:imagedata r:id="rId5" o:title=""/>
                </v:shape>
                <o:OLEObject Type="Embed" ProgID="Equation.DSMT4" ShapeID="_x0000_i1025" DrawAspect="Content" ObjectID="_1426497883" r:id="rId6"/>
              </w:object>
            </w:r>
          </w:p>
          <w:p w14:paraId="593DBACE" w14:textId="77777777" w:rsidR="00415D1B" w:rsidRPr="00C34F7D" w:rsidRDefault="00415D1B" w:rsidP="005560F9">
            <w:pPr>
              <w:rPr>
                <w:rFonts w:ascii="Times New Roman" w:hAnsi="Times New Roman"/>
              </w:rPr>
            </w:pPr>
            <w:r w:rsidRPr="00C34F7D">
              <w:rPr>
                <w:rFonts w:ascii="Times New Roman" w:hAnsi="Times New Roman"/>
                <w:b/>
              </w:rPr>
              <w:t>Câu 2</w:t>
            </w:r>
            <w:r w:rsidRPr="00C34F7D">
              <w:rPr>
                <w:rFonts w:ascii="Times New Roman" w:hAnsi="Times New Roman"/>
              </w:rPr>
              <w:t>: Hiện tượng phản xạ toàn phần là hiện tượng phản xạ toàn bộ tia sáng tới, xảy ở mặt phân cách giữa hai môi trường trong suốt.</w:t>
            </w:r>
          </w:p>
          <w:p w14:paraId="30345B9C" w14:textId="77777777" w:rsidR="00415D1B" w:rsidRPr="00C34F7D" w:rsidRDefault="00415D1B" w:rsidP="005560F9">
            <w:pPr>
              <w:rPr>
                <w:rFonts w:ascii="Times New Roman" w:hAnsi="Times New Roman"/>
              </w:rPr>
            </w:pPr>
            <w:r w:rsidRPr="00C34F7D">
              <w:rPr>
                <w:rFonts w:ascii="Times New Roman" w:hAnsi="Times New Roman"/>
                <w:b/>
                <w:u w:val="single"/>
              </w:rPr>
              <w:t>Điều kiện</w:t>
            </w:r>
            <w:r w:rsidRPr="00C34F7D">
              <w:rPr>
                <w:rFonts w:ascii="Times New Roman" w:hAnsi="Times New Roman"/>
              </w:rPr>
              <w:t>:</w:t>
            </w:r>
          </w:p>
          <w:p w14:paraId="63AB434A" w14:textId="77777777" w:rsidR="00415D1B" w:rsidRPr="00C34F7D" w:rsidRDefault="00415D1B" w:rsidP="005560F9">
            <w:pPr>
              <w:ind w:left="284"/>
              <w:rPr>
                <w:rFonts w:ascii="Times New Roman" w:hAnsi="Times New Roman"/>
                <w:kern w:val="2"/>
              </w:rPr>
            </w:pPr>
            <w:r w:rsidRPr="00C34F7D">
              <w:rPr>
                <w:rFonts w:ascii="Times New Roman" w:hAnsi="Times New Roman"/>
              </w:rPr>
              <w:t>- Khi ánh sáng truyền từ môi trường có chiết suất lớn sang môi trường có chiết suất nhỏ hơn (n</w:t>
            </w:r>
            <w:r w:rsidRPr="00C34F7D">
              <w:rPr>
                <w:rFonts w:ascii="Times New Roman" w:hAnsi="Times New Roman"/>
                <w:kern w:val="2"/>
                <w:vertAlign w:val="subscript"/>
              </w:rPr>
              <w:t xml:space="preserve">t  </w:t>
            </w:r>
            <w:r w:rsidRPr="00C34F7D">
              <w:rPr>
                <w:rFonts w:ascii="Times New Roman" w:hAnsi="Times New Roman"/>
              </w:rPr>
              <w:t>&gt; n</w:t>
            </w:r>
            <w:r w:rsidRPr="00C34F7D">
              <w:rPr>
                <w:rFonts w:ascii="Times New Roman" w:hAnsi="Times New Roman"/>
                <w:kern w:val="2"/>
                <w:vertAlign w:val="subscript"/>
              </w:rPr>
              <w:t>kt</w:t>
            </w:r>
            <w:r w:rsidRPr="00C34F7D">
              <w:rPr>
                <w:rFonts w:ascii="Times New Roman" w:hAnsi="Times New Roman"/>
                <w:kern w:val="2"/>
              </w:rPr>
              <w:t>)</w:t>
            </w:r>
          </w:p>
          <w:p w14:paraId="3C4162FF" w14:textId="77777777" w:rsidR="00415D1B" w:rsidRPr="00C34F7D" w:rsidRDefault="00415D1B" w:rsidP="005560F9">
            <w:pPr>
              <w:ind w:firstLine="284"/>
              <w:rPr>
                <w:rFonts w:ascii="Times New Roman" w:hAnsi="Times New Roman"/>
                <w:kern w:val="2"/>
              </w:rPr>
            </w:pPr>
            <w:r w:rsidRPr="00C34F7D">
              <w:rPr>
                <w:rFonts w:ascii="Times New Roman" w:hAnsi="Times New Roman"/>
              </w:rPr>
              <w:t>- i &gt; i</w:t>
            </w:r>
            <w:r w:rsidRPr="00C34F7D">
              <w:rPr>
                <w:rFonts w:ascii="Times New Roman" w:hAnsi="Times New Roman"/>
                <w:kern w:val="2"/>
                <w:vertAlign w:val="subscript"/>
              </w:rPr>
              <w:t>gh</w:t>
            </w:r>
            <w:r w:rsidRPr="00C34F7D">
              <w:rPr>
                <w:rFonts w:ascii="Times New Roman" w:hAnsi="Times New Roman"/>
                <w:kern w:val="2"/>
              </w:rPr>
              <w:t xml:space="preserve">, trong đó </w:t>
            </w:r>
            <w:r w:rsidRPr="00C34F7D">
              <w:rPr>
                <w:position w:val="-32"/>
                <w:sz w:val="24"/>
                <w:szCs w:val="24"/>
              </w:rPr>
              <w:object w:dxaOrig="1260" w:dyaOrig="740" w14:anchorId="72DCAF24">
                <v:shape id="_x0000_i1026" type="#_x0000_t75" style="width:63.35pt;height:37.35pt" o:ole="" o:bordertopcolor="this" o:borderleftcolor="this" o:borderbottomcolor="this" o:borderrightcolor="this">
                  <v:imagedata r:id="rId7" o:title=""/>
                </v:shape>
                <o:OLEObject Type="Embed" ProgID="Equation.DSMT4" ShapeID="_x0000_i1026" DrawAspect="Content" ObjectID="_1426497884" r:id="rId8"/>
              </w:object>
            </w:r>
          </w:p>
          <w:p w14:paraId="337FA6CE" w14:textId="77777777" w:rsidR="00415D1B" w:rsidRDefault="00415D1B" w:rsidP="005560F9">
            <w:pPr>
              <w:rPr>
                <w:rFonts w:ascii="Times New Roman" w:hAnsi="Times New Roman"/>
              </w:rPr>
            </w:pPr>
            <w:r w:rsidRPr="004758D1">
              <w:rPr>
                <w:rFonts w:ascii="Times New Roman" w:hAnsi="Times New Roman"/>
                <w:b/>
              </w:rPr>
              <w:t xml:space="preserve">   Áp dụng</w:t>
            </w:r>
            <w:r w:rsidRPr="004758D1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sini</w:t>
            </w:r>
            <w:r w:rsidRPr="0016584B">
              <w:rPr>
                <w:rFonts w:ascii="Times New Roman" w:hAnsi="Times New Roman"/>
                <w:vertAlign w:val="subscript"/>
              </w:rPr>
              <w:t>gh</w:t>
            </w:r>
            <w:r>
              <w:rPr>
                <w:rFonts w:ascii="Times New Roman" w:hAnsi="Times New Roman"/>
              </w:rPr>
              <w:t xml:space="preserve"> = 1/1,5 =&gt; i</w:t>
            </w:r>
            <w:r w:rsidRPr="0016584B">
              <w:rPr>
                <w:rFonts w:ascii="Times New Roman" w:hAnsi="Times New Roman"/>
                <w:vertAlign w:val="subscript"/>
              </w:rPr>
              <w:t>gh</w:t>
            </w:r>
            <w:r>
              <w:rPr>
                <w:rFonts w:ascii="Times New Roman" w:hAnsi="Times New Roman"/>
              </w:rPr>
              <w:t xml:space="preserve"> = 41,81</w:t>
            </w:r>
            <w:r w:rsidRPr="0016584B">
              <w:rPr>
                <w:rFonts w:ascii="Times New Roman" w:hAnsi="Times New Roman"/>
                <w:vertAlign w:val="superscript"/>
              </w:rPr>
              <w:t>o</w:t>
            </w:r>
          </w:p>
          <w:p w14:paraId="432F0254" w14:textId="77777777" w:rsidR="00415D1B" w:rsidRPr="0016584B" w:rsidRDefault="00415D1B" w:rsidP="005560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Theo điều kiện </w:t>
            </w:r>
            <w:r w:rsidRPr="00C34F7D">
              <w:rPr>
                <w:rFonts w:ascii="Times New Roman" w:hAnsi="Times New Roman"/>
              </w:rPr>
              <w:t>i &gt; i</w:t>
            </w:r>
            <w:r w:rsidRPr="00C34F7D">
              <w:rPr>
                <w:rFonts w:ascii="Times New Roman" w:hAnsi="Times New Roman"/>
                <w:kern w:val="2"/>
                <w:vertAlign w:val="subscript"/>
              </w:rPr>
              <w:t>gh</w:t>
            </w:r>
            <w:r>
              <w:rPr>
                <w:rFonts w:ascii="Times New Roman" w:hAnsi="Times New Roman"/>
                <w:kern w:val="2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kern w:val="2"/>
              </w:rPr>
              <w:t>thì cả ba trường hợp góc tới đều không có hiện tượng phản xạ toàn phần xảy ra.</w:t>
            </w:r>
          </w:p>
          <w:p w14:paraId="7D793404" w14:textId="77777777" w:rsidR="00415D1B" w:rsidRDefault="00415D1B" w:rsidP="005560F9">
            <w:pPr>
              <w:ind w:right="-34"/>
              <w:rPr>
                <w:rFonts w:ascii="Times New Roman" w:hAnsi="Times New Roman"/>
              </w:rPr>
            </w:pPr>
            <w:r w:rsidRPr="0016584B">
              <w:rPr>
                <w:rFonts w:ascii="Times New Roman" w:hAnsi="Times New Roman"/>
                <w:b/>
              </w:rPr>
              <w:t>Câu 3</w:t>
            </w:r>
            <w:r w:rsidRPr="0016584B">
              <w:rPr>
                <w:rFonts w:ascii="Times New Roman" w:hAnsi="Times New Roman"/>
              </w:rPr>
              <w:t xml:space="preserve">: </w:t>
            </w:r>
          </w:p>
          <w:p w14:paraId="2DCD860D" w14:textId="77777777" w:rsidR="00415D1B" w:rsidRPr="0016584B" w:rsidRDefault="00415D1B" w:rsidP="005560F9">
            <w:pPr>
              <w:ind w:right="-34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- </w:t>
            </w:r>
            <w:r w:rsidRPr="0016584B">
              <w:rPr>
                <w:rFonts w:ascii="Times New Roman" w:hAnsi="Times New Roman"/>
                <w:bCs/>
              </w:rPr>
              <w:t>Điểm cực viễn C</w:t>
            </w:r>
            <w:r w:rsidRPr="0016584B">
              <w:rPr>
                <w:rFonts w:ascii="Times New Roman" w:hAnsi="Times New Roman"/>
                <w:bCs/>
                <w:vertAlign w:val="subscript"/>
              </w:rPr>
              <w:t>v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Pr="0016584B">
              <w:rPr>
                <w:rFonts w:ascii="Times New Roman" w:hAnsi="Times New Roman"/>
                <w:bCs/>
              </w:rPr>
              <w:t>là điểm xa nhất trên trục chính của mắt mà đặt vật tại đó mắt có thể thấy rõ được mà không cần điều tiết (f = f</w:t>
            </w:r>
            <w:r w:rsidRPr="0016584B">
              <w:rPr>
                <w:rFonts w:ascii="Times New Roman" w:hAnsi="Times New Roman"/>
                <w:bCs/>
                <w:vertAlign w:val="subscript"/>
              </w:rPr>
              <w:t>max</w:t>
            </w:r>
            <w:r w:rsidRPr="0016584B">
              <w:rPr>
                <w:rFonts w:ascii="Times New Roman" w:hAnsi="Times New Roman"/>
                <w:bCs/>
              </w:rPr>
              <w:t>). Mắt không tật thì OC</w:t>
            </w:r>
            <w:r w:rsidRPr="0016584B">
              <w:rPr>
                <w:rFonts w:ascii="Times New Roman" w:hAnsi="Times New Roman"/>
                <w:bCs/>
                <w:vertAlign w:val="subscript"/>
              </w:rPr>
              <w:t>v</w:t>
            </w:r>
            <w:r w:rsidRPr="0016584B">
              <w:rPr>
                <w:rFonts w:ascii="Times New Roman" w:hAnsi="Times New Roman"/>
                <w:bCs/>
              </w:rPr>
              <w:t xml:space="preserve"> = </w:t>
            </w:r>
            <w:r w:rsidRPr="0016584B">
              <w:rPr>
                <w:position w:val="-4"/>
                <w:sz w:val="24"/>
                <w:szCs w:val="24"/>
              </w:rPr>
              <w:object w:dxaOrig="240" w:dyaOrig="200" w14:anchorId="1737F330">
                <v:shape id="_x0000_i1027" type="#_x0000_t75" style="width:12pt;height:10.65pt" o:ole="">
                  <v:imagedata r:id="rId9" o:title=""/>
                </v:shape>
                <o:OLEObject Type="Embed" ProgID="Equation.DSMT4" ShapeID="_x0000_i1027" DrawAspect="Content" ObjectID="_1426497885" r:id="rId10"/>
              </w:object>
            </w:r>
            <w:r w:rsidRPr="0016584B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(</w:t>
            </w:r>
            <w:r w:rsidRPr="0016584B">
              <w:rPr>
                <w:rFonts w:ascii="Times New Roman" w:hAnsi="Times New Roman"/>
                <w:bCs/>
              </w:rPr>
              <w:t>ở vô cực</w:t>
            </w:r>
            <w:r>
              <w:rPr>
                <w:rFonts w:ascii="Times New Roman" w:hAnsi="Times New Roman"/>
                <w:bCs/>
              </w:rPr>
              <w:t>)</w:t>
            </w:r>
          </w:p>
          <w:p w14:paraId="409C594B" w14:textId="77777777" w:rsidR="00415D1B" w:rsidRPr="0016584B" w:rsidRDefault="00415D1B" w:rsidP="005560F9">
            <w:pPr>
              <w:ind w:right="-34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- </w:t>
            </w:r>
            <w:r w:rsidRPr="0016584B">
              <w:rPr>
                <w:rFonts w:ascii="Times New Roman" w:hAnsi="Times New Roman"/>
                <w:bCs/>
              </w:rPr>
              <w:t>Đ</w:t>
            </w:r>
            <w:r w:rsidRPr="0016584B">
              <w:rPr>
                <w:rFonts w:ascii="Times New Roman" w:hAnsi="Times New Roman" w:cs="VNI-Times"/>
                <w:bCs/>
              </w:rPr>
              <w:t>i</w:t>
            </w:r>
            <w:r w:rsidRPr="0016584B">
              <w:rPr>
                <w:rFonts w:ascii="Times New Roman" w:hAnsi="Times New Roman"/>
                <w:bCs/>
              </w:rPr>
              <w:t>ể</w:t>
            </w:r>
            <w:r w:rsidRPr="0016584B">
              <w:rPr>
                <w:rFonts w:ascii="Times New Roman" w:hAnsi="Times New Roman" w:cs="VNI-Times"/>
                <w:bCs/>
              </w:rPr>
              <w:t>m c</w:t>
            </w:r>
            <w:r w:rsidRPr="0016584B">
              <w:rPr>
                <w:rFonts w:ascii="Times New Roman" w:hAnsi="Times New Roman"/>
                <w:bCs/>
              </w:rPr>
              <w:t>ự</w:t>
            </w:r>
            <w:r w:rsidRPr="0016584B">
              <w:rPr>
                <w:rFonts w:ascii="Times New Roman" w:hAnsi="Times New Roman" w:cs="VNI-Times"/>
                <w:bCs/>
              </w:rPr>
              <w:t>c c</w:t>
            </w:r>
            <w:r w:rsidRPr="0016584B">
              <w:rPr>
                <w:rFonts w:ascii="Times New Roman" w:hAnsi="Times New Roman"/>
                <w:bCs/>
              </w:rPr>
              <w:t>ậ</w:t>
            </w:r>
            <w:r w:rsidRPr="0016584B">
              <w:rPr>
                <w:rFonts w:ascii="Times New Roman" w:hAnsi="Times New Roman" w:cs="VNI-Times"/>
                <w:bCs/>
              </w:rPr>
              <w:t>n C</w:t>
            </w:r>
            <w:r w:rsidRPr="0016584B">
              <w:rPr>
                <w:rFonts w:ascii="Times New Roman" w:hAnsi="Times New Roman"/>
                <w:bCs/>
                <w:vertAlign w:val="subscript"/>
              </w:rPr>
              <w:t>c</w:t>
            </w:r>
            <w:r w:rsidRPr="0016584B">
              <w:rPr>
                <w:rFonts w:ascii="Times New Roman" w:hAnsi="Times New Roman"/>
                <w:bCs/>
              </w:rPr>
              <w:t xml:space="preserve"> là điểm gần nhất trên trục chính của mắt mà đặt vật tại đó mắt có thể thấy rõ được khi đã điều tiết tối đa ( f = f</w:t>
            </w:r>
            <w:r w:rsidRPr="0016584B">
              <w:rPr>
                <w:rFonts w:ascii="Times New Roman" w:hAnsi="Times New Roman"/>
                <w:bCs/>
                <w:vertAlign w:val="subscript"/>
              </w:rPr>
              <w:t>min</w:t>
            </w:r>
            <w:r w:rsidRPr="0016584B">
              <w:rPr>
                <w:rFonts w:ascii="Times New Roman" w:hAnsi="Times New Roman"/>
                <w:bCs/>
              </w:rPr>
              <w:t>). Mắt không tật thường thì OC</w:t>
            </w:r>
            <w:r w:rsidRPr="0016584B">
              <w:rPr>
                <w:rFonts w:ascii="Times New Roman" w:hAnsi="Times New Roman"/>
                <w:bCs/>
                <w:vertAlign w:val="subscript"/>
              </w:rPr>
              <w:t>c</w:t>
            </w:r>
            <w:r>
              <w:rPr>
                <w:rFonts w:ascii="Times New Roman" w:hAnsi="Times New Roman"/>
                <w:bCs/>
              </w:rPr>
              <w:t xml:space="preserve"> = Đ = 25</w:t>
            </w:r>
            <w:r w:rsidRPr="0016584B">
              <w:rPr>
                <w:rFonts w:ascii="Times New Roman" w:hAnsi="Times New Roman"/>
                <w:bCs/>
              </w:rPr>
              <w:t>cm</w:t>
            </w:r>
          </w:p>
          <w:p w14:paraId="491A7168" w14:textId="77777777" w:rsidR="00415D1B" w:rsidRPr="004758D1" w:rsidRDefault="00415D1B" w:rsidP="005560F9">
            <w:pPr>
              <w:rPr>
                <w:rFonts w:ascii="Times New Roman" w:hAnsi="Times New Roman"/>
                <w:b/>
              </w:rPr>
            </w:pPr>
            <w:r w:rsidRPr="004758D1">
              <w:rPr>
                <w:rFonts w:ascii="Times New Roman" w:hAnsi="Times New Roman"/>
                <w:b/>
                <w:u w:val="single"/>
              </w:rPr>
              <w:t>II. Bài tập</w:t>
            </w:r>
            <w:r w:rsidRPr="004758D1">
              <w:rPr>
                <w:rFonts w:ascii="Times New Roman" w:hAnsi="Times New Roman"/>
                <w:b/>
              </w:rPr>
              <w:t xml:space="preserve"> (5 điểm)</w:t>
            </w:r>
          </w:p>
          <w:p w14:paraId="167D707C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  <w:r w:rsidRPr="004758D1">
              <w:rPr>
                <w:rFonts w:ascii="Times New Roman" w:hAnsi="Times New Roman"/>
                <w:b/>
              </w:rPr>
              <w:t xml:space="preserve">Câu </w:t>
            </w:r>
            <w:r>
              <w:rPr>
                <w:rFonts w:ascii="Times New Roman" w:hAnsi="Times New Roman"/>
                <w:b/>
              </w:rPr>
              <w:t>1</w:t>
            </w:r>
            <w:r w:rsidRPr="004758D1">
              <w:rPr>
                <w:rFonts w:ascii="Times New Roman" w:hAnsi="Times New Roman"/>
              </w:rPr>
              <w:t xml:space="preserve">: </w:t>
            </w:r>
          </w:p>
          <w:p w14:paraId="65510662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4758D1"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</w:rPr>
              <w:t>ét tia sáng đi từ môi trường không khí sang môi trường (1</w:t>
            </w:r>
            <w:r w:rsidRPr="004758D1">
              <w:rPr>
                <w:rFonts w:ascii="Times New Roman" w:hAnsi="Times New Roman"/>
              </w:rPr>
              <w:t>):</w:t>
            </w:r>
            <w:r>
              <w:rPr>
                <w:rFonts w:ascii="Times New Roman" w:hAnsi="Times New Roman"/>
              </w:rPr>
              <w:t xml:space="preserve"> </w:t>
            </w:r>
            <w:r w:rsidRPr="00215F82">
              <w:rPr>
                <w:rFonts w:ascii="Times New Roman" w:hAnsi="Times New Roman"/>
                <w:position w:val="-24"/>
                <w:sz w:val="24"/>
                <w:szCs w:val="24"/>
              </w:rPr>
              <w:object w:dxaOrig="3000" w:dyaOrig="680" w14:anchorId="58793CB2">
                <v:shape id="_x0000_i1028" type="#_x0000_t75" style="width:150.65pt;height:34pt" o:ole="">
                  <v:imagedata r:id="rId11" o:title=""/>
                </v:shape>
                <o:OLEObject Type="Embed" ProgID="Equation.DSMT4" ShapeID="_x0000_i1028" DrawAspect="Content" ObjectID="_1426497886" r:id="rId12"/>
              </w:object>
            </w:r>
          </w:p>
          <w:p w14:paraId="706EC66C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4758D1"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</w:rPr>
              <w:t>ét tia sáng đi từ môi trường không khí sang môi trường (2</w:t>
            </w:r>
            <w:r w:rsidRPr="004758D1">
              <w:rPr>
                <w:rFonts w:ascii="Times New Roman" w:hAnsi="Times New Roman"/>
              </w:rPr>
              <w:t>):</w:t>
            </w:r>
            <w:r w:rsidRPr="0016584B">
              <w:rPr>
                <w:rFonts w:ascii="Times New Roman" w:hAnsi="Times New Roman"/>
                <w:position w:val="-12"/>
                <w:sz w:val="24"/>
                <w:szCs w:val="24"/>
              </w:rPr>
              <w:object w:dxaOrig="2880" w:dyaOrig="400" w14:anchorId="3E1A64B6">
                <v:shape id="_x0000_i1029" type="#_x0000_t75" style="width:144.65pt;height:19.35pt" o:ole="">
                  <v:imagedata r:id="rId13" o:title=""/>
                </v:shape>
                <o:OLEObject Type="Embed" ProgID="Equation.DSMT4" ShapeID="_x0000_i1029" DrawAspect="Content" ObjectID="_1426497887" r:id="rId14"/>
              </w:object>
            </w:r>
          </w:p>
          <w:p w14:paraId="64BF21DB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Xét tia sáng đi từ môi trường (1) sang môi trường (2</w:t>
            </w:r>
            <w:r w:rsidRPr="004758D1">
              <w:rPr>
                <w:rFonts w:ascii="Times New Roman" w:hAnsi="Times New Roman"/>
              </w:rPr>
              <w:t xml:space="preserve">): </w:t>
            </w:r>
            <w:r>
              <w:rPr>
                <w:rFonts w:ascii="Times New Roman" w:hAnsi="Times New Roman"/>
              </w:rPr>
              <w:t>vì n</w:t>
            </w:r>
            <w:r w:rsidRPr="0016584B"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 xml:space="preserve"> &lt; n</w:t>
            </w:r>
            <w:r w:rsidRPr="0016584B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 xml:space="preserve"> nên </w:t>
            </w:r>
            <w:r w:rsidRPr="0016584B">
              <w:rPr>
                <w:rFonts w:ascii="Times New Roman" w:hAnsi="Times New Roman"/>
                <w:b/>
              </w:rPr>
              <w:t>không thể</w:t>
            </w:r>
            <w:r>
              <w:rPr>
                <w:rFonts w:ascii="Times New Roman" w:hAnsi="Times New Roman"/>
              </w:rPr>
              <w:t xml:space="preserve"> xảy ra hiện tượng phản xạ toàn phần. </w:t>
            </w:r>
          </w:p>
          <w:p w14:paraId="1382BBE2" w14:textId="77777777" w:rsidR="00415D1B" w:rsidRDefault="00415D1B" w:rsidP="005560F9">
            <w:pPr>
              <w:rPr>
                <w:rFonts w:ascii="Times New Roman" w:hAnsi="Times New Roman"/>
              </w:rPr>
            </w:pPr>
            <w:r w:rsidRPr="004758D1">
              <w:rPr>
                <w:rFonts w:ascii="Times New Roman" w:hAnsi="Times New Roman"/>
                <w:b/>
              </w:rPr>
              <w:t xml:space="preserve">Câu </w:t>
            </w:r>
            <w:r>
              <w:rPr>
                <w:rFonts w:ascii="Times New Roman" w:hAnsi="Times New Roman"/>
                <w:b/>
              </w:rPr>
              <w:t>2</w:t>
            </w:r>
            <w:r w:rsidRPr="004758D1">
              <w:rPr>
                <w:rFonts w:ascii="Times New Roman" w:hAnsi="Times New Roman"/>
              </w:rPr>
              <w:t xml:space="preserve">: </w:t>
            </w:r>
          </w:p>
          <w:p w14:paraId="196E811B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  <w:r w:rsidRPr="004758D1">
              <w:rPr>
                <w:rFonts w:ascii="Times New Roman" w:hAnsi="Times New Roman"/>
                <w:position w:val="-12"/>
                <w:sz w:val="24"/>
                <w:szCs w:val="24"/>
              </w:rPr>
              <w:object w:dxaOrig="4220" w:dyaOrig="380" w14:anchorId="1596711D">
                <v:shape id="_x0000_i1030" type="#_x0000_t75" style="width:211.35pt;height:18.65pt" o:ole="">
                  <v:imagedata r:id="rId15" o:title=""/>
                </v:shape>
                <o:OLEObject Type="Embed" ProgID="Equation.DSMT4" ShapeID="_x0000_i1030" DrawAspect="Content" ObjectID="_1426497888" r:id="rId16"/>
              </w:object>
            </w:r>
            <w:r w:rsidRPr="004758D1">
              <w:rPr>
                <w:rFonts w:ascii="Times New Roman" w:hAnsi="Times New Roman"/>
              </w:rPr>
              <w:t xml:space="preserve">; </w:t>
            </w:r>
            <w:r w:rsidRPr="004758D1">
              <w:rPr>
                <w:rFonts w:ascii="Times New Roman" w:hAnsi="Times New Roman"/>
                <w:position w:val="-12"/>
                <w:sz w:val="24"/>
                <w:szCs w:val="24"/>
              </w:rPr>
              <w:object w:dxaOrig="4260" w:dyaOrig="380" w14:anchorId="477E1497">
                <v:shape id="_x0000_i1031" type="#_x0000_t75" style="width:213.35pt;height:18.65pt" o:ole="">
                  <v:imagedata r:id="rId17" o:title=""/>
                </v:shape>
                <o:OLEObject Type="Embed" ProgID="Equation.DSMT4" ShapeID="_x0000_i1031" DrawAspect="Content" ObjectID="_1426497889" r:id="rId18"/>
              </w:object>
            </w:r>
            <w:r w:rsidRPr="004758D1">
              <w:rPr>
                <w:rFonts w:ascii="Times New Roman" w:hAnsi="Times New Roman"/>
              </w:rPr>
              <w:t>(1)</w:t>
            </w:r>
          </w:p>
          <w:p w14:paraId="3F5B9E88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  <w:r w:rsidRPr="004758D1">
              <w:rPr>
                <w:rFonts w:ascii="Times New Roman" w:hAnsi="Times New Roman"/>
                <w:position w:val="-32"/>
                <w:sz w:val="24"/>
                <w:szCs w:val="24"/>
              </w:rPr>
              <w:object w:dxaOrig="5060" w:dyaOrig="760" w14:anchorId="4AE8C164">
                <v:shape id="_x0000_i1032" type="#_x0000_t75" style="width:252.65pt;height:38pt" o:ole="">
                  <v:imagedata r:id="rId19" o:title=""/>
                </v:shape>
                <o:OLEObject Type="Embed" ProgID="Equation.DSMT4" ShapeID="_x0000_i1032" DrawAspect="Content" ObjectID="_1426497890" r:id="rId20"/>
              </w:object>
            </w:r>
            <w:r w:rsidRPr="004758D1">
              <w:rPr>
                <w:rFonts w:ascii="Times New Roman" w:hAnsi="Times New Roman"/>
              </w:rPr>
              <w:t>(2)</w:t>
            </w:r>
          </w:p>
          <w:p w14:paraId="38DDAA50" w14:textId="77777777" w:rsidR="00415D1B" w:rsidRPr="00A47486" w:rsidRDefault="00415D1B" w:rsidP="005560F9">
            <w:pPr>
              <w:rPr>
                <w:rFonts w:ascii="Times New Roman" w:hAnsi="Times New Roman"/>
              </w:rPr>
            </w:pPr>
            <w:r w:rsidRPr="004758D1">
              <w:rPr>
                <w:rFonts w:ascii="Times New Roman" w:hAnsi="Times New Roman"/>
              </w:rPr>
              <w:t>Học sinh thế thẳng giá trị vào công thức (2)  mà không cần biến đổi như (1) và ra kết quả đúng thì cho 1 điểm.</w:t>
            </w:r>
          </w:p>
          <w:p w14:paraId="2ADB8FE9" w14:textId="77777777" w:rsidR="00415D1B" w:rsidRPr="004758D1" w:rsidRDefault="001231D6" w:rsidP="005560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 w14:anchorId="5E4FFFAE">
                <v:group id="_x0000_s1026" style="position:absolute;left:0;text-align:left;margin-left:305.85pt;margin-top:47.2pt;width:137.7pt;height:138.2pt;z-index:251660288" coordorigin="5529,12852" coordsize="2754,2764">
                  <v:group id="_x0000_s1027" style="position:absolute;left:5687;top:13827;width:1508;height:1789" coordorigin="3534,13841" coordsize="1508,1789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_x0000_s1028" type="#_x0000_t32" style="position:absolute;left:3534;top:13841;width:1305;height:1171" o:connectortype="straight" strokeweight="1.25pt"/>
                    <v:shape id="_x0000_s1029" type="#_x0000_t32" style="position:absolute;left:4824;top:14130;width:0;height:1500" o:connectortype="straight" strokeweight="1.25pt">
                      <v:stroke dashstyle="dash"/>
                    </v:shape>
                    <v:rect id="_x0000_s1030" style="position:absolute;left:4824;top:14789;width:218;height:218" filled="f"/>
                  </v:group>
                  <v:group id="_x0000_s1031" style="position:absolute;left:5529;top:12852;width:2754;height:2675" coordorigin="3360,12852" coordsize="2754,2675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0000_s1032" type="#_x0000_t202" style="position:absolute;left:5469;top:12852;width:585;height:489" filled="f" stroked="f">
                      <v:textbox style="mso-next-textbox:#_x0000_s1032">
                        <w:txbxContent>
                          <w:p w14:paraId="50E34D30" w14:textId="77777777" w:rsidR="00415D1B" w:rsidRPr="005130B2" w:rsidRDefault="00415D1B" w:rsidP="00415D1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5130B2">
                              <w:rPr>
                                <w:rFonts w:ascii="Times New Roman" w:hAnsi="Times New Roman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033" type="#_x0000_t202" style="position:absolute;left:3360;top:14930;width:585;height:489" filled="f" stroked="f">
                      <v:textbox style="mso-next-textbox:#_x0000_s1033">
                        <w:txbxContent>
                          <w:p w14:paraId="32433318" w14:textId="77777777" w:rsidR="00415D1B" w:rsidRPr="005130B2" w:rsidRDefault="00415D1B" w:rsidP="00415D1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034" type="#_x0000_t202" style="position:absolute;left:3410;top:13419;width:585;height:489" filled="f" stroked="f">
                      <v:textbox style="mso-next-textbox:#_x0000_s1034">
                        <w:txbxContent>
                          <w:p w14:paraId="7E04FC10" w14:textId="77777777" w:rsidR="00415D1B" w:rsidRPr="005130B2" w:rsidRDefault="00415D1B" w:rsidP="00415D1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_x0000_s1035" type="#_x0000_t202" style="position:absolute;left:5529;top:14789;width:585;height:489" filled="f" stroked="f">
                      <v:textbox style="mso-next-textbox:#_x0000_s1035">
                        <w:txbxContent>
                          <w:p w14:paraId="5B52458C" w14:textId="77777777" w:rsidR="00415D1B" w:rsidRPr="005130B2" w:rsidRDefault="00415D1B" w:rsidP="00415D1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036" type="#_x0000_t32" style="position:absolute;left:3423;top:13742;width:720;height:646" o:connectortype="straight" strokeweight="1.25pt">
                      <v:stroke endarrow="classic"/>
                    </v:shape>
                    <v:shape id="_x0000_s1037" type="#_x0000_t202" style="position:absolute;left:4164;top:13976;width:585;height:489" filled="f" stroked="f">
                      <v:textbox style="mso-next-textbox:#_x0000_s1037">
                        <w:txbxContent>
                          <w:p w14:paraId="6B134BED" w14:textId="77777777" w:rsidR="00415D1B" w:rsidRPr="005130B2" w:rsidRDefault="00415D1B" w:rsidP="00415D1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I</w:t>
                            </w:r>
                          </w:p>
                        </w:txbxContent>
                      </v:textbox>
                    </v:shape>
                    <v:shapetype id="_x0000_t6" coordsize="21600,21600" o:spt="6" path="m0,0l0,21600,21600,21600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_x0000_s1038" type="#_x0000_t6" style="position:absolute;left:3780;top:13209;width:1796;height:1796;rotation:270" filled="f" strokeweight="1.25pt"/>
                    <v:rect id="_x0000_s1039" style="position:absolute;left:5358;top:14782;width:218;height:218" filled="f"/>
                    <v:shape id="_x0000_s1040" type="#_x0000_t32" style="position:absolute;left:3885;top:14164;width:720;height:646" o:connectortype="straight" strokeweight="1.25pt">
                      <v:stroke endarrow="classic"/>
                    </v:shape>
                    <v:shape id="_x0000_s1041" type="#_x0000_t202" style="position:absolute;left:4449;top:14967;width:585;height:489" filled="f" stroked="f">
                      <v:textbox style="mso-next-textbox:#_x0000_s1041">
                        <w:txbxContent>
                          <w:p w14:paraId="70C4A188" w14:textId="77777777" w:rsidR="00415D1B" w:rsidRPr="005130B2" w:rsidRDefault="00415D1B" w:rsidP="00415D1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J</w:t>
                            </w:r>
                          </w:p>
                        </w:txbxContent>
                      </v:textbox>
                    </v:shape>
                    <v:shape id="_x0000_s1042" type="#_x0000_t202" style="position:absolute;left:4539;top:14488;width:585;height:489" filled="f" stroked="f">
                      <v:textbox style="mso-next-textbox:#_x0000_s1042">
                        <w:txbxContent>
                          <w:p w14:paraId="3F3D3498" w14:textId="77777777" w:rsidR="00415D1B" w:rsidRPr="00FD42C9" w:rsidRDefault="00415D1B" w:rsidP="00415D1B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D42C9">
                              <w:rPr>
                                <w:rFonts w:ascii="Times New Roman" w:hAnsi="Times New Roman"/>
                                <w:i/>
                              </w:rPr>
                              <w:t>i</w:t>
                            </w:r>
                          </w:p>
                        </w:txbxContent>
                      </v:textbox>
                    </v:shape>
                    <v:shape id="_x0000_s1043" type="#_x0000_t32" style="position:absolute;left:4824;top:15012;width:921;height:407" o:connectortype="straight" strokeweight="1.25pt"/>
                    <v:shape id="_x0000_s1044" type="#_x0000_t32" style="position:absolute;left:4944;top:15075;width:711;height:299" o:connectortype="straight" strokeweight="1.25pt">
                      <v:stroke endarrow="classic"/>
                    </v:shape>
                    <v:shape id="_x0000_s1045" type="#_x0000_t202" style="position:absolute;left:4812;top:15038;width:585;height:489" filled="f" stroked="f">
                      <v:textbox style="mso-next-textbox:#_x0000_s1045">
                        <w:txbxContent>
                          <w:p w14:paraId="629D8A87" w14:textId="77777777" w:rsidR="00415D1B" w:rsidRPr="00FD42C9" w:rsidRDefault="00415D1B" w:rsidP="00415D1B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w10:wrap type="square"/>
                </v:group>
              </w:pict>
            </w:r>
            <w:r w:rsidR="00415D1B" w:rsidRPr="004758D1">
              <w:rPr>
                <w:rFonts w:ascii="Times New Roman" w:hAnsi="Times New Roman"/>
                <w:b/>
              </w:rPr>
              <w:t>Câu 3</w:t>
            </w:r>
            <w:r w:rsidR="00415D1B" w:rsidRPr="004758D1">
              <w:rPr>
                <w:rFonts w:ascii="Times New Roman" w:hAnsi="Times New Roman"/>
              </w:rPr>
              <w:t xml:space="preserve">: </w:t>
            </w:r>
            <w:r w:rsidR="00415D1B">
              <w:rPr>
                <w:rFonts w:ascii="Times New Roman" w:hAnsi="Times New Roman"/>
              </w:rPr>
              <w:t xml:space="preserve">- </w:t>
            </w:r>
            <w:r w:rsidR="00415D1B" w:rsidRPr="004758D1">
              <w:rPr>
                <w:rFonts w:ascii="Times New Roman" w:hAnsi="Times New Roman"/>
              </w:rPr>
              <w:t>Tia tới SI vuông góc với mặt A</w:t>
            </w:r>
            <w:r w:rsidR="00415D1B">
              <w:rPr>
                <w:rFonts w:ascii="Times New Roman" w:hAnsi="Times New Roman"/>
              </w:rPr>
              <w:t>C</w:t>
            </w:r>
            <w:r w:rsidR="00415D1B" w:rsidRPr="004758D1">
              <w:rPr>
                <w:rFonts w:ascii="Times New Roman" w:hAnsi="Times New Roman"/>
              </w:rPr>
              <w:t xml:space="preserve"> nên truyền thẳng tới mặt </w:t>
            </w:r>
            <w:r w:rsidR="00415D1B">
              <w:rPr>
                <w:rFonts w:ascii="Times New Roman" w:hAnsi="Times New Roman"/>
              </w:rPr>
              <w:t>B</w:t>
            </w:r>
            <w:r w:rsidR="00415D1B" w:rsidRPr="004758D1">
              <w:rPr>
                <w:rFonts w:ascii="Times New Roman" w:hAnsi="Times New Roman"/>
              </w:rPr>
              <w:t>C của lăng kính</w:t>
            </w:r>
          </w:p>
          <w:p w14:paraId="442CB71C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4758D1">
              <w:rPr>
                <w:rFonts w:ascii="Times New Roman" w:hAnsi="Times New Roman"/>
              </w:rPr>
              <w:t xml:space="preserve">Xét tia sáng IJ, </w:t>
            </w:r>
            <w:r>
              <w:rPr>
                <w:rFonts w:ascii="Times New Roman" w:hAnsi="Times New Roman"/>
              </w:rPr>
              <w:t>góc tới i = 45</w:t>
            </w:r>
            <w:r w:rsidRPr="00C73262">
              <w:rPr>
                <w:rFonts w:ascii="Times New Roman" w:hAnsi="Times New Roman"/>
                <w:vertAlign w:val="superscript"/>
              </w:rPr>
              <w:t>o</w:t>
            </w:r>
            <w:r>
              <w:rPr>
                <w:rFonts w:ascii="Times New Roman" w:hAnsi="Times New Roman"/>
              </w:rPr>
              <w:t xml:space="preserve">; </w:t>
            </w:r>
            <w:r w:rsidRPr="004758D1">
              <w:rPr>
                <w:rFonts w:ascii="Times New Roman" w:hAnsi="Times New Roman"/>
                <w:position w:val="-28"/>
                <w:sz w:val="24"/>
                <w:szCs w:val="24"/>
              </w:rPr>
              <w:object w:dxaOrig="2780" w:dyaOrig="660" w14:anchorId="3E1094B2">
                <v:shape id="_x0000_i1033" type="#_x0000_t75" style="width:139.35pt;height:33.35pt" o:ole="">
                  <v:imagedata r:id="rId21" o:title=""/>
                </v:shape>
                <o:OLEObject Type="Embed" ProgID="Equation.DSMT4" ShapeID="_x0000_i1033" DrawAspect="Content" ObjectID="_1426497891" r:id="rId22"/>
              </w:object>
            </w:r>
            <w:r w:rsidRPr="004758D1">
              <w:rPr>
                <w:rFonts w:ascii="Times New Roman" w:hAnsi="Times New Roman"/>
              </w:rPr>
              <w:t>,  góc t</w:t>
            </w:r>
            <w:r>
              <w:rPr>
                <w:rFonts w:ascii="Times New Roman" w:hAnsi="Times New Roman"/>
              </w:rPr>
              <w:t>ớ</w:t>
            </w:r>
            <w:r w:rsidRPr="004758D1">
              <w:rPr>
                <w:rFonts w:ascii="Times New Roman" w:hAnsi="Times New Roman"/>
              </w:rPr>
              <w:t xml:space="preserve">i i </w:t>
            </w:r>
            <w:r>
              <w:rPr>
                <w:rFonts w:ascii="Times New Roman" w:hAnsi="Times New Roman"/>
              </w:rPr>
              <w:t xml:space="preserve">&lt; </w:t>
            </w:r>
            <w:r w:rsidRPr="004758D1">
              <w:rPr>
                <w:rFonts w:ascii="Times New Roman" w:hAnsi="Times New Roman"/>
              </w:rPr>
              <w:t>i</w:t>
            </w:r>
            <w:r w:rsidRPr="004758D1">
              <w:rPr>
                <w:rFonts w:ascii="Times New Roman" w:hAnsi="Times New Roman"/>
                <w:vertAlign w:val="subscript"/>
              </w:rPr>
              <w:t>gh</w:t>
            </w:r>
            <w:r w:rsidRPr="004758D1">
              <w:rPr>
                <w:rFonts w:ascii="Times New Roman" w:hAnsi="Times New Roman"/>
              </w:rPr>
              <w:t xml:space="preserve"> nên tia </w:t>
            </w:r>
            <w:r>
              <w:rPr>
                <w:rFonts w:ascii="Times New Roman" w:hAnsi="Times New Roman"/>
              </w:rPr>
              <w:t>tới IJ sẽ bị khúc xạ tại mặt BC</w:t>
            </w:r>
            <w:r w:rsidRPr="004758D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với góc khúc xạ r = 58,05</w:t>
            </w:r>
            <w:r w:rsidRPr="00C73262">
              <w:rPr>
                <w:rFonts w:ascii="Times New Roman" w:hAnsi="Times New Roman"/>
                <w:vertAlign w:val="superscript"/>
              </w:rPr>
              <w:t>o</w:t>
            </w:r>
          </w:p>
          <w:p w14:paraId="0279825F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</w:p>
          <w:p w14:paraId="0A8B17C9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</w:p>
          <w:p w14:paraId="151C2003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</w:p>
          <w:p w14:paraId="7304E114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</w:p>
          <w:p w14:paraId="1D3BB098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</w:p>
          <w:p w14:paraId="15F27DE1" w14:textId="77777777" w:rsidR="00415D1B" w:rsidRDefault="00415D1B" w:rsidP="005560F9">
            <w:pPr>
              <w:rPr>
                <w:rFonts w:ascii="Times New Roman" w:hAnsi="Times New Roman"/>
                <w:b/>
              </w:rPr>
            </w:pPr>
          </w:p>
          <w:p w14:paraId="12D3DF3B" w14:textId="77777777" w:rsidR="00415D1B" w:rsidRDefault="00415D1B" w:rsidP="005560F9">
            <w:pPr>
              <w:rPr>
                <w:rFonts w:ascii="Times New Roman" w:hAnsi="Times New Roman"/>
                <w:b/>
              </w:rPr>
            </w:pPr>
            <w:r w:rsidRPr="004758D1">
              <w:rPr>
                <w:rFonts w:ascii="Times New Roman" w:hAnsi="Times New Roman"/>
                <w:b/>
              </w:rPr>
              <w:lastRenderedPageBreak/>
              <w:t>Câu 4:</w:t>
            </w:r>
          </w:p>
          <w:p w14:paraId="6527A0A4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  <w:r w:rsidRPr="004758D1">
              <w:rPr>
                <w:rFonts w:ascii="Times New Roman" w:hAnsi="Times New Roman"/>
              </w:rPr>
              <w:t>a. Ảnh A</w:t>
            </w:r>
            <w:r w:rsidRPr="004758D1">
              <w:rPr>
                <w:rFonts w:ascii="Times New Roman" w:hAnsi="Times New Roman"/>
                <w:vertAlign w:val="subscript"/>
              </w:rPr>
              <w:t>1</w:t>
            </w:r>
            <w:r w:rsidRPr="004758D1">
              <w:rPr>
                <w:rFonts w:ascii="Times New Roman" w:hAnsi="Times New Roman"/>
              </w:rPr>
              <w:t>B</w:t>
            </w:r>
            <w:r w:rsidRPr="004758D1">
              <w:rPr>
                <w:rFonts w:ascii="Times New Roman" w:hAnsi="Times New Roman"/>
                <w:vertAlign w:val="subscript"/>
              </w:rPr>
              <w:t>1</w:t>
            </w:r>
            <w:r w:rsidRPr="004758D1">
              <w:rPr>
                <w:rFonts w:ascii="Times New Roman" w:hAnsi="Times New Roman"/>
              </w:rPr>
              <w:t xml:space="preserve"> ngược chiều vật AB =&gt; A</w:t>
            </w:r>
            <w:r w:rsidRPr="004758D1">
              <w:rPr>
                <w:rFonts w:ascii="Times New Roman" w:hAnsi="Times New Roman"/>
                <w:vertAlign w:val="subscript"/>
              </w:rPr>
              <w:t>1</w:t>
            </w:r>
            <w:r w:rsidRPr="004758D1">
              <w:rPr>
                <w:rFonts w:ascii="Times New Roman" w:hAnsi="Times New Roman"/>
              </w:rPr>
              <w:t>B</w:t>
            </w:r>
            <w:r w:rsidRPr="004758D1">
              <w:rPr>
                <w:rFonts w:ascii="Times New Roman" w:hAnsi="Times New Roman"/>
                <w:vertAlign w:val="subscript"/>
              </w:rPr>
              <w:t>1</w:t>
            </w:r>
            <w:r w:rsidRPr="004758D1">
              <w:rPr>
                <w:rFonts w:ascii="Times New Roman" w:hAnsi="Times New Roman"/>
              </w:rPr>
              <w:t xml:space="preserve"> là ảnh thật =&gt; Thấu kính hội tụ</w:t>
            </w:r>
          </w:p>
          <w:p w14:paraId="3C4A94FC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Ảnh và vật ngược chiều </w:t>
            </w:r>
            <w:r w:rsidRPr="004758D1">
              <w:rPr>
                <w:rFonts w:ascii="Times New Roman" w:hAnsi="Times New Roman"/>
              </w:rPr>
              <w:t>và A</w:t>
            </w:r>
            <w:r w:rsidRPr="004758D1">
              <w:rPr>
                <w:rFonts w:ascii="Times New Roman" w:hAnsi="Times New Roman"/>
                <w:vertAlign w:val="subscript"/>
              </w:rPr>
              <w:t>1</w:t>
            </w:r>
            <w:r w:rsidRPr="004758D1">
              <w:rPr>
                <w:rFonts w:ascii="Times New Roman" w:hAnsi="Times New Roman"/>
              </w:rPr>
              <w:t>B</w:t>
            </w:r>
            <w:r w:rsidRPr="004758D1"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 xml:space="preserve"> = 2AB nên k = - 2</w:t>
            </w:r>
            <w:r w:rsidRPr="004758D1">
              <w:rPr>
                <w:rFonts w:ascii="Times New Roman" w:hAnsi="Times New Roman"/>
              </w:rPr>
              <w:t xml:space="preserve">; </w:t>
            </w:r>
            <w:r w:rsidRPr="004758D1">
              <w:rPr>
                <w:rFonts w:ascii="Times New Roman" w:hAnsi="Times New Roman"/>
                <w:position w:val="-24"/>
                <w:sz w:val="24"/>
                <w:szCs w:val="24"/>
              </w:rPr>
              <w:object w:dxaOrig="2720" w:dyaOrig="620" w14:anchorId="1D254C61">
                <v:shape id="_x0000_i1034" type="#_x0000_t75" style="width:136pt;height:31.35pt" o:ole="">
                  <v:imagedata r:id="rId23" o:title=""/>
                </v:shape>
                <o:OLEObject Type="Embed" ProgID="Equation.DSMT4" ShapeID="_x0000_i1034" DrawAspect="Content" ObjectID="_1426497892" r:id="rId24"/>
              </w:object>
            </w:r>
          </w:p>
          <w:p w14:paraId="1442667C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  <w:r w:rsidRPr="004758D1">
              <w:rPr>
                <w:rFonts w:ascii="Times New Roman" w:hAnsi="Times New Roman"/>
                <w:position w:val="-24"/>
                <w:sz w:val="24"/>
                <w:szCs w:val="24"/>
              </w:rPr>
              <w:object w:dxaOrig="2580" w:dyaOrig="620" w14:anchorId="3AEFE54D">
                <v:shape id="_x0000_i1035" type="#_x0000_t75" style="width:129.35pt;height:31.35pt" o:ole="">
                  <v:imagedata r:id="rId25" o:title=""/>
                </v:shape>
                <o:OLEObject Type="Embed" ProgID="Equation.DSMT4" ShapeID="_x0000_i1035" DrawAspect="Content" ObjectID="_1426497893" r:id="rId26"/>
              </w:object>
            </w:r>
          </w:p>
          <w:p w14:paraId="52625BD7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  <w:r w:rsidRPr="004758D1">
              <w:rPr>
                <w:rFonts w:ascii="Times New Roman" w:hAnsi="Times New Roman"/>
              </w:rPr>
              <w:t xml:space="preserve">b. </w:t>
            </w:r>
            <w:r>
              <w:rPr>
                <w:rFonts w:ascii="Times New Roman" w:hAnsi="Times New Roman"/>
              </w:rPr>
              <w:t>Ảnh lúc sau cùng chiều và gấp 4 lần vật nên ta có: k = 4</w:t>
            </w:r>
            <w:r w:rsidRPr="004758D1">
              <w:rPr>
                <w:rFonts w:ascii="Times New Roman" w:hAnsi="Times New Roman"/>
              </w:rPr>
              <w:t xml:space="preserve">; </w:t>
            </w:r>
            <w:r w:rsidRPr="004758D1">
              <w:rPr>
                <w:rFonts w:ascii="Times New Roman" w:hAnsi="Times New Roman"/>
                <w:position w:val="-24"/>
                <w:sz w:val="24"/>
                <w:szCs w:val="24"/>
              </w:rPr>
              <w:object w:dxaOrig="2640" w:dyaOrig="620" w14:anchorId="203CA06E">
                <v:shape id="_x0000_i1036" type="#_x0000_t75" style="width:132.65pt;height:31.35pt" o:ole="">
                  <v:imagedata r:id="rId27" o:title=""/>
                </v:shape>
                <o:OLEObject Type="Embed" ProgID="Equation.DSMT4" ShapeID="_x0000_i1036" DrawAspect="Content" ObjectID="_1426497894" r:id="rId28"/>
              </w:object>
            </w:r>
          </w:p>
          <w:p w14:paraId="226A3B2C" w14:textId="77777777" w:rsidR="00415D1B" w:rsidRDefault="00415D1B" w:rsidP="005560F9">
            <w:pPr>
              <w:rPr>
                <w:rFonts w:ascii="Times New Roman" w:hAnsi="Times New Roman"/>
              </w:rPr>
            </w:pPr>
            <w:r w:rsidRPr="004758D1">
              <w:rPr>
                <w:rFonts w:ascii="Times New Roman" w:hAnsi="Times New Roman"/>
              </w:rPr>
              <w:t xml:space="preserve">Vật dịch chuyển lại gần thấu kính một đoạn </w:t>
            </w:r>
            <w:r>
              <w:rPr>
                <w:rFonts w:ascii="Times New Roman" w:hAnsi="Times New Roman"/>
              </w:rPr>
              <w:t>15</w:t>
            </w:r>
            <w:r w:rsidRPr="004758D1">
              <w:rPr>
                <w:rFonts w:ascii="Times New Roman" w:hAnsi="Times New Roman"/>
              </w:rPr>
              <w:t>cm</w:t>
            </w:r>
          </w:p>
          <w:p w14:paraId="606CC852" w14:textId="77777777" w:rsidR="00415D1B" w:rsidRPr="004758D1" w:rsidRDefault="00415D1B" w:rsidP="005560F9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4758D1">
              <w:rPr>
                <w:rFonts w:ascii="Times New Roman" w:hAnsi="Times New Roman"/>
                <w:b/>
              </w:rPr>
              <w:t>Chú ý: Thiếu hoặc sai đơn vị thì trừ 0,5 điểm toàn bài</w:t>
            </w:r>
            <w:r>
              <w:rPr>
                <w:rFonts w:ascii="Times New Roman" w:hAnsi="Times New Roman"/>
                <w:b/>
              </w:rPr>
              <w:t xml:space="preserve"> thi</w:t>
            </w:r>
          </w:p>
        </w:tc>
        <w:tc>
          <w:tcPr>
            <w:tcW w:w="1099" w:type="dxa"/>
          </w:tcPr>
          <w:p w14:paraId="484DDA9D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  <w:r w:rsidRPr="004758D1">
              <w:rPr>
                <w:rFonts w:ascii="Times New Roman" w:hAnsi="Times New Roman"/>
              </w:rPr>
              <w:lastRenderedPageBreak/>
              <w:t>Điểm</w:t>
            </w:r>
          </w:p>
          <w:p w14:paraId="6DC8974B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  <w:r w:rsidRPr="004758D1">
              <w:rPr>
                <w:rFonts w:ascii="Times New Roman" w:hAnsi="Times New Roman"/>
              </w:rPr>
              <w:t>1</w:t>
            </w:r>
          </w:p>
          <w:p w14:paraId="4361056B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7C19A65F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7F1075CE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14:paraId="3584643C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33062A23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0E8B607A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14:paraId="1400E10B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00C629BC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4D3BB064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14:paraId="05EAD4C8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1CF1C38A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01E75888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  <w:p w14:paraId="233C1341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52BB60C8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797CC406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  <w:p w14:paraId="4279258C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3CA24001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14:paraId="377E3F87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14:paraId="0157FDBB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27ADA0B0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4AFA4ACB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14:paraId="7F141E54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41DC7719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14:paraId="41D1DA37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2AAD4B8B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5537EBFC" w14:textId="77777777" w:rsidR="00415D1B" w:rsidRPr="004758D1" w:rsidRDefault="00415D1B" w:rsidP="005560F9">
            <w:pPr>
              <w:rPr>
                <w:rFonts w:ascii="Times New Roman" w:hAnsi="Times New Roman"/>
              </w:rPr>
            </w:pPr>
          </w:p>
          <w:p w14:paraId="5D65103E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  <w:r w:rsidRPr="004758D1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2</w:t>
            </w:r>
            <w:r w:rsidRPr="004758D1">
              <w:rPr>
                <w:rFonts w:ascii="Times New Roman" w:hAnsi="Times New Roman"/>
              </w:rPr>
              <w:t>5</w:t>
            </w:r>
          </w:p>
          <w:p w14:paraId="092CF15E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1C346AA2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21EB8745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  <w:p w14:paraId="63B1214E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14:paraId="1D5792DE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43AA06D8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6CD56F26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14:paraId="5315E71C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0A500301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14:paraId="3A8FEB12" w14:textId="77777777" w:rsidR="00415D1B" w:rsidRPr="004758D1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3E39E3BC" w14:textId="77777777" w:rsidR="00415D1B" w:rsidRDefault="00415D1B" w:rsidP="005560F9">
            <w:pPr>
              <w:rPr>
                <w:rFonts w:ascii="Times New Roman" w:hAnsi="Times New Roman"/>
              </w:rPr>
            </w:pPr>
          </w:p>
          <w:p w14:paraId="4DE2871A" w14:textId="77777777" w:rsidR="00415D1B" w:rsidRDefault="00415D1B" w:rsidP="005560F9">
            <w:pPr>
              <w:rPr>
                <w:rFonts w:ascii="Times New Roman" w:hAnsi="Times New Roman"/>
              </w:rPr>
            </w:pPr>
          </w:p>
          <w:p w14:paraId="0665C831" w14:textId="77777777" w:rsidR="00415D1B" w:rsidRDefault="00415D1B" w:rsidP="005560F9">
            <w:pPr>
              <w:rPr>
                <w:rFonts w:ascii="Times New Roman" w:hAnsi="Times New Roman"/>
              </w:rPr>
            </w:pPr>
          </w:p>
          <w:p w14:paraId="09BDA7D1" w14:textId="77777777" w:rsidR="00415D1B" w:rsidRDefault="00415D1B" w:rsidP="005560F9">
            <w:pPr>
              <w:rPr>
                <w:rFonts w:ascii="Times New Roman" w:hAnsi="Times New Roman"/>
              </w:rPr>
            </w:pPr>
          </w:p>
          <w:p w14:paraId="4BDBB040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  <w:p w14:paraId="46057159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59DA44F6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  <w:p w14:paraId="25948535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4DC7150D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697F628C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56F471FF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Hình vẽ</w:t>
            </w:r>
          </w:p>
          <w:p w14:paraId="7AC61501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14:paraId="1C20D19C" w14:textId="77777777" w:rsidR="00415D1B" w:rsidRDefault="00415D1B" w:rsidP="005560F9">
            <w:pPr>
              <w:rPr>
                <w:rFonts w:ascii="Times New Roman" w:hAnsi="Times New Roman"/>
              </w:rPr>
            </w:pPr>
          </w:p>
          <w:p w14:paraId="32160618" w14:textId="77777777" w:rsidR="00415D1B" w:rsidRDefault="00415D1B" w:rsidP="005560F9">
            <w:pPr>
              <w:rPr>
                <w:rFonts w:ascii="Times New Roman" w:hAnsi="Times New Roman"/>
              </w:rPr>
            </w:pPr>
          </w:p>
          <w:p w14:paraId="11F497F2" w14:textId="77777777" w:rsidR="00415D1B" w:rsidRDefault="00415D1B" w:rsidP="005560F9">
            <w:pPr>
              <w:rPr>
                <w:rFonts w:ascii="Times New Roman" w:hAnsi="Times New Roman"/>
              </w:rPr>
            </w:pPr>
          </w:p>
          <w:p w14:paraId="6F75CE7E" w14:textId="77777777" w:rsidR="00415D1B" w:rsidRDefault="00415D1B" w:rsidP="005560F9">
            <w:pPr>
              <w:rPr>
                <w:rFonts w:ascii="Times New Roman" w:hAnsi="Times New Roman"/>
              </w:rPr>
            </w:pPr>
          </w:p>
          <w:p w14:paraId="157F9EBA" w14:textId="77777777" w:rsidR="00415D1B" w:rsidRDefault="00415D1B" w:rsidP="005560F9">
            <w:pPr>
              <w:rPr>
                <w:rFonts w:ascii="Times New Roman" w:hAnsi="Times New Roman"/>
              </w:rPr>
            </w:pPr>
          </w:p>
          <w:p w14:paraId="5BF90F39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14:paraId="7CC9ECBF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  <w:p w14:paraId="698C62EE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49BC34EE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  <w:p w14:paraId="54475A96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506B1B4F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38039857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14:paraId="7CF817FF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</w:p>
          <w:p w14:paraId="54BD7C09" w14:textId="77777777" w:rsidR="00415D1B" w:rsidRDefault="00415D1B" w:rsidP="005560F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14:paraId="044C3C6A" w14:textId="77777777" w:rsidR="00415D1B" w:rsidRPr="004758D1" w:rsidRDefault="00415D1B" w:rsidP="005560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046E1CC" w14:textId="77777777" w:rsidR="00397418" w:rsidRDefault="00397418"/>
    <w:sectPr w:rsidR="00397418" w:rsidSect="009A4D5E">
      <w:type w:val="continuous"/>
      <w:pgSz w:w="11907" w:h="16840" w:code="9"/>
      <w:pgMar w:top="1134" w:right="1134" w:bottom="1134" w:left="1134" w:header="113" w:footer="113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NI-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241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A4D5E"/>
    <w:rsid w:val="00000805"/>
    <w:rsid w:val="0002062C"/>
    <w:rsid w:val="00032251"/>
    <w:rsid w:val="00054498"/>
    <w:rsid w:val="0007100C"/>
    <w:rsid w:val="000D2BE3"/>
    <w:rsid w:val="000E421A"/>
    <w:rsid w:val="001231D6"/>
    <w:rsid w:val="001247B6"/>
    <w:rsid w:val="00127150"/>
    <w:rsid w:val="00137217"/>
    <w:rsid w:val="00176F44"/>
    <w:rsid w:val="002063C3"/>
    <w:rsid w:val="00212C9C"/>
    <w:rsid w:val="00247E19"/>
    <w:rsid w:val="002647EA"/>
    <w:rsid w:val="002665C3"/>
    <w:rsid w:val="00271C07"/>
    <w:rsid w:val="00277F97"/>
    <w:rsid w:val="0028051E"/>
    <w:rsid w:val="0028141F"/>
    <w:rsid w:val="00296962"/>
    <w:rsid w:val="002B012F"/>
    <w:rsid w:val="002D0B63"/>
    <w:rsid w:val="003157F1"/>
    <w:rsid w:val="00317EEB"/>
    <w:rsid w:val="00387746"/>
    <w:rsid w:val="00397418"/>
    <w:rsid w:val="00397ED4"/>
    <w:rsid w:val="003A63BA"/>
    <w:rsid w:val="00415D1B"/>
    <w:rsid w:val="00417B6A"/>
    <w:rsid w:val="004256B4"/>
    <w:rsid w:val="00457C39"/>
    <w:rsid w:val="00480AAE"/>
    <w:rsid w:val="004E5F8C"/>
    <w:rsid w:val="004F0A3B"/>
    <w:rsid w:val="004F5363"/>
    <w:rsid w:val="00512472"/>
    <w:rsid w:val="0051500C"/>
    <w:rsid w:val="00516BEE"/>
    <w:rsid w:val="005179BF"/>
    <w:rsid w:val="00526674"/>
    <w:rsid w:val="005560FE"/>
    <w:rsid w:val="005A63AE"/>
    <w:rsid w:val="005B68E3"/>
    <w:rsid w:val="005E7B5B"/>
    <w:rsid w:val="006538AF"/>
    <w:rsid w:val="00657818"/>
    <w:rsid w:val="006879CE"/>
    <w:rsid w:val="006A3225"/>
    <w:rsid w:val="00766DF7"/>
    <w:rsid w:val="00766F15"/>
    <w:rsid w:val="007C2F1A"/>
    <w:rsid w:val="00803A28"/>
    <w:rsid w:val="008E1E06"/>
    <w:rsid w:val="00943EF8"/>
    <w:rsid w:val="009A4D5E"/>
    <w:rsid w:val="00A778A0"/>
    <w:rsid w:val="00A9050B"/>
    <w:rsid w:val="00AA7678"/>
    <w:rsid w:val="00AB44CC"/>
    <w:rsid w:val="00AE22B8"/>
    <w:rsid w:val="00B55909"/>
    <w:rsid w:val="00B60303"/>
    <w:rsid w:val="00BA3417"/>
    <w:rsid w:val="00BC2C1D"/>
    <w:rsid w:val="00BF16DD"/>
    <w:rsid w:val="00C040F8"/>
    <w:rsid w:val="00C15D30"/>
    <w:rsid w:val="00C97119"/>
    <w:rsid w:val="00D12CED"/>
    <w:rsid w:val="00D52AA6"/>
    <w:rsid w:val="00D70AAD"/>
    <w:rsid w:val="00DB4C05"/>
    <w:rsid w:val="00E40D08"/>
    <w:rsid w:val="00E45E0C"/>
    <w:rsid w:val="00E50096"/>
    <w:rsid w:val="00E56CE2"/>
    <w:rsid w:val="00E62719"/>
    <w:rsid w:val="00E91FA4"/>
    <w:rsid w:val="00EB2BAB"/>
    <w:rsid w:val="00EB418D"/>
    <w:rsid w:val="00EF00EE"/>
    <w:rsid w:val="00F13CA7"/>
    <w:rsid w:val="00F30BB9"/>
    <w:rsid w:val="00FD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4"/>
    <o:shapelayout v:ext="edit">
      <o:idmap v:ext="edit" data="1"/>
      <o:rules v:ext="edit">
        <o:r id="V:Rule7" type="connector" idref="#_x0000_s1036"/>
        <o:r id="V:Rule8" type="connector" idref="#_x0000_s1043"/>
        <o:r id="V:Rule9" type="connector" idref="#_x0000_s1029"/>
        <o:r id="V:Rule10" type="connector" idref="#_x0000_s1044"/>
        <o:r id="V:Rule11" type="connector" idref="#_x0000_s1040"/>
        <o:r id="V:Rule12" type="connector" idref="#_x0000_s1028"/>
      </o:rules>
    </o:shapelayout>
  </w:shapeDefaults>
  <w:decimalSymbol w:val="."/>
  <w:listSeparator w:val=","/>
  <w14:docId w14:val="78142A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42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D1B"/>
    <w:pPr>
      <w:ind w:right="0"/>
      <w:jc w:val="left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D1B"/>
    <w:pPr>
      <w:ind w:right="-34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oleObject" Target="embeddings/oleObject8.bin"/><Relationship Id="rId21" Type="http://schemas.openxmlformats.org/officeDocument/2006/relationships/image" Target="media/image9.wmf"/><Relationship Id="rId22" Type="http://schemas.openxmlformats.org/officeDocument/2006/relationships/oleObject" Target="embeddings/oleObject9.bin"/><Relationship Id="rId23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image" Target="media/image7.wmf"/><Relationship Id="rId18" Type="http://schemas.openxmlformats.org/officeDocument/2006/relationships/oleObject" Target="embeddings/oleObject7.bin"/><Relationship Id="rId19" Type="http://schemas.openxmlformats.org/officeDocument/2006/relationships/image" Target="media/image8.w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524</Words>
  <Characters>1905</Characters>
  <Application>Microsoft Macintosh Word</Application>
  <DocSecurity>0</DocSecurity>
  <Lines>41</Lines>
  <Paragraphs>12</Paragraphs>
  <ScaleCrop>false</ScaleCrop>
  <Company>Grizli777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THU HA</cp:lastModifiedBy>
  <cp:revision>3</cp:revision>
  <dcterms:created xsi:type="dcterms:W3CDTF">2017-03-28T14:13:00Z</dcterms:created>
  <dcterms:modified xsi:type="dcterms:W3CDTF">2017-04-02T05:18:00Z</dcterms:modified>
</cp:coreProperties>
</file>