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học viên Dashboard Excel: Kết quả bán hàng và đối soát doanh thu (Nexa Home · Sales Project 1)</w:t>
      </w:r>
    </w:p>
    <w:p>
      <w:pPr>
        <w:pStyle w:val="FirstParagraph"/>
      </w:pPr>
      <w:r>
        <w:t>Cập nhật: 10/10/2026 · Dataset v1.0</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(đối chiếu số liệu) doanh thu với số của phòng Tài chính – Kế toán (Finance, file finance_revenue.xlsx) và viết báo cáo. Quy trình gồm 4 tầng, làm hoàn toàn trên giao diện Excel: </w:t>
      </w:r>
      <w:r>
        <w:rPr>
          <w:b/>
        </w:rPr>
        <w:t>Power Query</w:t>
      </w:r>
      <w:r>
        <w:t xml:space="preserve"> nạp và làm sạch → </w:t>
      </w:r>
      <w:r>
        <w:rPr>
          <w:b/>
        </w:rPr>
        <w:t>Mô hình Dữ liệu (Data Model)</w:t>
      </w:r>
      <w:r>
        <w:t xml:space="preserve"> trong Power Pivot nối các bảng → </w:t>
      </w:r>
      <w:r>
        <w:rPr>
          <w:b/>
        </w:rPr>
        <w:t>DAX</w:t>
      </w:r>
      <w:r>
        <w:t xml:space="preserve"> tính chỉ số hiệu suất then chốt (KPI)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Học viên làm theo từng bước; mentor hỗ trợ trên lớp. Số kiểm tra và đáp án đối soát do mentor giữ.</w:t>
      </w:r>
    </w:p>
    <w:p>
      <w:pPr>
        <w:pStyle w:val="BodyText"/>
      </w:pPr>
      <w:r>
        <w:rPr>
          <w:b/>
        </w:rPr>
        <w:t>Sản phẩm đầu ra.</w:t>
      </w:r>
      <w:r>
        <w:t xml:space="preserve"> Một file .xlsx gồm các truy vấn Power Query, Mô hình Dữ liệu có quan hệ và bộ số đo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bổ trợ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Tên menu ghi theo giao diện tiếng Việt của Microsoft kèm tên tiếng Anh trong ngoặc, vì máy học viên có thể dùng một trong hai.</w:t>
      </w:r>
    </w:p>
    <w:p>
      <w:pPr>
        <w:pStyle w:val="Heading3"/>
      </w:pPr>
      <w:r>
        <w:t>Bộ file và ai được xem</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75"/>
        <w:gridCol w:w="6747"/>
      </w:tblGrid>
      <w:tr>
        <w:trPr>
          <w:tblHeader w:val="true"/>
        </w:trPr>
        <w:tc>
          <w:tcPr>
            <w:tcW w:type="dxa" w:w="3175"/>
            <w:shd w:val="clear" w:color="auto" w:fill="447A2A"/>
          </w:tcPr>
          <w:p>
            <w:pPr>
              <w:pStyle w:val="Compact"/>
              <w:spacing w:before="20" w:after="20"/>
            </w:pPr>
            <w:r>
              <w:rPr>
                <w:b/>
                <w:color w:val="FFFFFF"/>
                <w:sz w:val="17"/>
              </w:rPr>
              <w:t>File</w:t>
            </w:r>
          </w:p>
        </w:tc>
        <w:tc>
          <w:tcPr>
            <w:tcW w:type="dxa" w:w="6746"/>
            <w:shd w:val="clear" w:color="auto" w:fill="447A2A"/>
          </w:tcPr>
          <w:p>
            <w:pPr>
              <w:pStyle w:val="Compact"/>
              <w:spacing w:before="20" w:after="20"/>
            </w:pPr>
            <w:r>
              <w:rPr>
                <w:b/>
                <w:color w:val="FFFFFF"/>
                <w:sz w:val="17"/>
              </w:rPr>
              <w:t>Công dụng</w:t>
            </w:r>
          </w:p>
        </w:tc>
      </w:tr>
      <w:tr>
        <w:tc>
          <w:tcPr>
            <w:tcW w:type="dxa" w:w="3175"/>
          </w:tcPr>
          <w:p>
            <w:pPr>
              <w:pStyle w:val="Compact"/>
              <w:spacing w:before="20" w:after="20"/>
            </w:pPr>
            <w:r>
              <w:rPr>
                <w:sz w:val="18"/>
              </w:rPr>
              <w:t>hoc_vien/README.docx</w:t>
            </w:r>
          </w:p>
        </w:tc>
        <w:tc>
          <w:tcPr>
            <w:tcW w:type="dxa" w:w="6746"/>
          </w:tcPr>
          <w:p>
            <w:pPr>
              <w:pStyle w:val="Compact"/>
              <w:spacing w:before="20" w:after="20"/>
            </w:pPr>
            <w:r>
              <w:rPr>
                <w:sz w:val="18"/>
              </w:rPr>
              <w:t>Đề bài Project 1</w:t>
            </w:r>
          </w:p>
        </w:tc>
      </w:tr>
      <w:tr>
        <w:tc>
          <w:tcPr>
            <w:tcW w:type="dxa" w:w="3175"/>
          </w:tcPr>
          <w:p>
            <w:pPr>
              <w:pStyle w:val="Compact"/>
              <w:spacing w:before="20" w:after="20"/>
            </w:pPr>
            <w:r>
              <w:rPr>
                <w:sz w:val="18"/>
              </w:rPr>
              <w:t>hoc_vien/Nexa_Sales_P1_Dataset.xlsx</w:t>
            </w:r>
          </w:p>
        </w:tc>
        <w:tc>
          <w:tcPr>
            <w:tcW w:type="dxa" w:w="6746"/>
          </w:tcPr>
          <w:p>
            <w:pPr>
              <w:pStyle w:val="Compact"/>
              <w:spacing w:before="20" w:after="20"/>
            </w:pPr>
            <w:r>
              <w:rPr>
                <w:sz w:val="18"/>
              </w:rPr>
              <w:t>Dữ liệu đơn hàng, hàng bán bị trả lại, các bảng chiều, bảng map mã Kế toán, định nghĩa KPI, giao dịch mẫu; mỗi sheet là một Excel Table tên tbl_&lt;sheet&gt;</w:t>
            </w:r>
          </w:p>
        </w:tc>
      </w:tr>
      <w:tr>
        <w:tc>
          <w:tcPr>
            <w:tcW w:type="dxa" w:w="3175"/>
          </w:tcPr>
          <w:p>
            <w:pPr>
              <w:pStyle w:val="Compact"/>
              <w:spacing w:before="20" w:after="20"/>
            </w:pPr>
            <w:r>
              <w:rPr>
                <w:sz w:val="18"/>
              </w:rPr>
              <w:t>hoc_vien/finance_revenue.xlsx</w:t>
            </w:r>
          </w:p>
        </w:tc>
        <w:tc>
          <w:tcPr>
            <w:tcW w:type="dxa" w:w="6746"/>
          </w:tcPr>
          <w:p>
            <w:pPr>
              <w:pStyle w:val="Compact"/>
              <w:spacing w:before="20" w:after="20"/>
            </w:pPr>
            <w:r>
              <w:rPr>
                <w:sz w:val="18"/>
              </w:rPr>
              <w:t>Doanh thu phòng Tài chính – Kế toán đã ghi sổ, theo ngày × mã cửa hàng của Kế toán (bản rút gọn)</w:t>
            </w:r>
          </w:p>
        </w:tc>
      </w:tr>
      <w:tr>
        <w:tc>
          <w:tcPr>
            <w:tcW w:type="dxa" w:w="3175"/>
          </w:tcPr>
          <w:p>
            <w:pPr>
              <w:pStyle w:val="Compact"/>
              <w:spacing w:before="20" w:after="20"/>
            </w:pPr>
            <w:r>
              <w:rPr>
                <w:sz w:val="18"/>
              </w:rPr>
              <w:t>hoc_vien/Huong_dan_hoc_vien.docx</w:t>
            </w:r>
          </w:p>
        </w:tc>
        <w:tc>
          <w:tcPr>
            <w:tcW w:type="dxa" w:w="6746"/>
          </w:tcPr>
          <w:p>
            <w:pPr>
              <w:pStyle w:val="Compact"/>
              <w:spacing w:before="20" w:after="20"/>
            </w:pPr>
            <w:r>
              <w:rPr>
                <w:sz w:val="18"/>
              </w:rPr>
              <w:t>Hướng dẫn từng bước, bản học viên (không có số kiểm tra và đáp án đối soát)</w:t>
            </w:r>
          </w:p>
        </w:tc>
      </w:tr>
      <w:tr>
        <w:tc>
          <w:tcPr>
            <w:tcW w:type="dxa" w:w="3175"/>
          </w:tcPr>
          <w:p>
            <w:pPr>
              <w:pStyle w:val="Compact"/>
              <w:spacing w:before="20" w:after="20"/>
            </w:pPr>
            <w:r>
              <w:rPr>
                <w:sz w:val="18"/>
              </w:rPr>
              <w:t>hoc_vien/Slide_Project_1_hoc_vien.pptx</w:t>
            </w:r>
          </w:p>
        </w:tc>
        <w:tc>
          <w:tcPr>
            <w:tcW w:type="dxa" w:w="6746"/>
          </w:tcPr>
          <w:p>
            <w:pPr>
              <w:pStyle w:val="Compact"/>
              <w:spacing w:before="20" w:after="20"/>
            </w:pPr>
            <w:r>
              <w:rPr>
                <w:sz w:val="18"/>
              </w:rPr>
              <w:t>Slide giảng 8 phần, đã bỏ phụ lục đáp án và lời thuyết trình</w:t>
            </w:r>
          </w:p>
        </w:tc>
      </w:tr>
      <w:tr>
        <w:tc>
          <w:tcPr>
            <w:tcW w:type="dxa" w:w="3175"/>
          </w:tcPr>
          <w:p>
            <w:pPr>
              <w:pStyle w:val="Compact"/>
              <w:spacing w:before="20" w:after="20"/>
            </w:pPr>
            <w:r>
              <w:rPr>
                <w:sz w:val="18"/>
              </w:rPr>
              <w:t>hoc_vien/so_do/*.pdf</w:t>
            </w:r>
          </w:p>
        </w:tc>
        <w:tc>
          <w:tcPr>
            <w:tcW w:type="dxa" w:w="6746"/>
          </w:tcPr>
          <w:p>
            <w:pPr>
              <w:pStyle w:val="Compact"/>
              <w:spacing w:before="20" w:after="20"/>
            </w:pPr>
            <w:r>
              <w:rPr>
                <w:sz w:val="18"/>
              </w:rPr>
              <w:t>Sơ đồ pipeline, mô hình, quy trình đối soát, cây KPI, pipeline Power Query</w:t>
            </w:r>
          </w:p>
        </w:tc>
      </w:tr>
      <w:tr>
        <w:tc>
          <w:tcPr>
            <w:tcW w:type="dxa" w:w="3175"/>
          </w:tcPr>
          <w:p>
            <w:pPr>
              <w:pStyle w:val="Compact"/>
              <w:spacing w:before="20" w:after="20"/>
            </w:pPr>
            <w:r>
              <w:rPr>
                <w:sz w:val="18"/>
              </w:rPr>
              <w:t>hoc_vien/guild_report_template.pdf</w:t>
            </w:r>
          </w:p>
        </w:tc>
        <w:tc>
          <w:tcPr>
            <w:tcW w:type="dxa" w:w="6746"/>
          </w:tcPr>
          <w:p>
            <w:pPr>
              <w:pStyle w:val="Compact"/>
              <w:spacing w:before="20" w:after="20"/>
            </w:pPr>
            <w:r>
              <w:rPr>
                <w:sz w:val="18"/>
              </w:rPr>
              <w:t>Khung báo cáo 8 phần</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Trưởng phòng Kinh doanh và phòng Tài chính – Kế toán cần thống nhất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Kế toán</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Kế toán</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w:t>
            </w:r>
          </w:p>
        </w:tc>
        <w:tc>
          <w:tcPr>
            <w:tcW w:type="dxa" w:w="4139"/>
          </w:tcPr>
          <w:p>
            <w:pPr>
              <w:pStyle w:val="Compact"/>
              <w:spacing w:before="20" w:after="20"/>
            </w:pPr>
            <w:r>
              <w:rPr>
                <w:sz w:val="18"/>
              </w:rPr>
              <w:t>12 query: nạp, đặt kiểu, bỏ dòng trùng, ghép bảng, gắn mã Kế toán → fact_finance</w:t>
            </w:r>
          </w:p>
        </w:tc>
        <w:tc>
          <w:tcPr>
            <w:tcW w:type="dxa" w:w="2721"/>
          </w:tcPr>
          <w:p>
            <w:pPr>
              <w:pStyle w:val="Compact"/>
              <w:spacing w:before="20" w:after="20"/>
            </w:pPr>
            <w:r>
              <w:rPr>
                <w:sz w:val="18"/>
              </w:rPr>
              <w:t>Data → Get Data → From Excel Workbook; Hợp nhất truy vấn (Merge Queries)</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Mô hình Dữ liệu</w:t>
            </w:r>
          </w:p>
        </w:tc>
        <w:tc>
          <w:tcPr>
            <w:tcW w:type="dxa" w:w="4139"/>
          </w:tcPr>
          <w:p>
            <w:pPr>
              <w:pStyle w:val="Compact"/>
              <w:spacing w:before="20" w:after="20"/>
            </w:pPr>
            <w:r>
              <w:rPr>
                <w:sz w:val="18"/>
              </w:rPr>
              <w:t>Quan hệ lược đồ hình sao, Đánh dấu là Bảng ngày tháng (Mark as Date Table), quan hệ inactive cho delivery_date</w:t>
            </w:r>
          </w:p>
        </w:tc>
        <w:tc>
          <w:tcPr>
            <w:tcW w:type="dxa" w:w="2721"/>
          </w:tcPr>
          <w:p>
            <w:pPr>
              <w:pStyle w:val="Compact"/>
              <w:spacing w:before="20" w:after="20"/>
            </w:pPr>
            <w:r>
              <w:rPr>
                <w:sz w:val="18"/>
              </w:rPr>
              <w:t>Power Pivot → Manage → Dạng xem Sơ đồ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21 số đo bắt buộc trong bảng _Measures (8 số đo nâng cao tuỳ chọn)</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Lập bảng giải thích chênh lệch năm 2020; mentor đối chiếu số</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số đo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số Kế toán − dữ liệu đơn</w:t>
      </w:r>
      <w:r>
        <w:t>: Δ dương nghĩa là Kế toán ghi nhận cao hơn.</w:t>
      </w:r>
    </w:p>
    <w:p>
      <w:pPr>
        <w:pStyle w:val="Compact"/>
        <w:numPr>
          <w:ilvl w:val="0"/>
          <w:numId w:val="5002"/>
        </w:numPr>
      </w:pPr>
      <w:r>
        <w:t xml:space="preserve">Tên file, cột và số đo giữ chữ </w:t>
      </w:r>
      <w:r>
        <w:rPr>
          <w:rFonts w:ascii="Consolas" w:hAnsi="Consolas"/>
          <w:sz w:val="19"/>
        </w:rPr>
        <w:t>Finance</w:t>
      </w:r>
      <w:r>
        <w:t xml:space="preserve"> (vd </w:t>
      </w:r>
      <w:r>
        <w:rPr>
          <w:rFonts w:ascii="Consolas" w:hAnsi="Consolas"/>
          <w:sz w:val="19"/>
        </w:rPr>
        <w:t>finance_revenue.xlsx</w:t>
      </w:r>
      <w:r>
        <w:t xml:space="preserve">, </w:t>
      </w:r>
      <w:r>
        <w:rPr>
          <w:rFonts w:ascii="Consolas" w:hAnsi="Consolas"/>
          <w:sz w:val="19"/>
        </w:rPr>
        <w:t>[Finance Net Revenue]</w:t>
      </w:r>
      <w:r>
        <w:t xml:space="preserve">, </w:t>
      </w:r>
      <w:r>
        <w:rPr>
          <w:rFonts w:ascii="Consolas" w:hAnsi="Consolas"/>
          <w:sz w:val="19"/>
        </w:rPr>
        <w:t>[Δ Finance]</w:t>
      </w:r>
      <w:r>
        <w:t>): đều chỉ số của phòng Tài chính – Kế toán.</w:t>
      </w:r>
    </w:p>
    <w:p>
      <w:pPr>
        <w:pStyle w:val="Compact"/>
        <w:numPr>
          <w:ilvl w:val="0"/>
          <w:numId w:val="5002"/>
        </w:numPr>
      </w:pPr>
      <w:r>
        <w:t>Tên chỉ tiêu theo Chuẩn mực kế toán VAS 14: doanh thu bán hàng (Gross Sales) − chiết khấu thương mại (Discounts) − hàng bán bị trả lại (Returns) = doanh thu thuần (Net Revenue). Bảng thuật ngữ đầy đủ ở Phụ lục B.</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w:t>
      </w:r>
    </w:p>
    <w:p>
      <w:pPr>
        <w:pStyle w:val="Heading2"/>
      </w:pPr>
      <w:r>
        <w:t>Bước 1. Hiểu dữ liệu và chỉ tiêu</w:t>
      </w:r>
    </w:p>
    <w:p>
      <w:pPr>
        <w:pStyle w:val="FirstParagraph"/>
      </w:pPr>
      <w:r>
        <w:t>Dataset gồm 2 bảng dữ kiện (fact table), 7 bảng chiều (dimension table), 1 bảng map và file Kế toán riêng. Nắm grain (mỗi dòng là gì) của từng bảng trước khi viết bất kỳ số đo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Loại bảng</w:t>
            </w:r>
          </w:p>
        </w:tc>
        <w:tc>
          <w:tcPr>
            <w:tcW w:type="dxa" w:w="2381"/>
            <w:shd w:val="clear" w:color="auto" w:fill="447A2A"/>
          </w:tcPr>
          <w:p>
            <w:pPr>
              <w:pStyle w:val="Compact"/>
              <w:spacing w:before="20" w:after="20"/>
            </w:pPr>
            <w:r>
              <w:rPr>
                <w:b/>
                <w:color w:val="FFFFFF"/>
                <w:sz w:val="17"/>
              </w:rPr>
              <w:t>Độ chi tiết – 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ngày ghi sổ × 1 mã cửa hàng của Kế toán</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Kế toán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Kế toán</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Kế toán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mãi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Kế toán ghi nhận online theo delivery_date (trung bình 4–5 ngày sau).</w:t>
      </w:r>
    </w:p>
    <w:p>
      <w:pPr>
        <w:pStyle w:val="Compact"/>
        <w:numPr>
          <w:ilvl w:val="0"/>
          <w:numId w:val="5003"/>
        </w:numPr>
      </w:pPr>
      <w:r>
        <w:rPr>
          <w:b/>
        </w:rPr>
        <w:t>POS không có delivery_date.</w:t>
      </w:r>
      <w:r>
        <w:t xml:space="preserve"> Khách nhận hàng ngay tại quầy, Kế toán ghi nhận đúng ngày bán.</w:t>
      </w:r>
    </w:p>
    <w:p>
      <w:pPr>
        <w:pStyle w:val="Compact"/>
        <w:numPr>
          <w:ilvl w:val="0"/>
          <w:numId w:val="5003"/>
        </w:numPr>
      </w:pPr>
      <w:r>
        <w:rPr>
          <w:b/>
        </w:rPr>
        <w:t>Mã Kế toán khác store_key.</w:t>
      </w:r>
      <w:r>
        <w:t xml:space="preserve"> Dùng map_store_finance; cửa hàng 38 (Anh) đổi mã GBR-03 → GBR-03N từ 01/07/2019, phải map theo valid_from/valid_to. Mã HQ-ADJ không thuộc cửa hàng nào.</w:t>
      </w:r>
    </w:p>
    <w:p>
      <w:pPr>
        <w:pStyle w:val="Compact"/>
        <w:numPr>
          <w:ilvl w:val="0"/>
          <w:numId w:val="5003"/>
        </w:numPr>
      </w:pPr>
      <w:r>
        <w:rPr>
          <w:b/>
        </w:rPr>
        <w:t>Kế toán hạch toán hoàn tiền trễ.</w:t>
      </w:r>
      <w:r>
        <w:t xml:space="preserve"> refunds trong file Kế toán có thể lệch 0–3 ngày so với return_date.</w:t>
      </w:r>
    </w:p>
    <w:p>
      <w:pPr>
        <w:pStyle w:val="Compact"/>
        <w:numPr>
          <w:ilvl w:val="0"/>
          <w:numId w:val="5003"/>
        </w:numPr>
      </w:pPr>
      <w:r>
        <w:rPr>
          <w:b/>
        </w:rPr>
        <w:t>USD, chưa VAT.</w:t>
      </w:r>
      <w:r>
        <w:t xml:space="preserve"> Mọi số tiền phía đơn hàng là USD chưa VAT; so với cột net_revenue của Kế toán,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nạp và làm sạch bằng thao tác chuột</w:t>
      </w:r>
    </w:p>
    <w:p>
      <w:pPr>
        <w:pStyle w:val="FirstParagraph"/>
      </w:pPr>
      <w:r>
        <w:t xml:space="preserve">Dữ liệu ở đây </w:t>
      </w:r>
      <w:r>
        <w:rPr>
          <w:b/>
        </w:rPr>
        <w:t>chưa sạch hoàn toàn</w:t>
      </w:r>
      <w:r>
        <w:t xml:space="preserve">: có dòng trùng, dòng hàng bán bị trả lại chưa biết thuộc cửa hàng nào, và file Kế toán dùng mã cửa hàng riêng. Ba việc làm sạch này là một phần của bài. Mọi việc ở bước này làm </w:t>
      </w:r>
      <w:r>
        <w:rPr>
          <w:b/>
        </w:rPr>
        <w:t>bằng chuột</w:t>
      </w:r>
      <w:r>
        <w:t xml:space="preserve"> trong cửa sổ Power Query Editor: mỗi thao tác được Excel tự ghi thành một dòng ở khung </w:t>
      </w:r>
      <w:r>
        <w:rPr>
          <w:b/>
        </w:rPr>
        <w:t>Các bước Đã áp dụng (Applied Steps)</w:t>
      </w:r>
      <w:r>
        <w:t xml:space="preserve"> (bên phải). Bấm vào một bước để xem dữ liệu tại bước đó; làm sai thì bấm dấu ✕ cạnh tên bước để xoá rồi làm lại.</w:t>
      </w:r>
    </w:p>
    <w:p>
      <w:pPr>
        <w:pStyle w:val="CaptionedFigure"/>
      </w:pPr>
      <w:r>
        <w:drawing>
          <wp:inline>
            <wp:extent cx="6300000" cy="2779004"/>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2779004"/>
                    </a:xfrm>
                    <a:prstGeom prst="rect"/>
                  </pic:spPr>
                </pic:pic>
              </a:graphicData>
            </a:graphic>
          </wp:inline>
        </w:drawing>
      </w:r>
    </w:p>
    <w:p>
      <w:pPr>
        <w:pStyle w:val="ImageCaption"/>
      </w:pPr>
      <w:r>
        <w:t>Hình 3: Quy trình Power Query — mỗi ô là một Applied Step, số là số dòng sau bước</w:t>
      </w:r>
    </w:p>
    <w:p>
      <w:pPr>
        <w:pStyle w:val="BodyText"/>
      </w:pPr>
      <w:r>
        <w:t xml:space="preserve">Đọc Hình 3 theo làn: ô cam là bước </w:t>
      </w:r>
      <w:r>
        <w:rPr>
          <w:b/>
        </w:rPr>
        <w:t>làm đổi số dòng hoặc ghép bảng</w:t>
      </w:r>
      <w:r>
        <w:t xml:space="preserve"> (bỏ trùng, ghép bảng, lọc theo ngày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w:t>
      </w:r>
    </w:p>
    <w:p>
      <w:pPr>
        <w:pStyle w:val="Compact"/>
        <w:numPr>
          <w:ilvl w:val="0"/>
          <w:numId w:val="5004"/>
        </w:numPr>
      </w:pPr>
      <w:r>
        <w:t>Chép Nexa_Sales_P1_Dataset.xlsx và finance_revenue.xlsx vào cùng một thư mục, ví dụ C:\NexaP1.</w:t>
      </w:r>
    </w:p>
    <w:p>
      <w:pPr>
        <w:pStyle w:val="Compact"/>
        <w:numPr>
          <w:ilvl w:val="0"/>
          <w:numId w:val="5004"/>
        </w:numPr>
      </w:pPr>
      <w:r>
        <w:t>Mở một workbook Excel trắng, lưu ngay thành Nexa_P1_&lt;HoTen&gt;.xlsx (file nộp).</w:t>
      </w:r>
    </w:p>
    <w:p>
      <w:pPr>
        <w:pStyle w:val="Compact"/>
        <w:numPr>
          <w:ilvl w:val="0"/>
          <w:numId w:val="5004"/>
        </w:numPr>
      </w:pPr>
      <w:r>
        <w:t>Tên lệnh: các lệnh chính ghi theo tên tiếng Việt của Microsoft, lần đầu kèm tiếng Anh trong ngoặc (đối chiếu ở Phụ lục B); lệnh phụ giữ tiếng Anh. Tên Applied Step Excel tự đặt cũng theo ngôn ngữ giao diện (ví dụ Removed Duplicates).</w:t>
      </w:r>
    </w:p>
    <w:p>
      <w:pPr>
        <w:pStyle w:val="Compact"/>
        <w:numPr>
          <w:ilvl w:val="0"/>
          <w:numId w:val="5004"/>
        </w:numPr>
      </w:pPr>
      <w:r>
        <w:t xml:space="preserve">Đổi máy hoặc đổi thư mục: Data → Get Data → </w:t>
      </w:r>
      <w:r>
        <w:rPr>
          <w:b/>
        </w:rPr>
        <w:t>Thiết đặt Nguồn Dữ liệu (Data Source Settings)</w:t>
      </w:r>
      <w:r>
        <w:t xml:space="preserve"> → chọn đường dẫn cũ → </w:t>
      </w:r>
      <w:r>
        <w:rPr>
          <w:b/>
        </w:rPr>
        <w:t>Thay đổi nguồn (Change Source)…</w:t>
      </w:r>
      <w:r>
        <w:t xml:space="preserve"> → Browse tới thư mục mới → Close → Data → Làm mới Tất cả (Refresh All). Không cần sửa từng query.</w:t>
      </w:r>
    </w:p>
    <w:p>
      <w:pPr>
        <w:pStyle w:val="Heading3"/>
      </w:pPr>
      <w:r>
        <w:t>2.2 Thứ tự tạo query</w:t>
      </w:r>
    </w:p>
    <w:p>
      <w:pPr>
        <w:pStyle w:val="FirstParagraph"/>
      </w:pPr>
      <w:r>
        <w:t>Chỉ cần hai lượt Get Data: lượt 1 lấy cùng lúc mọi Excel Table trong file dataset, lượt 2 lấy file Kế toán. Sau đó làm sạch từng query theo thứ tự trong bảng — query sau dùng query trước (fact_return cần fact_sales_line đã bỏ trùng; fact_finance cần finance_raw và map_store_finance).</w:t>
      </w:r>
    </w:p>
    <w:p>
      <w:pPr>
        <w:pStyle w:val="Compact"/>
        <w:numPr>
          <w:ilvl w:val="0"/>
          <w:numId w:val="5005"/>
        </w:numPr>
      </w:pPr>
      <w:r>
        <w:t xml:space="preserve">Data → Get Data → From File → From Excel Workbook → chọn Nexa_Sales_P1_Dataset.xlsx → cửa sổ Bộ dẫn hướng (Navigator) tick Select multiple items, chọn các </w:t>
      </w:r>
      <w:r>
        <w:rPr>
          <w:b/>
        </w:rPr>
        <w:t>Table</w:t>
      </w:r>
      <w:r>
        <w:t xml:space="preserve"> tbl_… (biểu tượng bảng xanh, không chọn sheet cùng tên) → Transform Data. Chọn 9 Table: 6 bảng chiều, tbl_fact_sales_line, tbl_fact_return, tbl_map_store_finance.</w:t>
      </w:r>
    </w:p>
    <w:p>
      <w:pPr>
        <w:pStyle w:val="Compact"/>
        <w:numPr>
          <w:ilvl w:val="0"/>
          <w:numId w:val="5005"/>
        </w:numPr>
      </w:pPr>
      <w:r>
        <w:t>Đổi tên: Query Settings → Name: đổi tbl_dim_date thành dim_date (bỏ tiền tố tbl_), làm tương tự cho mọi query.</w:t>
      </w:r>
    </w:p>
    <w:p>
      <w:pPr>
        <w:pStyle w:val="Compact"/>
        <w:numPr>
          <w:ilvl w:val="0"/>
          <w:numId w:val="5005"/>
        </w:numPr>
      </w:pPr>
      <w:r>
        <w:t>Lượt 2: Home → New Source → File → Excel Workbook → finance_revenue.xlsx → Table tbl_finance_revenue → OK; đổi tên thành finance_raw.</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701"/>
        <w:gridCol w:w="1814"/>
        <w:gridCol w:w="3118"/>
        <w:gridCol w:w="1871"/>
        <w:gridCol w:w="907"/>
      </w:tblGrid>
      <w:tr>
        <w:trPr>
          <w:tblHeader w:val="true"/>
        </w:trPr>
        <w:tc>
          <w:tcPr>
            <w:tcW w:type="dxa" w:w="510"/>
            <w:shd w:val="clear" w:color="auto" w:fill="447A2A"/>
          </w:tcPr>
          <w:p>
            <w:pPr>
              <w:pStyle w:val="Compact"/>
              <w:spacing w:before="20" w:after="20"/>
            </w:pPr>
            <w:r>
              <w:rPr>
                <w:b/>
                <w:color w:val="FFFFFF"/>
                <w:sz w:val="17"/>
              </w:rPr>
              <w:t>#</w:t>
            </w:r>
          </w:p>
        </w:tc>
        <w:tc>
          <w:tcPr>
            <w:tcW w:type="dxa" w:w="1701"/>
            <w:shd w:val="clear" w:color="auto" w:fill="447A2A"/>
          </w:tcPr>
          <w:p>
            <w:pPr>
              <w:pStyle w:val="Compact"/>
              <w:spacing w:before="20" w:after="20"/>
            </w:pPr>
            <w:r>
              <w:rPr>
                <w:b/>
                <w:color w:val="FFFFFF"/>
                <w:sz w:val="17"/>
              </w:rPr>
              <w:t>Query</w:t>
            </w:r>
          </w:p>
        </w:tc>
        <w:tc>
          <w:tcPr>
            <w:tcW w:type="dxa" w:w="1814"/>
            <w:shd w:val="clear" w:color="auto" w:fill="447A2A"/>
          </w:tcPr>
          <w:p>
            <w:pPr>
              <w:pStyle w:val="Compact"/>
              <w:spacing w:before="20" w:after="20"/>
            </w:pPr>
            <w:r>
              <w:rPr>
                <w:b/>
                <w:color w:val="FFFFFF"/>
                <w:sz w:val="17"/>
              </w:rPr>
              <w:t>Tạo bằng</w:t>
            </w:r>
          </w:p>
        </w:tc>
        <w:tc>
          <w:tcPr>
            <w:tcW w:type="dxa" w:w="3118"/>
            <w:shd w:val="clear" w:color="auto" w:fill="447A2A"/>
          </w:tcPr>
          <w:p>
            <w:pPr>
              <w:pStyle w:val="Compact"/>
              <w:spacing w:before="20" w:after="20"/>
            </w:pPr>
            <w:r>
              <w:rPr>
                <w:b/>
                <w:color w:val="FFFFFF"/>
                <w:sz w:val="17"/>
              </w:rPr>
              <w:t>Các bước chính (Applied Steps)</w:t>
            </w:r>
          </w:p>
        </w:tc>
        <w:tc>
          <w:tcPr>
            <w:tcW w:type="dxa" w:w="1871"/>
            <w:shd w:val="clear" w:color="auto" w:fill="447A2A"/>
          </w:tcPr>
          <w:p>
            <w:pPr>
              <w:pStyle w:val="Compact"/>
              <w:spacing w:before="20" w:after="20"/>
            </w:pPr>
            <w:r>
              <w:rPr>
                <w:b/>
                <w:color w:val="FFFFFF"/>
                <w:sz w:val="17"/>
              </w:rPr>
              <w:t>Nạp (Close &amp; Load To)</w:t>
            </w:r>
          </w:p>
        </w:tc>
        <w:tc>
          <w:tcPr>
            <w:tcW w:type="dxa" w:w="90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701"/>
          </w:tcPr>
          <w:p>
            <w:pPr>
              <w:pStyle w:val="Compact"/>
              <w:spacing w:before="20" w:after="20"/>
            </w:pPr>
            <w:r>
              <w:rPr>
                <w:sz w:val="18"/>
              </w:rPr>
              <w:t>dim_date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1.917</w:t>
            </w:r>
          </w:p>
        </w:tc>
      </w:tr>
      <w:tr>
        <w:tc>
          <w:tcPr>
            <w:tcW w:type="dxa" w:w="510"/>
          </w:tcPr>
          <w:p>
            <w:pPr>
              <w:pStyle w:val="Compact"/>
              <w:spacing w:before="20" w:after="20"/>
            </w:pPr>
            <w:r>
              <w:rPr>
                <w:sz w:val="18"/>
              </w:rPr>
              <w:t>2</w:t>
            </w:r>
          </w:p>
        </w:tc>
        <w:tc>
          <w:tcPr>
            <w:tcW w:type="dxa" w:w="1701"/>
          </w:tcPr>
          <w:p>
            <w:pPr>
              <w:pStyle w:val="Compact"/>
              <w:spacing w:before="20" w:after="20"/>
            </w:pPr>
            <w:r>
              <w:rPr>
                <w:sz w:val="18"/>
              </w:rPr>
              <w:t>dim_store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67</w:t>
            </w:r>
          </w:p>
        </w:tc>
      </w:tr>
      <w:tr>
        <w:tc>
          <w:tcPr>
            <w:tcW w:type="dxa" w:w="510"/>
          </w:tcPr>
          <w:p>
            <w:pPr>
              <w:pStyle w:val="Compact"/>
              <w:spacing w:before="20" w:after="20"/>
            </w:pPr>
            <w:r>
              <w:rPr>
                <w:sz w:val="18"/>
              </w:rPr>
              <w:t>3</w:t>
            </w:r>
          </w:p>
        </w:tc>
        <w:tc>
          <w:tcPr>
            <w:tcW w:type="dxa" w:w="1701"/>
          </w:tcPr>
          <w:p>
            <w:pPr>
              <w:pStyle w:val="Compact"/>
              <w:spacing w:before="20" w:after="20"/>
            </w:pPr>
            <w:r>
              <w:rPr>
                <w:sz w:val="18"/>
              </w:rPr>
              <w:t>dim_product</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2.517</w:t>
            </w:r>
          </w:p>
        </w:tc>
      </w:tr>
      <w:tr>
        <w:tc>
          <w:tcPr>
            <w:tcW w:type="dxa" w:w="510"/>
          </w:tcPr>
          <w:p>
            <w:pPr>
              <w:pStyle w:val="Compact"/>
              <w:spacing w:before="20" w:after="20"/>
            </w:pPr>
            <w:r>
              <w:rPr>
                <w:sz w:val="18"/>
              </w:rPr>
              <w:t>4</w:t>
            </w:r>
          </w:p>
        </w:tc>
        <w:tc>
          <w:tcPr>
            <w:tcW w:type="dxa" w:w="1701"/>
          </w:tcPr>
          <w:p>
            <w:pPr>
              <w:pStyle w:val="Compact"/>
              <w:spacing w:before="20" w:after="20"/>
            </w:pPr>
            <w:r>
              <w:rPr>
                <w:sz w:val="18"/>
              </w:rPr>
              <w:t>dim_channel</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w:t>
            </w:r>
          </w:p>
        </w:tc>
      </w:tr>
      <w:tr>
        <w:tc>
          <w:tcPr>
            <w:tcW w:type="dxa" w:w="510"/>
          </w:tcPr>
          <w:p>
            <w:pPr>
              <w:pStyle w:val="Compact"/>
              <w:spacing w:before="20" w:after="20"/>
            </w:pPr>
            <w:r>
              <w:rPr>
                <w:sz w:val="18"/>
              </w:rPr>
              <w:t>5</w:t>
            </w:r>
          </w:p>
        </w:tc>
        <w:tc>
          <w:tcPr>
            <w:tcW w:type="dxa" w:w="1701"/>
          </w:tcPr>
          <w:p>
            <w:pPr>
              <w:pStyle w:val="Compact"/>
              <w:spacing w:before="20" w:after="20"/>
            </w:pPr>
            <w:r>
              <w:rPr>
                <w:sz w:val="18"/>
              </w:rPr>
              <w:t>dim_promotion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7</w:t>
            </w:r>
          </w:p>
        </w:tc>
      </w:tr>
      <w:tr>
        <w:tc>
          <w:tcPr>
            <w:tcW w:type="dxa" w:w="510"/>
          </w:tcPr>
          <w:p>
            <w:pPr>
              <w:pStyle w:val="Compact"/>
              <w:spacing w:before="20" w:after="20"/>
            </w:pPr>
            <w:r>
              <w:rPr>
                <w:sz w:val="18"/>
              </w:rPr>
              <w:t>6</w:t>
            </w:r>
          </w:p>
        </w:tc>
        <w:tc>
          <w:tcPr>
            <w:tcW w:type="dxa" w:w="1701"/>
          </w:tcPr>
          <w:p>
            <w:pPr>
              <w:pStyle w:val="Compact"/>
              <w:spacing w:before="20" w:after="20"/>
            </w:pPr>
            <w:r>
              <w:rPr>
                <w:sz w:val="18"/>
              </w:rPr>
              <w:t>dim_order_status</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3</w:t>
            </w:r>
          </w:p>
        </w:tc>
      </w:tr>
      <w:tr>
        <w:tc>
          <w:tcPr>
            <w:tcW w:type="dxa" w:w="510"/>
          </w:tcPr>
          <w:p>
            <w:pPr>
              <w:pStyle w:val="Compact"/>
              <w:spacing w:before="20" w:after="20"/>
            </w:pPr>
            <w:r>
              <w:rPr>
                <w:sz w:val="18"/>
              </w:rPr>
              <w:t>7</w:t>
            </w:r>
          </w:p>
        </w:tc>
        <w:tc>
          <w:tcPr>
            <w:tcW w:type="dxa" w:w="1701"/>
          </w:tcPr>
          <w:p>
            <w:pPr>
              <w:pStyle w:val="Compact"/>
              <w:spacing w:before="20" w:after="20"/>
            </w:pPr>
            <w:r>
              <w:rPr>
                <w:sz w:val="18"/>
              </w:rPr>
              <w:t>fact_sales_line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Removed Duplicates → Multiply → Subtract</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62.884</w:t>
            </w:r>
          </w:p>
        </w:tc>
      </w:tr>
      <w:tr>
        <w:tc>
          <w:tcPr>
            <w:tcW w:type="dxa" w:w="510"/>
          </w:tcPr>
          <w:p>
            <w:pPr>
              <w:pStyle w:val="Compact"/>
              <w:spacing w:before="20" w:after="20"/>
            </w:pPr>
            <w:r>
              <w:rPr>
                <w:sz w:val="18"/>
              </w:rPr>
              <w:t>8</w:t>
            </w:r>
          </w:p>
        </w:tc>
        <w:tc>
          <w:tcPr>
            <w:tcW w:type="dxa" w:w="1701"/>
          </w:tcPr>
          <w:p>
            <w:pPr>
              <w:pStyle w:val="Compact"/>
              <w:spacing w:before="20" w:after="20"/>
            </w:pPr>
            <w:r>
              <w:rPr>
                <w:sz w:val="18"/>
              </w:rPr>
              <w:t>fact_return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Merge với fact_sales_line → Expand</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2.430</w:t>
            </w:r>
          </w:p>
        </w:tc>
      </w:tr>
      <w:tr>
        <w:tc>
          <w:tcPr>
            <w:tcW w:type="dxa" w:w="510"/>
          </w:tcPr>
          <w:p>
            <w:pPr>
              <w:pStyle w:val="Compact"/>
              <w:spacing w:before="20" w:after="20"/>
            </w:pPr>
            <w:r>
              <w:rPr>
                <w:sz w:val="18"/>
              </w:rPr>
              <w:t>9</w:t>
            </w:r>
          </w:p>
        </w:tc>
        <w:tc>
          <w:tcPr>
            <w:tcW w:type="dxa" w:w="1701"/>
          </w:tcPr>
          <w:p>
            <w:pPr>
              <w:pStyle w:val="Compact"/>
              <w:spacing w:before="20" w:after="20"/>
            </w:pPr>
            <w:r>
              <w:rPr>
                <w:sz w:val="18"/>
              </w:rPr>
              <w:t>map_store_finance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69</w:t>
            </w:r>
          </w:p>
        </w:tc>
      </w:tr>
      <w:tr>
        <w:tc>
          <w:tcPr>
            <w:tcW w:type="dxa" w:w="510"/>
          </w:tcPr>
          <w:p>
            <w:pPr>
              <w:pStyle w:val="Compact"/>
              <w:spacing w:before="20" w:after="20"/>
            </w:pPr>
            <w:r>
              <w:rPr>
                <w:sz w:val="18"/>
              </w:rPr>
              <w:t>10</w:t>
            </w:r>
          </w:p>
        </w:tc>
        <w:tc>
          <w:tcPr>
            <w:tcW w:type="dxa" w:w="1701"/>
          </w:tcPr>
          <w:p>
            <w:pPr>
              <w:pStyle w:val="Compact"/>
              <w:spacing w:before="20" w:after="20"/>
            </w:pPr>
            <w:r>
              <w:rPr>
                <w:sz w:val="18"/>
              </w:rPr>
              <w:t>finance_raw</w:t>
            </w:r>
          </w:p>
        </w:tc>
        <w:tc>
          <w:tcPr>
            <w:tcW w:type="dxa" w:w="1814"/>
          </w:tcPr>
          <w:p>
            <w:pPr>
              <w:pStyle w:val="Compact"/>
              <w:spacing w:before="20" w:after="20"/>
            </w:pPr>
            <w:r>
              <w:rPr>
                <w:sz w:val="18"/>
              </w:rPr>
              <w:t>Get Data lượt 2 (finance_revenue.xlsx)</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701"/>
          </w:tcPr>
          <w:p>
            <w:pPr>
              <w:pStyle w:val="Compact"/>
              <w:spacing w:before="20" w:after="20"/>
            </w:pPr>
            <w:r>
              <w:rPr>
                <w:sz w:val="18"/>
              </w:rPr>
              <w:t>fact_finance</w:t>
            </w:r>
          </w:p>
        </w:tc>
        <w:tc>
          <w:tcPr>
            <w:tcW w:type="dxa" w:w="1814"/>
          </w:tcPr>
          <w:p>
            <w:pPr>
              <w:pStyle w:val="Compact"/>
              <w:spacing w:before="20" w:after="20"/>
            </w:pPr>
            <w:r>
              <w:rPr>
                <w:sz w:val="18"/>
              </w:rPr>
              <w:t>Reference từ finance_raw</w:t>
            </w:r>
          </w:p>
        </w:tc>
        <w:tc>
          <w:tcPr>
            <w:tcW w:type="dxa" w:w="3118"/>
          </w:tcPr>
          <w:p>
            <w:pPr>
              <w:pStyle w:val="Compact"/>
              <w:spacing w:before="20" w:after="20"/>
            </w:pPr>
            <w:r>
              <w:rPr>
                <w:sz w:val="18"/>
              </w:rPr>
              <w:t>Merge với map_store_finance → Expand → Cột có Điều kiện (Conditional Column) → Filter</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12</w:t>
            </w:r>
          </w:p>
        </w:tc>
        <w:tc>
          <w:tcPr>
            <w:tcW w:type="dxa" w:w="1701"/>
          </w:tcPr>
          <w:p>
            <w:pPr>
              <w:pStyle w:val="Compact"/>
              <w:spacing w:before="20" w:after="20"/>
            </w:pPr>
            <w:r>
              <w:rPr>
                <w:sz w:val="18"/>
              </w:rPr>
              <w:t>_Measures</w:t>
            </w:r>
          </w:p>
        </w:tc>
        <w:tc>
          <w:tcPr>
            <w:tcW w:type="dxa" w:w="1814"/>
          </w:tcPr>
          <w:p>
            <w:pPr>
              <w:pStyle w:val="Compact"/>
              <w:spacing w:before="20" w:after="20"/>
            </w:pPr>
            <w:r>
              <w:rPr>
                <w:sz w:val="18"/>
              </w:rPr>
              <w:t>Bảng 1 ô trên sheet → From Table/Range</w:t>
            </w:r>
          </w:p>
        </w:tc>
        <w:tc>
          <w:tcPr>
            <w:tcW w:type="dxa" w:w="3118"/>
          </w:tcPr>
          <w:p>
            <w:pPr>
              <w:pStyle w:val="Compact"/>
              <w:spacing w:before="20" w:after="20"/>
            </w:pPr>
            <w:r>
              <w:rPr>
                <w:sz w:val="18"/>
              </w:rPr>
              <w:t>Source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w:t>
            </w:r>
          </w:p>
        </w:tc>
      </w:tr>
    </w:tbl>
    <w:p>
      <w:pPr>
        <w:pStyle w:val="Compact"/>
      </w:pPr>
    </w:p>
    <w:p>
      <w:pPr>
        <w:pStyle w:val="Heading3"/>
      </w:pPr>
      <w:r>
        <w:t>2.3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chữ) không bị coi là khác nhau. Cột tiền làm bằng Add Column → Standard, không cần gõ công thức.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Excel mở file nguồn (tự tạo khi chọn file)</w:t>
            </w:r>
          </w:p>
        </w:tc>
        <w:tc>
          <w:tcPr>
            <w:tcW w:type="dxa" w:w="1304"/>
          </w:tcPr>
          <w:p>
            <w:pPr>
              <w:pStyle w:val="Compact"/>
              <w:spacing w:before="20" w:after="20"/>
              <w:jc w:val="right"/>
            </w:pPr>
            <w:r>
              <w:rPr>
                <w:sz w:val="18"/>
              </w:rPr>
              <w:t>—</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Navigation</w:t>
            </w:r>
          </w:p>
        </w:tc>
        <w:tc>
          <w:tcPr>
            <w:tcW w:type="dxa" w:w="6180"/>
          </w:tcPr>
          <w:p>
            <w:pPr>
              <w:pStyle w:val="Compact"/>
              <w:spacing w:before="20" w:after="20"/>
            </w:pPr>
            <w:r>
              <w:rPr>
                <w:sz w:val="18"/>
              </w:rPr>
              <w:t>Chọn Table tbl_fact_sales_line trong Bộ dẫn hướng</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Kiểm kiểu từng cột: ngày → Date; tiền (unit_price, discount_amount, unit_cost) → Fixed Decimal Number ($); số lượng, khoá → Whole Number; còn lại Text. Bấm biểu tượng kiểu ở đầu cột, chọn Replace current</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Removed Duplicates</w:t>
            </w:r>
          </w:p>
        </w:tc>
        <w:tc>
          <w:tcPr>
            <w:tcW w:type="dxa" w:w="6180"/>
          </w:tcPr>
          <w:p>
            <w:pPr>
              <w:pStyle w:val="Compact"/>
              <w:spacing w:before="20" w:after="20"/>
            </w:pPr>
            <w:r>
              <w:rPr>
                <w:sz w:val="18"/>
              </w:rPr>
              <w:t>Ctrl+A chọn mọi cột → Home → Remove Rows → Loại bỏ Nội dung trùng lặp (Remove Duplicates)</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Inserted Multiplication</w:t>
            </w:r>
          </w:p>
        </w:tc>
        <w:tc>
          <w:tcPr>
            <w:tcW w:type="dxa" w:w="6180"/>
          </w:tcPr>
          <w:p>
            <w:pPr>
              <w:pStyle w:val="Compact"/>
              <w:spacing w:before="20" w:after="20"/>
            </w:pPr>
            <w:r>
              <w:rPr>
                <w:sz w:val="18"/>
              </w:rPr>
              <w:t>Chọn quantity, giữ Ctrl chọn unit_price → Add Column → Standard → Multiply; bấm đúp tiêu đề cột mới, đổi tên thành gross_amount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Inserted Subtraction</w:t>
            </w:r>
          </w:p>
        </w:tc>
        <w:tc>
          <w:tcPr>
            <w:tcW w:type="dxa" w:w="6180"/>
          </w:tcPr>
          <w:p>
            <w:pPr>
              <w:pStyle w:val="Compact"/>
              <w:spacing w:before="20" w:after="20"/>
            </w:pPr>
            <w:r>
              <w:rPr>
                <w:sz w:val="18"/>
              </w:rPr>
              <w:t>Chọn gross_amount trước, giữ Ctrl chọn discount_amount sau → Add Column → Standard → Subtract; đổi tên thành net_amount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gross_amount, net_amount về Fixed Decimal Number</w:t>
            </w:r>
          </w:p>
        </w:tc>
        <w:tc>
          <w:tcPr>
            <w:tcW w:type="dxa" w:w="1304"/>
          </w:tcPr>
          <w:p>
            <w:pPr>
              <w:pStyle w:val="Compact"/>
              <w:spacing w:before="20" w:after="20"/>
              <w:jc w:val="right"/>
            </w:pPr>
            <w:r>
              <w:rPr>
                <w:sz w:val="18"/>
              </w:rPr>
              <w:t>62.884</w:t>
            </w:r>
          </w:p>
        </w:tc>
      </w:tr>
    </w:tbl>
    <w:p>
      <w:pPr>
        <w:pStyle w:val="Compact"/>
      </w:pPr>
    </w:p>
    <w:p>
      <w:pPr>
        <w:pStyle w:val="BodyText"/>
      </w:pPr>
      <w:r>
        <w:t>Kiểm tra: thanh trạng thái của Power Query Editor chỉ hiện “999+ ROWS” và Column profile mặc định chỉ xét 1.000 dòng đầu. Muốn đếm đủ: chuột phải query → Reference → Transform → Count Rows, xem xong xoá query tạm. Sau Removed Duplicates phải còn 62.884 dòng (bỏ 120 dòng trùng).</w:t>
      </w:r>
    </w:p>
    <w:p>
      <w:pPr>
        <w:pStyle w:val="Heading3"/>
      </w:pPr>
      <w:r>
        <w:t>2.4 fact_return: ghép cửa hàng, kênh, sản phẩm từ dòng bán gốc</w:t>
      </w:r>
    </w:p>
    <w:p>
      <w:pPr>
        <w:pStyle w:val="FirstParagraph"/>
      </w:pPr>
      <w:r>
        <w:t>fact_return không có store_key nên không lọc được theo cửa hàng, kênh hay danh mục. Ghép (Merge) với fact_sales_line đã bỏ trùng — mỗi dòng trả hàng ghép đúng một dòng bán —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 · Navigation</w:t>
            </w:r>
          </w:p>
        </w:tc>
        <w:tc>
          <w:tcPr>
            <w:tcW w:type="dxa" w:w="6180"/>
          </w:tcPr>
          <w:p>
            <w:pPr>
              <w:pStyle w:val="Compact"/>
              <w:spacing w:before="20" w:after="20"/>
            </w:pPr>
            <w:r>
              <w:rPr>
                <w:sz w:val="18"/>
              </w:rPr>
              <w:t>Chọn Table tbl_fact_return (cùng lượt với các bảng khác)</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return_date → Date; return_amount → Fixed Decimal Number; khoá → Whole Number</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 xml:space="preserve">Home → Hợp nhất truy vấn → bảng dưới chọn fact_sales_line; bấm order_number rồi giữ Ctrl bấm line_item ở </w:t>
            </w:r>
            <w:r>
              <w:rPr>
                <w:b/>
                <w:sz w:val="18"/>
              </w:rPr>
              <w:t>cả hai</w:t>
            </w:r>
            <w:r>
              <w:rPr>
                <w:sz w:val="18"/>
              </w:rPr>
              <w:t xml:space="preserve"> bảng theo cùng thứ tự; Join Kind: Left Outer → OK</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Expanded fact_sales_line</w:t>
            </w:r>
          </w:p>
        </w:tc>
        <w:tc>
          <w:tcPr>
            <w:tcW w:type="dxa" w:w="6180"/>
          </w:tcPr>
          <w:p>
            <w:pPr>
              <w:pStyle w:val="Compact"/>
              <w:spacing w:before="20" w:after="20"/>
            </w:pPr>
            <w:r>
              <w:rPr>
                <w:sz w:val="18"/>
              </w:rPr>
              <w:t>Bấm nút mở rộng ⇄ ở cột mới → chỉ tick store_key, channel_code, product_key, bỏ tick Use original column name as prefix</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kiểu cho 3 cột vừa lấy (Whole Number, Text, Whole Number)</w:t>
            </w:r>
          </w:p>
        </w:tc>
        <w:tc>
          <w:tcPr>
            <w:tcW w:type="dxa" w:w="1304"/>
          </w:tcPr>
          <w:p>
            <w:pPr>
              <w:pStyle w:val="Compact"/>
              <w:spacing w:before="20" w:after="20"/>
              <w:jc w:val="right"/>
            </w:pPr>
            <w:r>
              <w:rPr>
                <w:sz w:val="18"/>
              </w:rPr>
              <w:t>2.430</w:t>
            </w:r>
          </w:p>
        </w:tc>
      </w:tr>
    </w:tbl>
    <w:p>
      <w:pPr>
        <w:pStyle w:val="Compact"/>
      </w:pPr>
    </w:p>
    <w:p>
      <w:pPr>
        <w:pStyle w:val="BodyText"/>
      </w:pPr>
      <w:r>
        <w:t xml:space="preserve">Kiểm tra: số dòng trước và sau ghép đều là 2.430; nếu tăng là do ghép với fact_sales_line </w:t>
      </w:r>
      <w:r>
        <w:rPr>
          <w:b/>
        </w:rPr>
        <w:t>chưa</w:t>
      </w:r>
      <w:r>
        <w:t xml:space="preserve"> bỏ trùng. Lọc thử store_key = null: phải không còn dòng nào.</w:t>
      </w:r>
    </w:p>
    <w:p>
      <w:pPr>
        <w:pStyle w:val="Heading3"/>
      </w:pPr>
      <w:r>
        <w:t>2.5 Kế toán: finance_raw, map_store_finance → fact_finance</w:t>
      </w:r>
    </w:p>
    <w:p>
      <w:pPr>
        <w:pStyle w:val="FirstParagraph"/>
      </w:pPr>
      <w:r>
        <w:t xml:space="preserve">finance_raw và map_store_finance là query trung gian (chỉ tạo kết nối, không nạp vào Mô hình Dữ liệu). File Kế toán chỉ có mã cửa hàng của Kế toán (fin_store_code); fact_finance gắn store_key bằng bảng map theo </w:t>
      </w:r>
      <w:r>
        <w:rPr>
          <w:b/>
        </w:rPr>
        <w:t>mã và ngày hiệu lực</w:t>
      </w:r>
      <w:r>
        <w:t xml:space="preserve"> (cửa hàng 38 đổi mã GBR-03 → GBR-03N từ 01/07/2019):</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Ở khung Queries chuột phải finance_raw → Reference → đổi tên query mới thành fact_finance</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Home → Hợp nhất truy vấn → chọn map_store_finance, bấm cột fin_store_code ở cả hai bảng, Left Outer</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Expanded map_store_finance</w:t>
            </w:r>
          </w:p>
        </w:tc>
        <w:tc>
          <w:tcPr>
            <w:tcW w:type="dxa" w:w="6180"/>
          </w:tcPr>
          <w:p>
            <w:pPr>
              <w:pStyle w:val="Compact"/>
              <w:spacing w:before="20" w:after="20"/>
            </w:pPr>
            <w:r>
              <w:rPr>
                <w:sz w:val="18"/>
              </w:rPr>
              <w:t>Mở rộng ⇄ → tick store_key, valid_from, valid_to; bỏ tick tiền tố</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Added Cột có Điều kiện</w:t>
            </w:r>
          </w:p>
        </w:tc>
        <w:tc>
          <w:tcPr>
            <w:tcW w:type="dxa" w:w="6180"/>
          </w:tcPr>
          <w:p>
            <w:pPr>
              <w:pStyle w:val="Compact"/>
              <w:spacing w:before="20" w:after="20"/>
            </w:pPr>
            <w:r>
              <w:rPr>
                <w:sz w:val="18"/>
              </w:rPr>
              <w:t xml:space="preserve">Add Column → Cột có Điều kiện, tên hieu_luc: If posting_date </w:t>
            </w:r>
            <w:r>
              <w:rPr>
                <w:b/>
                <w:sz w:val="18"/>
              </w:rPr>
              <w:t>is before</w:t>
            </w:r>
            <w:r>
              <w:rPr>
                <w:sz w:val="18"/>
              </w:rPr>
              <w:t xml:space="preserve"> valid_from (ô Value chọn Select a column) Then 0; Else If posting_date </w:t>
            </w:r>
            <w:r>
              <w:rPr>
                <w:b/>
                <w:sz w:val="18"/>
              </w:rPr>
              <w:t>is after</w:t>
            </w:r>
            <w:r>
              <w:rPr>
                <w:sz w:val="18"/>
              </w:rPr>
              <w:t xml:space="preserve"> valid_to Then 0; Else 1</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Filtered Rows</w:t>
            </w:r>
          </w:p>
        </w:tc>
        <w:tc>
          <w:tcPr>
            <w:tcW w:type="dxa" w:w="6180"/>
          </w:tcPr>
          <w:p>
            <w:pPr>
              <w:pStyle w:val="Compact"/>
              <w:spacing w:before="20" w:after="20"/>
            </w:pPr>
            <w:r>
              <w:rPr>
                <w:sz w:val="18"/>
              </w:rPr>
              <w:t>Bấm nút lọc ở cột hieu_luc → bỏ tick 0 (chỉ giữ dòng mã còn hiệu lực ở ngày ghi sổ)</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Removed Columns</w:t>
            </w:r>
          </w:p>
        </w:tc>
        <w:tc>
          <w:tcPr>
            <w:tcW w:type="dxa" w:w="6180"/>
          </w:tcPr>
          <w:p>
            <w:pPr>
              <w:pStyle w:val="Compact"/>
              <w:spacing w:before="20" w:after="20"/>
            </w:pPr>
            <w:r>
              <w:rPr>
                <w:sz w:val="18"/>
              </w:rPr>
              <w:t>Chọn valid_from, valid_to, hieu_luc → chuột phải → Remove Columns</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store_key → Whole Number (3 dòng HQ-ADJ để trống — đúng thiết kế)</w:t>
            </w:r>
          </w:p>
        </w:tc>
        <w:tc>
          <w:tcPr>
            <w:tcW w:type="dxa" w:w="1304"/>
          </w:tcPr>
          <w:p>
            <w:pPr>
              <w:pStyle w:val="Compact"/>
              <w:spacing w:before="20" w:after="20"/>
              <w:jc w:val="right"/>
            </w:pPr>
            <w:r>
              <w:rPr>
                <w:sz w:val="18"/>
              </w:rPr>
              <w:t>19.400</w:t>
            </w:r>
          </w:p>
        </w:tc>
      </w:tr>
    </w:tbl>
    <w:p>
      <w:pPr>
        <w:pStyle w:val="Compact"/>
      </w:pPr>
    </w:p>
    <w:p>
      <w:pPr>
        <w:pStyle w:val="BodyText"/>
      </w:pPr>
      <w:r>
        <w:t>Kiểm tra: fact_finance có đúng 19.400 dòng như finance_raw, và đúng 3 dòng HQ-ADJ có store_key trống (giữ lại để giải thích ở tổng chuỗi, không gán cho cửa hàng nào). Với dữ liệu hiện tại bước Filtered Rows giữ nguyên số dòng: mã cũ GBR-03 chỉ có bút toán đến 27/06/2019, mã mới GBR-03N từ 01/07/2019. Bước này là chốt an toàn — nếu Kế toán còn hạch toán mã cũ sau ngày đổi, dòng đó bị loại và số dòng giảm, là tín hiệu cần hỏi lại Kế toán.</w:t>
      </w:r>
    </w:p>
    <w:p>
      <w:pPr>
        <w:pStyle w:val="Heading3"/>
      </w:pPr>
      <w:r>
        <w:t>2.6 Các bảng chiều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mãi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Bảng dim chỉ cần kiểm bước Changed Type: dim_date[date] và month_end_date là Date; các khoá là Whole Number.</w:t>
      </w:r>
    </w:p>
    <w:p>
      <w:pPr>
        <w:pStyle w:val="FirstParagraph"/>
      </w:pPr>
      <w:r>
        <w:t xml:space="preserve">Bảng </w:t>
      </w:r>
      <w:r>
        <w:rPr>
          <w:b/>
        </w:rPr>
        <w:t>_Measures</w:t>
      </w:r>
      <w:r>
        <w:t xml:space="preserve"> chỉ để chứa số đo (Excel bắt buộc số đo phải thuộc một bảng). Tạo bằng tay:</w:t>
      </w:r>
    </w:p>
    <w:p>
      <w:pPr>
        <w:pStyle w:val="Compact"/>
        <w:numPr>
          <w:ilvl w:val="0"/>
          <w:numId w:val="5006"/>
        </w:numPr>
      </w:pPr>
      <w:r>
        <w:t>Thêm sheet tên _Measures; ô A1 gõ ghi_chu, ô A2 gõ bảng chứa số đo.</w:t>
      </w:r>
    </w:p>
    <w:p>
      <w:pPr>
        <w:pStyle w:val="Compact"/>
        <w:numPr>
          <w:ilvl w:val="0"/>
          <w:numId w:val="5006"/>
        </w:numPr>
      </w:pPr>
      <w:r>
        <w:t>Chọn A1:A2 → Insert → Table (tick My table has headers) → tab Table Design → Table Name: _Measures.</w:t>
      </w:r>
    </w:p>
    <w:p>
      <w:pPr>
        <w:pStyle w:val="Compact"/>
        <w:numPr>
          <w:ilvl w:val="0"/>
          <w:numId w:val="5006"/>
        </w:numPr>
      </w:pPr>
      <w:r>
        <w:t>Data → From Table/Range → trong Power Query Editor không cần làm gì thêm → Đóng &amp; Tải Tới (Close &amp; Load To) (bước 2.7).</w:t>
      </w:r>
    </w:p>
    <w:p>
      <w:pPr>
        <w:pStyle w:val="Heading3"/>
      </w:pPr>
      <w:r>
        <w:t>2.7 Nạp vào Mô hình Dữ liệu</w:t>
      </w:r>
    </w:p>
    <w:p>
      <w:pPr>
        <w:pStyle w:val="Compact"/>
        <w:numPr>
          <w:ilvl w:val="0"/>
          <w:numId w:val="5007"/>
        </w:numPr>
      </w:pPr>
      <w:r>
        <w:t xml:space="preserve">Home → </w:t>
      </w:r>
      <w:r>
        <w:rPr>
          <w:b/>
        </w:rPr>
        <w:t>Đóng &amp; Tải Tới (Close &amp; Load To)</w:t>
      </w:r>
      <w:r>
        <w:t xml:space="preserve"> (không bấm Close &amp; Load, vì lệnh đó đổ mọi bảng ra sheet).</w:t>
      </w:r>
    </w:p>
    <w:p>
      <w:pPr>
        <w:pStyle w:val="Compact"/>
        <w:numPr>
          <w:ilvl w:val="0"/>
          <w:numId w:val="5007"/>
        </w:numPr>
      </w:pPr>
      <w:r>
        <w:t xml:space="preserve">Chọn </w:t>
      </w:r>
      <w:r>
        <w:rPr>
          <w:b/>
        </w:rPr>
        <w:t>Only Create Connection</w:t>
      </w:r>
      <w:r>
        <w:t xml:space="preserve"> và tick </w:t>
      </w:r>
      <w:r>
        <w:rPr>
          <w:b/>
        </w:rPr>
        <w:t>Thêm dữ liệu này vào Mô hình Dữ liệu (Add this data to the Data Model)</w:t>
      </w:r>
      <w:r>
        <w:t xml:space="preserve"> cho các dim, fact_sales_line, fact_return, fact_finance và _Measures.</w:t>
      </w:r>
    </w:p>
    <w:p>
      <w:pPr>
        <w:pStyle w:val="Compact"/>
        <w:numPr>
          <w:ilvl w:val="0"/>
          <w:numId w:val="5007"/>
        </w:numPr>
      </w:pPr>
      <w:r>
        <w:t xml:space="preserve">finance_raw và map_store_finance: chỉ </w:t>
      </w:r>
      <w:r>
        <w:rPr>
          <w:b/>
        </w:rPr>
        <w:t>Only Create Connection</w:t>
      </w:r>
      <w:r>
        <w:t>, không tick Mô hình Dữ liệu.</w:t>
      </w:r>
    </w:p>
    <w:p>
      <w:pPr>
        <w:pStyle w:val="Compact"/>
        <w:numPr>
          <w:ilvl w:val="0"/>
          <w:numId w:val="5007"/>
        </w:numPr>
      </w:pPr>
      <w:r>
        <w:t>Lỡ nạp sai: Data → Truy vấn &amp; Kết nối (Queries &amp; Connections) → chuột phải query → Load To… để đổi lại.</w:t>
      </w:r>
    </w:p>
    <w:p>
      <w:pPr>
        <w:pStyle w:val="Compact"/>
        <w:numPr>
          <w:ilvl w:val="0"/>
          <w:numId w:val="5007"/>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(chỉ kết nối)</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ở Bộ dẫn hướng, hoặc ghép fact_return với fact_sales_line chưa bỏ trùng (fact_return dư dòng).</w:t>
      </w:r>
    </w:p>
    <w:p>
      <w:pPr>
        <w:pStyle w:val="Heading2"/>
      </w:pPr>
      <w:r>
        <w:t>Bước 3. Mô hình Dữ liệu trong Power Pivot</w:t>
      </w:r>
    </w:p>
    <w:p>
      <w:pPr>
        <w:pStyle w:val="FirstParagraph"/>
      </w:pPr>
      <w:r>
        <w:t xml:space="preserve">Lược đồ hình sao (star schema): bảng dữ kiện ở giữa, bảng chiều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Dạng xem Sơ đồ (Diagram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8"/>
        </w:numPr>
      </w:pPr>
      <w:r>
        <w:rPr>
          <w:b/>
        </w:rPr>
        <w:t>Tạo quan hệ:</w:t>
      </w:r>
      <w:r>
        <w:t xml:space="preserve"> trong Dạng xem Sơ đồ (Diagram View) kéo cột khoá ở bảng chiều thả lên cột tương ứng ở bảng dữ kiện; hoặc Design → Create Relationship và chọn 2 bảng, 2 cột.</w:t>
      </w:r>
    </w:p>
    <w:p>
      <w:pPr>
        <w:pStyle w:val="Compact"/>
        <w:numPr>
          <w:ilvl w:val="0"/>
          <w:numId w:val="5008"/>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Quản lý Quan hệ (Manage Relationships): cột Active = No.</w:t>
      </w:r>
    </w:p>
    <w:p>
      <w:pPr>
        <w:pStyle w:val="Compact"/>
        <w:numPr>
          <w:ilvl w:val="0"/>
          <w:numId w:val="5008"/>
        </w:numPr>
      </w:pPr>
      <w:r>
        <w:rPr>
          <w:b/>
        </w:rPr>
        <w:t>Không tạo</w:t>
      </w:r>
      <w:r>
        <w:t xml:space="preserve"> quan hệ giữa các bảng dữ kiện, và không nối map_store_finance (bảng này chỉ dùng trong Power Query).</w:t>
      </w:r>
    </w:p>
    <w:p>
      <w:pPr>
        <w:pStyle w:val="Heading3"/>
      </w:pPr>
      <w:r>
        <w:t>3.2 Cấu hình bắt buộc</w:t>
      </w:r>
    </w:p>
    <w:p>
      <w:pPr>
        <w:pStyle w:val="Compact"/>
        <w:numPr>
          <w:ilvl w:val="0"/>
          <w:numId w:val="5009"/>
        </w:numPr>
      </w:pPr>
      <w:r>
        <w:rPr>
          <w:b/>
        </w:rPr>
        <w:t>Đánh dấu là Bảng ngày tháng (Mark as Date Table).</w:t>
      </w:r>
      <w:r>
        <w:t xml:space="preserve"> Chọn bảng dim_date → Design → Đánh dấu là Bảng ngày tháng (Mark as Date Table) → cột date. Bắt buộc để DATEADD và SAMEPERIODLASTYEAR chạy đúng khi lọc theo năm/tháng.</w:t>
      </w:r>
    </w:p>
    <w:p>
      <w:pPr>
        <w:pStyle w:val="Compact"/>
        <w:numPr>
          <w:ilvl w:val="0"/>
          <w:numId w:val="5009"/>
        </w:numPr>
      </w:pPr>
      <w:r>
        <w:rPr>
          <w:b/>
        </w:rPr>
        <w:t>Sort by Column.</w:t>
      </w:r>
      <w:r>
        <w:t xml:space="preserve"> Ở Data View chọn cột dim_date[month_label] → Home → Sort by Column → sort theo month_id; nếu không, 01/2017 đứng trước 12/2016.</w:t>
      </w:r>
    </w:p>
    <w:p>
      <w:pPr>
        <w:pStyle w:val="Compact"/>
        <w:numPr>
          <w:ilvl w:val="0"/>
          <w:numId w:val="5009"/>
        </w:numPr>
      </w:pPr>
      <w:r>
        <w:rPr>
          <w:b/>
        </w:rPr>
        <w:t>Ẩn khỏi Công cụ khách (Hide from Client Tools).</w:t>
      </w:r>
      <w:r>
        <w:t xml:space="preserve"> Chuột phải các khoá ở bảng dữ kiện (store_key, product_key, order_status, promo_code, các cột ngày) và cột ghi_chu của _Measures → Ẩn khỏi Công cụ khách, để học viên luôn kéo trường từ bảng chiều.</w:t>
      </w:r>
    </w:p>
    <w:p>
      <w:pPr>
        <w:pStyle w:val="Compact"/>
        <w:numPr>
          <w:ilvl w:val="0"/>
          <w:numId w:val="5009"/>
        </w:numPr>
      </w:pPr>
      <w:r>
        <w:rPr>
          <w:b/>
        </w:rPr>
        <w:t>Định dạng.</w:t>
      </w:r>
      <w:r>
        <w:t xml:space="preserve"> Mỗi số đo chọn định dạng ngay khi tạo (Currency 0 chữ số lẻ, Percentage 1–2 chữ số lẻ); PivotTable và CUBEVALUE dùng định dạng đó.</w:t>
      </w:r>
    </w:p>
    <w:p>
      <w:pPr>
        <w:pStyle w:val="Heading3"/>
      </w:pPr>
      <w:r>
        <w:t>3.3 Ba phép thử mô hình (trước khi viết số đo)</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số đo ngầm (Sum of …); với order_number đổi Thiết đặt Trường Giá trị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Kế toán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Kế toán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số đo DAX trong Power Pivot</w:t>
      </w:r>
    </w:p>
    <w:p>
      <w:pPr>
        <w:pStyle w:val="FirstParagraph"/>
      </w:pPr>
      <w:r>
        <w:t xml:space="preserve">Bộ bắt buộc gồm </w:t>
      </w:r>
      <w:r>
        <w:rPr>
          <w:b/>
        </w:rPr>
        <w:t>21 số đo</w:t>
      </w:r>
      <w:r>
        <w:t xml:space="preserve">, viết theo đúng thứ tự cây KPI: doanh thu → đơn hàng → Kế toán và chênh lệch → quy đổi online → so sánh kỳ. Mỗi số đo mới kiểm ngay bằng PivotTable ở sheet </w:t>
      </w:r>
      <w:r>
        <w:rPr>
          <w:rFonts w:ascii="Consolas" w:hAnsi="Consolas"/>
          <w:sz w:val="19"/>
        </w:rPr>
        <w:t>_kiem_tra</w:t>
      </w:r>
      <w:r>
        <w:t xml:space="preserve"> trước khi dùng vào số đo khác. Phần trình bày (% thay đổi, câu Điểm chính, tô màu nhấn) </w:t>
      </w:r>
      <w:r>
        <w:rPr>
          <w:b/>
        </w:rPr>
        <w:t>không</w:t>
      </w:r>
      <w:r>
        <w:t xml:space="preserve"> viết bằng DAX mà bằng công thức Excel ở Bước 5 – đúng sở trường của Excel và dễ sửa hơn.</w:t>
      </w:r>
    </w:p>
    <w:p>
      <w:pPr>
        <w:pStyle w:val="Heading3"/>
      </w:pPr>
      <w:r>
        <w:t>4.1 Tạo số đo trong Excel</w:t>
      </w:r>
    </w:p>
    <w:p>
      <w:pPr>
        <w:pStyle w:val="Compact"/>
        <w:numPr>
          <w:ilvl w:val="0"/>
          <w:numId w:val="5010"/>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10"/>
        </w:numPr>
      </w:pPr>
      <w:r>
        <w:rPr>
          <w:b/>
        </w:rPr>
        <w:t>Cách 2 — vùng tính toán (Calculation Area):</w:t>
      </w:r>
      <w:r>
        <w:t xml:space="preserve"> Power Pivot → Manage → Data View → mở tab bảng _Measures → bấm một ô trong vùng lưới dưới bảng → gõ </w:t>
      </w:r>
      <w:r>
        <w:rPr>
          <w:rFonts w:ascii="Consolas" w:hAnsi="Consolas"/>
          <w:sz w:val="19"/>
        </w:rPr>
        <w:t>Tên := công thức</w:t>
      </w:r>
      <w:r>
        <w:t xml:space="preserve"> theo các mục 4.3–4.8 → Enter.</w:t>
      </w:r>
    </w:p>
    <w:p>
      <w:pPr>
        <w:pStyle w:val="Compact"/>
        <w:numPr>
          <w:ilvl w:val="0"/>
          <w:numId w:val="5010"/>
        </w:numPr>
      </w:pPr>
      <w:r>
        <w:t xml:space="preserve">Tên số đo phải gõ </w:t>
      </w:r>
      <w:r>
        <w:rPr>
          <w:b/>
        </w:rPr>
        <w:t>đúng như trong tài liệu</w:t>
      </w:r>
      <w:r>
        <w:t xml:space="preserve"> (kể cả dấu cách, chữ hoa, ký hiệu Δ), vì các ô CUBEVALUE ở Bước 5 gọi số đo theo tên.</w:t>
      </w:r>
    </w:p>
    <w:p>
      <w:pPr>
        <w:pStyle w:val="Compact"/>
        <w:numPr>
          <w:ilvl w:val="0"/>
          <w:numId w:val="5010"/>
        </w:numPr>
      </w:pPr>
      <w:r>
        <w:t>Sửa số đo: Power Pivot → Measures → Manage Measures → Edit.</w:t>
      </w:r>
    </w:p>
    <w:p>
      <w:pPr>
        <w:pStyle w:val="Heading3"/>
      </w:pPr>
      <w:r>
        <w:t>4.2 Nguyên tắc chung</w:t>
      </w:r>
    </w:p>
    <w:p>
      <w:pPr>
        <w:pStyle w:val="Compact"/>
        <w:numPr>
          <w:ilvl w:val="0"/>
          <w:numId w:val="5011"/>
        </w:numPr>
      </w:pPr>
      <w:r>
        <w:t>Dùng DIVIDE thay cho phép chia “/” để tránh lỗi chia cho 0 (DIVIDE trả về trống).</w:t>
      </w:r>
    </w:p>
    <w:p>
      <w:pPr>
        <w:pStyle w:val="Compact"/>
        <w:numPr>
          <w:ilvl w:val="0"/>
          <w:numId w:val="5011"/>
        </w:numPr>
      </w:pPr>
      <w:r>
        <w:t xml:space="preserve">Bộ lọc trạng thái đặt </w:t>
      </w:r>
      <w:r>
        <w:rPr>
          <w:b/>
        </w:rPr>
        <w:t>trong</w:t>
      </w:r>
      <w:r>
        <w:t xml:space="preserve"> số đo (KEEPFILTERS), không đặt ở filter của PivotTable, để mọi sheet dùng chung một định nghĩa.</w:t>
      </w:r>
    </w:p>
    <w:p>
      <w:pPr>
        <w:pStyle w:val="Compact"/>
        <w:numPr>
          <w:ilvl w:val="0"/>
          <w:numId w:val="5011"/>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1"/>
        </w:numPr>
      </w:pPr>
      <w:r>
        <w:t>Excel không có thư mục hiển thị (display folder) cho số đo: tạo theo thứ tự các mục 4.3–4.7 để danh sách dễ tìm.</w:t>
      </w:r>
    </w:p>
    <w:p>
      <w:pPr>
        <w:pStyle w:val="Compact"/>
        <w:numPr>
          <w:ilvl w:val="0"/>
          <w:numId w:val="5011"/>
        </w:numPr>
      </w:pPr>
      <w:r>
        <w:t>Excel không có cửa sổ chạy truy vấn DAX: kiểm số đo bằng PivotTable (Bước 3.3) hoặc một ô CUBEVALUE.</w:t>
      </w:r>
    </w:p>
    <w:p>
      <w:pPr>
        <w:pStyle w:val="Heading3"/>
      </w:pPr>
      <w:r>
        <w:t>4.3 Nhóm Doanh thu</w:t>
      </w:r>
    </w:p>
    <w:p>
      <w:pPr>
        <w:pStyle w:val="FirstParagraph"/>
      </w:pPr>
      <w:r>
        <w:t>Gross Sales = doanh thu bán hàng; Discounts = chiết khấu thương mại; Returns = hàng bán bị trả lại; Net Revenue = doanh thu thuần (VAS 14). gross_amount đã tính ở Power Query nên chỉ cần SUM.</w:t>
      </w:r>
    </w:p>
    <w:p>
      <w:pPr>
        <w:pStyle w:val="SourceCode"/>
      </w:pPr>
      <w:r>
        <w:t>Gross Sales :=</w:t>
      </w:r>
      <w:r>
        <w:br/>
      </w:r>
      <w:r>
        <w:t xml:space="preserve">    CALCULATE ( SUM ( fact_sales_line[gross_amount] ),</w:t>
      </w:r>
      <w:r>
        <w:br/>
      </w:r>
      <w:r>
        <w:t xml:space="preserve">        KEEPFILTERS ( fact_sales_line[order_status] = "COMPLETED" ) )</w:t>
      </w:r>
      <w:r>
        <w:br/>
      </w:r>
      <w:r>
        <w:t>Discounts :=</w:t>
      </w:r>
      <w:r>
        <w:br/>
      </w:r>
      <w:r>
        <w:t xml:space="preserve">    CALCULATE ( SUM ( fact_sales_line[discount_amount] ),</w:t>
      </w:r>
      <w:r>
        <w:br/>
      </w:r>
      <w:r>
        <w:t xml:space="preserve">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w:t>
      </w:r>
      <w:r>
        <w:br/>
      </w:r>
      <w:r>
        <w:t xml:space="preserve">    CALCULATE ( DISTINCTCOUNT ( fact_sales_line[order_number] ),</w:t>
      </w:r>
      <w:r>
        <w:br/>
      </w:r>
      <w:r>
        <w:t xml:space="preserve">        KEEPFILTERS ( fact_sales_line[order_status] = "COMPLETED" ) )</w:t>
      </w:r>
      <w:r>
        <w:br/>
      </w:r>
      <w:r>
        <w:t>Units :=</w:t>
      </w:r>
      <w:r>
        <w:br/>
      </w:r>
      <w:r>
        <w:t xml:space="preserve">    CALCULATE ( SUM ( fact_sales_line[quantity] ),</w:t>
      </w:r>
      <w:r>
        <w:br/>
      </w:r>
      <w:r>
        <w:t xml:space="preserve">        KEEPFILTERS ( fact_sales_line[order_status] = "COMPLETED" ) )</w:t>
      </w:r>
      <w:r>
        <w:br/>
      </w:r>
      <w:r>
        <w:t>AOV := DIVIDE ( [Net Sales], [Orders] )</w:t>
      </w:r>
      <w:r>
        <w:br/>
      </w:r>
      <w:r>
        <w:t>ASP := DIVIDE ( [Net Sales], [Units] )</w:t>
      </w:r>
      <w:r>
        <w:br/>
      </w:r>
      <w:r>
        <w:t>Return Rate := DIVIDE ( [Returns], [Net Sales] )</w:t>
      </w:r>
    </w:p>
    <w:p>
      <w:pPr>
        <w:pStyle w:val="Heading3"/>
      </w:pPr>
      <w:r>
        <w:t>4.5 Nhóm Kế toán (Finance) và đối soát</w:t>
      </w:r>
    </w:p>
    <w:p>
      <w:pPr>
        <w:pStyle w:val="FirstParagraph"/>
      </w:pPr>
      <w:r>
        <w:t>[Vượt ngưỡng] so một ô tháng × cửa hàng với ngưỡng 200 USD và 1%. [Số cửa hàng vượt ngưỡng] duyệt từng cặp tháng × cửa hàng (CROSSJOIN), nên đúng cả khi chọn một tháng lẫn cả năm. [Δ tuyệt đối] dùng để xếp bảng cửa hàng theo độ lớn chênh lệch.</w:t>
      </w:r>
    </w:p>
    <w:p>
      <w:pPr>
        <w:pStyle w:val="SourceCode"/>
      </w:pPr>
      <w:r>
        <w:t>Finance Net Revenue :=</w:t>
      </w:r>
      <w:r>
        <w:br/>
      </w:r>
      <w:r>
        <w:t xml:space="preserve">    CALCULATE ( SUM ( fact_finance[net_revenue] ), NOT ISBLANK ( fact_finance[store_key] ) )</w:t>
      </w:r>
      <w:r>
        <w:br/>
      </w:r>
      <w:r>
        <w:t>Δ Finance := [Finance Net Revenue] - [Net Revenue]</w:t>
      </w:r>
      <w:r>
        <w:br/>
      </w:r>
      <w:r>
        <w:t>Δ Finance % := DIVIDE ( [Δ Finance], ABS ( [Finance Net Revenue] ) )</w:t>
      </w:r>
      <w:r>
        <w:br/>
      </w:r>
      <w:r>
        <w:t>Δ tuyệt đối := ABS ( [Δ Finance] )</w:t>
      </w:r>
      <w:r>
        <w:br/>
      </w:r>
      <w:r>
        <w:t>Vượt ngưỡng :=</w:t>
      </w:r>
      <w:r>
        <w:br/>
      </w:r>
      <w:r>
        <w:t xml:space="preserve">    IF ( ABS ( [Δ Finance] ) &gt; 200 &amp;&amp; ABS ( [Δ Finance %] ) &gt; 0.01, 1, 0 )</w:t>
      </w:r>
      <w:r>
        <w:br/>
      </w:r>
      <w:r>
        <w:t>Số cửa hàng vượt ngưỡng :=</w:t>
      </w:r>
      <w:r>
        <w:br/>
      </w:r>
      <w:r>
        <w:t xml:space="preserve">    SUMX ( CROSSJOIN ( VALUES ( dim_date[month_id] ), VALUES ( dim_store[store_key] ) ),</w:t>
      </w:r>
      <w:r>
        <w:br/>
      </w:r>
      <w:r>
        <w:t xml:space="preserve">        [Vượt ngưỡng] )</w:t>
      </w:r>
    </w:p>
    <w:p>
      <w:pPr>
        <w:pStyle w:val="Heading3"/>
      </w:pPr>
      <w:r>
        <w:t>4.6 Quy đổi online về ngày giao</w:t>
      </w:r>
    </w:p>
    <w:p>
      <w:pPr>
        <w:pStyle w:val="FirstParagraph"/>
      </w:pPr>
      <w:r>
        <w:t>Kế toán ghi nhận đơn online theo ngày giao. USERELATIONSHIP bật mối quan hệ không hoạt động (inactive) delivery_date ngay trong số đo; POS giữ ngày đặt hàng.</w:t>
      </w:r>
    </w:p>
    <w:p>
      <w:pPr>
        <w:pStyle w:val="SourceCode"/>
      </w:pPr>
      <w:r>
        <w:t>Net Sales (cơ sở Finance) :=</w:t>
      </w:r>
      <w:r>
        <w:br/>
      </w:r>
      <w:r>
        <w:t xml:space="preserve">    VAR pos = CALCULATE ( [Net Sales], KEEPFILTERS ( fact_sales_line[channel_code] = "POS" ) )</w:t>
      </w:r>
      <w:r>
        <w:br/>
      </w:r>
      <w:r>
        <w:t xml:space="preserve">    VAR onl = CALCULATE ( [Net Sales], KEEPFILTERS ( fact_sales_line[channel_code] = "ONLINE" ),</w:t>
      </w:r>
      <w:r>
        <w:br/>
      </w:r>
      <w:r>
        <w:t xml:space="preserve">        USERELATIONSHIP ( fact_sales_line[delivery_date], dim_date[date] ) )</w:t>
      </w:r>
      <w:r>
        <w:br/>
      </w:r>
      <w:r>
        <w:t xml:space="preserve">    RETURN pos + onl</w:t>
      </w:r>
      <w:r>
        <w:br/>
      </w:r>
      <w:r>
        <w:t>Δ sau quy đổi := [Finance Net Revenue] - ( [Net Sales (cơ sở Finance)] - [Returns] )</w:t>
      </w:r>
    </w:p>
    <w:p>
      <w:pPr>
        <w:pStyle w:val="Heading3"/>
      </w:pPr>
      <w:r>
        <w:t>4.7 So sánh kỳ</w:t>
      </w:r>
    </w:p>
    <w:p>
      <w:pPr>
        <w:pStyle w:val="FirstParagraph"/>
      </w:pPr>
      <w:r>
        <w:t xml:space="preserve">Chỉ chạy đúng khi dim_date đã Đánh dấu là Bảng ngày tháng và slicer chọn </w:t>
      </w:r>
      <w:r>
        <w:rPr>
          <w:b/>
        </w:rPr>
        <w:t>một</w:t>
      </w:r>
      <w:r>
        <w:t xml:space="preserve"> năm + </w:t>
      </w:r>
      <w:r>
        <w:rPr>
          <w:b/>
        </w:rPr>
        <w:t>một</w:t>
      </w:r>
      <w:r>
        <w:t xml:space="preserve"> tháng. % thay đổi tính ở ô Excel: </w:t>
      </w:r>
      <w:r>
        <w:rPr>
          <w:rFonts w:ascii="Consolas" w:hAnsi="Consolas"/>
          <w:sz w:val="19"/>
        </w:rPr>
        <w:t>=giá trị / giá trị LM − 1</w:t>
      </w:r>
      <w:r>
        <w:t>.</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p>
    <w:p>
      <w:pPr>
        <w:pStyle w:val="Heading3"/>
      </w:pPr>
      <w:r>
        <w:t>4.8 Số đo nâng cao (tuỳ chọn)</w:t>
      </w:r>
    </w:p>
    <w:p>
      <w:pPr>
        <w:pStyle w:val="FirstParagraph"/>
      </w:pPr>
      <w:r>
        <w:t>8 số đo dưới đây dành cho các thẻ KPI nâng cao và phần sáng tạo: bút toán điều chỉnh HQ-ADJ, đơn huỷ/đang giao, cơ cấu doanh thu và so sánh cùng kỳ. Dashboard tham chiếu dùng Tỷ trọng online, Tỷ lệ chiết khấu, Cancelled Orders, Pending Orders ở thẻ KPI sheet Doanh_thu và Hoan_tra. Tạo sau khi bộ bắt buộc đã khớp số.</w:t>
      </w:r>
    </w:p>
    <w:p>
      <w:pPr>
        <w:pStyle w:val="SourceCode"/>
      </w:pPr>
      <w:r>
        <w:t>HQ Adjustment :=</w:t>
      </w:r>
      <w:r>
        <w:br/>
      </w:r>
      <w:r>
        <w:t xml:space="preserve">    CALCULATE ( SUM ( fact_finance[net_revenue] ), ISBLANK ( fact_finance[store_key] ) )</w:t>
      </w:r>
      <w:r>
        <w:br/>
      </w:r>
      <w:r>
        <w:t>Cancelled Orders :=</w:t>
      </w:r>
      <w:r>
        <w:br/>
      </w:r>
      <w:r>
        <w:t xml:space="preserve">    CALCULATE ( DISTINCTCOUNT ( fact_sales_line[order_number] ),</w:t>
      </w:r>
      <w:r>
        <w:br/>
      </w:r>
      <w:r>
        <w:t xml:space="preserve">        fact_sales_line[order_status] = "CANCELLED" )</w:t>
      </w:r>
      <w:r>
        <w:br/>
      </w:r>
      <w:r>
        <w:t>Pending Orders :=</w:t>
      </w:r>
      <w:r>
        <w:br/>
      </w:r>
      <w:r>
        <w:t xml:space="preserve">    CALCULATE ( DISTINCTCOUNT ( fact_sales_line[order_number] ),</w:t>
      </w:r>
      <w:r>
        <w:br/>
      </w:r>
      <w:r>
        <w:t xml:space="preserve">        fact_sales_line[order_status] = "PENDING" )</w:t>
      </w:r>
      <w:r>
        <w:br/>
      </w:r>
      <w:r>
        <w:t>Tỷ trọng online :=</w:t>
      </w:r>
      <w:r>
        <w:br/>
      </w:r>
      <w:r>
        <w:t xml:space="preserve">    DIVIDE ( CALCULATE ( [Net Sales], KEEPFILTERS ( fact_sales_line[channel_code] = "ONLINE" ) ),</w:t>
      </w:r>
      <w:r>
        <w:br/>
      </w:r>
      <w:r>
        <w:t xml:space="preserve">        [Net Sales] )</w:t>
      </w:r>
      <w:r>
        <w:br/>
      </w:r>
      <w:r>
        <w:t>Tỷ lệ chiết khấu := DIVIDE ( [Discounts], [Gross Sales] )</w:t>
      </w:r>
      <w:r>
        <w:br/>
      </w:r>
      <w:r>
        <w:t>Orders SPLY := CALCULATE ( [Orders], SAMEPERIODLASTYEAR ( dim_date[date] ) )</w:t>
      </w:r>
      <w:r>
        <w:br/>
      </w:r>
      <w:r>
        <w:t>AOV SPLY := CALCULATE ( [AOV], SAMEPERIODLASTYEAR ( dim_date[date] ) )</w:t>
      </w:r>
      <w:r>
        <w:br/>
      </w:r>
      <w:r>
        <w:t>Return Rate SPLY := CALCULATE ( [Return Rate], SAMEPERIODLASTYEAR ( dim_date[date] ) )</w:t>
      </w:r>
    </w:p>
    <w:p>
      <w:pPr>
        <w:pStyle w:val="Heading3"/>
      </w:pPr>
      <w:r>
        <w:t>4.9 Năm lỗi hay gặp</w:t>
      </w:r>
    </w:p>
    <w:p>
      <w:pPr>
        <w:pStyle w:val="Compact"/>
        <w:numPr>
          <w:ilvl w:val="0"/>
          <w:numId w:val="5012"/>
        </w:numPr>
      </w:pPr>
      <w:r>
        <w:rPr>
          <w:b/>
        </w:rPr>
        <w:t>Quên lọc COMPLETED</w:t>
      </w:r>
      <w:r>
        <w:t xml:space="preserve"> → Net Sales cao hơn, AOV sai; Δ âm ở mọi cửa hàng.</w:t>
      </w:r>
    </w:p>
    <w:p>
      <w:pPr>
        <w:pStyle w:val="Compact"/>
        <w:numPr>
          <w:ilvl w:val="0"/>
          <w:numId w:val="5012"/>
        </w:numPr>
      </w:pPr>
      <w:r>
        <w:rPr>
          <w:b/>
        </w:rPr>
        <w:t>Đếm Orders bằng COUNTROWS</w:t>
      </w:r>
      <w:r>
        <w:t xml:space="preserve"> → đếm dòng chứ không đếm đơn, AOV thấp bất thường (~1/2,4 giá trị đúng).</w:t>
      </w:r>
    </w:p>
    <w:p>
      <w:pPr>
        <w:pStyle w:val="Compact"/>
        <w:numPr>
          <w:ilvl w:val="0"/>
          <w:numId w:val="5012"/>
        </w:numPr>
      </w:pPr>
      <w:r>
        <w:rPr>
          <w:b/>
        </w:rPr>
        <w:t>Trừ Returns theo ngày đặt của đơn gốc</w:t>
      </w:r>
      <w:r>
        <w:t xml:space="preserve"> → hàng bán bị trả lại không khớp tháng với Kế toán.</w:t>
      </w:r>
    </w:p>
    <w:p>
      <w:pPr>
        <w:pStyle w:val="Compact"/>
        <w:numPr>
          <w:ilvl w:val="0"/>
          <w:numId w:val="5012"/>
        </w:numPr>
      </w:pPr>
      <w:r>
        <w:rPr>
          <w:b/>
        </w:rPr>
        <w:t>So với total_incl_vat</w:t>
      </w:r>
      <w:r>
        <w:t xml:space="preserve"> → Δ ≈ 10 % ở mọi ô (cột này đã gồm thuế GTGT).</w:t>
      </w:r>
    </w:p>
    <w:p>
      <w:pPr>
        <w:pStyle w:val="Compact"/>
        <w:numPr>
          <w:ilvl w:val="0"/>
          <w:numId w:val="5012"/>
        </w:numPr>
      </w:pPr>
      <w:r>
        <w:rPr>
          <w:b/>
        </w:rPr>
        <w:t>Chưa Đánh dấu là Bảng ngày tháng</w:t>
      </w:r>
      <w:r>
        <w:t xml:space="preserve"> → các số đo LM/SPLY/YTD trả về trống hoặc sai.</w:t>
      </w:r>
    </w:p>
    <w:p>
      <w:pPr>
        <w:pStyle w:val="Heading2"/>
      </w:pPr>
      <w:r>
        <w:t>Bước 5. Dựng 4 sheet dashboard</w:t>
      </w:r>
    </w:p>
    <w:p>
      <w:pPr>
        <w:pStyle w:val="Heading3"/>
      </w:pPr>
      <w:r>
        <w:t>5.1 Nguyên tắc trình bày: kể chuyện bằng dữ liệu (Storytelling with Data)</w:t>
      </w:r>
    </w:p>
    <w:p>
      <w:pPr>
        <w:pStyle w:val="FirstParagraph"/>
      </w:pPr>
      <w:r>
        <w:t>Dashboard dùng để ra quyết định trước cuộc họp chốt số, nên áp dụng 6 bài học của Cole Nussbaumer Knaflic (Storytelling with Data); khi chấm phần trải nghiệm (6 điểm) và lập luận, đối chiếu với bảng này. Dashboard tham chiếu (Excel và HTML) làm theo đúng các quy tắc đó.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waterfall cho cầu doanh thu và phân rã Δ; bảng cho chi tiết.</w:t>
            </w:r>
          </w:p>
        </w:tc>
        <w:tc>
          <w:tcPr>
            <w:tcW w:type="dxa" w:w="3118"/>
          </w:tcPr>
          <w:p>
            <w:pPr>
              <w:pStyle w:val="Compact"/>
              <w:spacing w:before="20" w:after="20"/>
            </w:pPr>
            <w:r>
              <w:rPr>
                <w:sz w:val="18"/>
              </w:rPr>
              <w:t>Pie/donut/treemap để so sánh, biểu đồ hai trục y, 3D</w:t>
            </w:r>
          </w:p>
        </w:tc>
      </w:tr>
      <w:tr>
        <w:tc>
          <w:tcPr>
            <w:tcW w:type="dxa" w:w="1814"/>
          </w:tcPr>
          <w:p>
            <w:pPr>
              <w:pStyle w:val="Compact"/>
              <w:spacing w:before="20" w:after="20"/>
            </w:pPr>
            <w:r>
              <w:rPr>
                <w:sz w:val="18"/>
              </w:rPr>
              <w:t>3. Gỡ rối</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Dẫn mắt</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as-of,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ghép chữ với số lấy từ các ô CUBEVALUE, ví dụ </w:t>
      </w:r>
      <w:r>
        <w:rPr>
          <w:rFonts w:ascii="Consolas" w:hAnsi="Consolas"/>
          <w:sz w:val="19"/>
        </w:rPr>
        <w:t>=B20&amp;" chiếm "&amp;FIXED(C20/C30*100,0)&amp;"% doanh thu sau chiết khấu"</w:t>
      </w:r>
      <w:r>
        <w:t xml:space="preserve"> (B20 = tên danh mục lớn nhất, C20 = Net Sales của nó, C30 = tổng).</w:t>
      </w:r>
    </w:p>
    <w:p>
      <w:pPr>
        <w:pStyle w:val="Heading3"/>
      </w:pPr>
      <w:r>
        <w:t>5.2 Khung chung: 4 sheet, 1 sheet pivot, 4 slicer</w:t>
      </w:r>
    </w:p>
    <w:p>
      <w:pPr>
        <w:pStyle w:val="Compact"/>
        <w:numPr>
          <w:ilvl w:val="0"/>
          <w:numId w:val="5013"/>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các ô CUBEVALUE và bảng phụ của biểu đồ (ẩn khi nộp: chuột phải tab → Hide).</w:t>
      </w:r>
    </w:p>
    <w:p>
      <w:pPr>
        <w:pStyle w:val="Compact"/>
        <w:numPr>
          <w:ilvl w:val="0"/>
          <w:numId w:val="5013"/>
        </w:numPr>
      </w:pPr>
      <w:r>
        <w:rPr>
          <w:b/>
        </w:rPr>
        <w:t>Lưới.</w:t>
      </w:r>
      <w:r>
        <w:t xml:space="preserve"> Mỗi sheet dashboard: View → bỏ tick Đường lưới (Gridlines) và Headings; cột A rộng 2; cột B–Q rộng 11 (≈ 1.280 px); nền trắng, font Segoe UI. Hàng 2–3: tiêu đề trang và dòng phụ (nguồn, ngày dữ liệu); hàng 4–6: slicer; hàng 7–9: Điểm chính; hàng 11–14: thẻ KPI; hàng 16 và 34: tiêu đề hành động, biểu đồ từ hàng 18 và 36; hàng 52: chân trang.</w:t>
      </w:r>
    </w:p>
    <w:p>
      <w:pPr>
        <w:pStyle w:val="Compact"/>
        <w:numPr>
          <w:ilvl w:val="0"/>
          <w:numId w:val="5013"/>
        </w:numPr>
      </w:pPr>
      <w:r>
        <w:rPr>
          <w:b/>
        </w:rPr>
        <w:t>4 slicer từ Mô hình Dữ liệu</w:t>
      </w:r>
      <w:r>
        <w:t xml:space="preserve"> (Insert → Slicer → tab Mô hình Dữ liệu): dim_date[year], dim_date[month], dim_channel[channel_name], dim_store[country]. Đặt ở vùng B4:Q6 (Năm B4:E6, Tháng F4:K6, Kênh L4:M6, Quốc gia N4:Q6); tab Slicer → Columns để slicer nằm ngang (Năm 6 cột, Tháng 12 cột, Quốc gia 3 cột). Mặc định chọn 2020 và 12.</w:t>
      </w:r>
    </w:p>
    <w:p>
      <w:pPr>
        <w:pStyle w:val="Compact"/>
        <w:numPr>
          <w:ilvl w:val="0"/>
          <w:numId w:val="5013"/>
        </w:numPr>
      </w:pPr>
      <w:r>
        <w:rPr>
          <w:b/>
        </w:rPr>
        <w:t>Tên slicer.</w:t>
      </w:r>
      <w:r>
        <w:t xml:space="preserve"> Cài đặt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3"/>
        </w:numPr>
      </w:pPr>
      <w:r>
        <w:rPr>
          <w:b/>
        </w:rPr>
        <w:t>Dùng chung slicer cho 4 sheet.</w:t>
      </w:r>
      <w:r>
        <w:t xml:space="preserve"> Copy 4 slicer ở Tong_quan → Paste sang cùng vùng ở 3 sheet còn lại: bản dán dùng chung bộ lọc, chọn ở sheet nào cũng đổi cả 4 sheet.</w:t>
      </w:r>
    </w:p>
    <w:p>
      <w:pPr>
        <w:pStyle w:val="Compact"/>
        <w:numPr>
          <w:ilvl w:val="0"/>
          <w:numId w:val="5013"/>
        </w:numPr>
      </w:pPr>
      <w:r>
        <w:rPr>
          <w:b/>
        </w:rPr>
        <w:t>Kết nối Báo cáo (Report Connections).</w:t>
      </w:r>
      <w:r>
        <w:t xml:space="preserve"> Chuột phải từng slicer → Kết nối Báo cáo → tick mọi PivotTable trên </w:t>
      </w:r>
      <w:r>
        <w:rPr>
          <w:rFonts w:ascii="Consolas" w:hAnsi="Consolas"/>
          <w:sz w:val="19"/>
        </w:rPr>
        <w:t>_pivot</w:t>
      </w:r>
      <w:r>
        <w:t>. Các bảng phụ 24 tháng dùng CUBEVALUE nên không cần nối (mục 5.4).</w:t>
      </w:r>
    </w:p>
    <w:p>
      <w:pPr>
        <w:pStyle w:val="Compact"/>
        <w:numPr>
          <w:ilvl w:val="0"/>
          <w:numId w:val="5013"/>
        </w:numPr>
      </w:pPr>
      <w:r>
        <w:rPr>
          <w:b/>
        </w:rPr>
        <w:t>Màu.</w:t>
      </w:r>
      <w:r>
        <w:t xml:space="preserve"> Xám #B9B7B0 cho bối cảnh; xanh dương #2A78D6 nhấn; tốt = #1C5CAB, xấu = cam #EB6834; đỏ #D03B3B chỉ cho ⚠ vượt ngưỡng.</w:t>
      </w:r>
    </w:p>
    <w:p>
      <w:pPr>
        <w:pStyle w:val="Compact"/>
        <w:numPr>
          <w:ilvl w:val="0"/>
          <w:numId w:val="5013"/>
        </w:numPr>
      </w:pPr>
      <w:r>
        <w:t>Bố cục, màu và câu chữ mẫu: dashboard tham chiếu (Excel và HTML) mentor gửi sau buổi 1.</w:t>
      </w:r>
    </w:p>
    <w:p>
      <w:pPr>
        <w:pStyle w:val="Heading3"/>
      </w:pPr>
      <w:r>
        <w:t>5.3 Thẻ KPI và câu Điểm chính bằng CUBEVALUE</w:t>
      </w:r>
    </w:p>
    <w:p>
      <w:pPr>
        <w:pStyle w:val="FirstParagraph"/>
      </w:pPr>
      <w:r>
        <w:t xml:space="preserve">CUBEVALUE lấy một số đo từ Mô hình Dữ liệu theo đúng lựa chọn hiện tại của các slicer truyền vào. Đặt các ô CUBE ở một khối riêng trên sheet </w:t>
      </w:r>
      <w:r>
        <w:rPr>
          <w:rFonts w:ascii="Consolas" w:hAnsi="Consolas"/>
          <w:sz w:val="19"/>
        </w:rPr>
        <w:t>_pivot</w:t>
      </w:r>
      <w:r>
        <w:t>, rồi thẻ KPI, % thay đổi và câu Điểm chính chỉ là công thức Excel thường trỏ vào các ô đó. Khối tham số đọc tháng đang chọn từ slicer:</w:t>
      </w:r>
    </w:p>
    <w:p>
      <w:pPr>
        <w:pStyle w:val="SourceCode"/>
      </w:pPr>
      <w:r>
        <w:t>B2  Năm chọn        =CUBERANKEDMEMBER("ThisWorkbookDataModel",Slicer_year,1)</w:t>
      </w:r>
      <w:r>
        <w:br/>
      </w:r>
      <w:r>
        <w:t>C2                  =IFERROR(VALUE(B2),"")</w:t>
      </w:r>
      <w:r>
        <w:br/>
      </w:r>
      <w:r>
        <w:t>B3  Tháng chọn      =CUBERANKEDMEMBER("ThisWorkbookDataModel",Slicer_month,1)</w:t>
      </w:r>
      <w:r>
        <w:br/>
      </w:r>
      <w:r>
        <w:t>C3                  =IFERROR(VALUE(B3),"")</w:t>
      </w:r>
      <w:r>
        <w:br/>
      </w:r>
      <w:r>
        <w:t>B6  Đúng 1 tháng?   =AND(CUBESETCOUNT(Slicer_year)=1,CUBESETCOUNT(Slicer_month)=1)</w:t>
      </w:r>
      <w:r>
        <w:br/>
      </w:r>
      <w:r>
        <w:t>B7  month_id chọn   =C2*100+C3</w:t>
      </w:r>
      <w:r>
        <w:br/>
      </w:r>
      <w:r>
        <w:t>B8  tháng trước     =IF(C3=1,(C2-1)*100+12,B7-1)</w:t>
      </w:r>
      <w:r>
        <w:br/>
      </w:r>
      <w:r>
        <w:t>B9  cùng kỳ         =B7-100</w:t>
      </w:r>
      <w:r>
        <w:br/>
      </w:r>
      <w:r>
        <w:t>B10 Nhãn kỳ         =TEXT(C3,"00")&amp;"/"&amp;C2</w:t>
      </w:r>
    </w:p>
    <w:p>
      <w:pPr>
        <w:pStyle w:val="BodyText"/>
      </w:pPr>
      <w:r>
        <w:t>Mỗi chỉ tiêu một hàng: kỳ chọn, tháng trước (LM), cùng kỳ (SPLY). Net Revenue dùng hai số đo DAX [Net Revenue LM], [Net Revenue SPLY]; các chỉ tiêu khác truyền thẳng tháng cần so bằng thành viên month_id, không phải viết thêm số đo. Bọc N(…) để ô trống thành 0, công thức % không lỗi:</w:t>
      </w:r>
    </w:p>
    <w:p>
      <w:pPr>
        <w:pStyle w:val="SourceCode"/>
      </w:pPr>
      <w:r>
        <w:t>C24 Net Revenue     =N(CUBEVALUE("ThisWorkbookDataModel","[Measures].[Net Revenue]",</w:t>
      </w:r>
      <w:r>
        <w:br/>
      </w:r>
      <w:r>
        <w:t xml:space="preserve">                        Slicer_year,Slicer_month,Slicer_channel_name,Slicer_country))</w:t>
      </w:r>
      <w:r>
        <w:br/>
      </w:r>
      <w:r>
        <w:t>D24 LM              =N(CUBEVALUE("ThisWorkbookDataModel","[Measures].[Net Revenue LM]",</w:t>
      </w:r>
      <w:r>
        <w:br/>
      </w:r>
      <w:r>
        <w:t xml:space="preserve">                        Slicer_year,Slicer_month,Slicer_channel_name,Slicer_country))</w:t>
      </w:r>
      <w:r>
        <w:br/>
      </w:r>
      <w:r>
        <w:t>C25 Orders          =N(CUBEVALUE("ThisWorkbookDataModel","[Measures].[Orders]",</w:t>
      </w:r>
      <w:r>
        <w:br/>
      </w:r>
      <w:r>
        <w:t xml:space="preserve">                        Slicer_year,Slicer_month,Slicer_channel_name,Slicer_country))</w:t>
      </w:r>
      <w:r>
        <w:br/>
      </w:r>
      <w:r>
        <w:t>D25 Orders LM       =N(CUBEVALUE("ThisWorkbookDataModel","[Measures].[Orders]",</w:t>
      </w:r>
      <w:r>
        <w:br/>
      </w:r>
      <w:r>
        <w:t xml:space="preserve">                        "[dim_date].[month_id].&amp;["&amp;$B$8&amp;"]",Slicer_channel_name,Slicer_country))</w:t>
      </w:r>
      <w:r>
        <w:br/>
      </w:r>
      <w:r>
        <w:t>F24 % so LM         =IF(D24=0,"",(C24-D24)/ABS(D24))</w:t>
      </w:r>
      <w:r>
        <w:br/>
      </w:r>
      <w:r/>
      <w:r>
        <w:br/>
      </w:r>
      <w:r>
        <w:t>Thẻ KPI (giá trị) : =C24/1000                      (định dạng #,##0.0" nghìn USD")</w:t>
      </w:r>
      <w:r>
        <w:br/>
      </w:r>
      <w:r>
        <w:t>Dòng so sánh      : =IF(F24="","– so với tháng trước",IF(F24&gt;0,"▲ ","▼ ")&amp;FIXED(ABS(F24)*100,1)&amp;"% so với tháng trước")</w:t>
      </w:r>
      <w:r>
        <w:br/>
      </w:r>
      <w:r>
        <w:t>Câu Điểm chính    : ="Net Revenue "&amp;B10&amp;" đạt "&amp;FIXED(C24/1000,1)&amp;" nghìn USD — "</w:t>
      </w:r>
      <w:r>
        <w:br/>
      </w:r>
      <w:r>
        <w:t xml:space="preserve">                    &amp;IF(F24&gt;=0,"+","−")&amp;FIXED(ABS(F24)*100,1)&amp;"% so với tháng trước."</w:t>
      </w:r>
    </w:p>
    <w:p>
      <w:pPr>
        <w:pStyle w:val="BodyText"/>
      </w:pPr>
      <w:r>
        <w:t>Dùng FIXED(số; số_chữ_số_lẻ) thay cho TEXT(số; "#,##0.0") khi ghép số vào câu: FIXED tự dùng dấu thập phân của máy, còn chuỗi định dạng của TEXT đọc khác nhau giữa máy cài định dạng Việt Nam và máy cài định dạng Mỹ.</w:t>
      </w:r>
    </w:p>
    <w:p>
      <w:pPr>
        <w:pStyle w:val="Compact"/>
        <w:numPr>
          <w:ilvl w:val="0"/>
          <w:numId w:val="5014"/>
        </w:numPr>
      </w:pPr>
      <w:r>
        <w:t xml:space="preserve">Màu dòng so sánh: Home → Định dạng có Điều kiện (Conditional Formatting) → New Rule → Use a formula, ví dụ </w:t>
      </w:r>
      <w:r>
        <w:rPr>
          <w:rFonts w:ascii="Consolas" w:hAnsi="Consolas"/>
          <w:sz w:val="19"/>
        </w:rPr>
        <w:t>=LEFT($B$13,1)="▲"</w:t>
      </w:r>
      <w:r>
        <w:t xml:space="preserve"> → chữ #1C5CAB; </w:t>
      </w:r>
      <w:r>
        <w:rPr>
          <w:rFonts w:ascii="Consolas" w:hAnsi="Consolas"/>
          <w:sz w:val="19"/>
        </w:rPr>
        <w:t>=LEFT($B$13,1)="▼"</w:t>
      </w:r>
      <w:r>
        <w:t xml:space="preserve"> → chữ #EB6834 (với Return Rate, hàng trả lại, đơn huỷ thì đảo màu: tăng là xấu).</w:t>
      </w:r>
    </w:p>
    <w:p>
      <w:pPr>
        <w:pStyle w:val="Compact"/>
        <w:numPr>
          <w:ilvl w:val="0"/>
          <w:numId w:val="5014"/>
        </w:numPr>
      </w:pPr>
      <w:r>
        <w:t>Dải Điểm chính: B7 là nhãn nhỏ (“Điểm chính · 12/2020 · mọi kênh”); gộp B8:Q8 cho câu chính, gộp B9:Q9 cho hai gạch đầu dòng nối bằng CHAR(10), bật Wrap Text; viền trái dày màu nhấn, nền #F2F6FC.</w:t>
      </w:r>
    </w:p>
    <w:p>
      <w:pPr>
        <w:pStyle w:val="Compact"/>
        <w:numPr>
          <w:ilvl w:val="0"/>
          <w:numId w:val="5014"/>
        </w:numPr>
      </w:pPr>
      <w:r>
        <w:t>Khi người xem chọn nhiều tháng, ô “Đúng 1 tháng?” = FALSE → các ô LM/SPLY để 0 → dòng so sánh hiện “–”, không hiện lỗi.</w:t>
      </w:r>
    </w:p>
    <w:p>
      <w:pPr>
        <w:pStyle w:val="Heading3"/>
      </w:pPr>
      <w:r>
        <w:t>5.4 Biểu đồ và bảng: PivotTable, bảng phụ, chart thường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Bảng phụ 24 dòng trên _pivot: cột month_id lùi dần từ tháng chọn (dùng DATE), cột giá trị =CUBEVALUE(…, "[dim_date].[month_id].&amp;["&amp;ô month_id&amp;"]", Slicer_channel_name, Slicer_country), cột nhấn chỉ có giá trị ở dòng cuối (các dòng khác NA()) → Insert → Line thường</w:t>
            </w:r>
          </w:p>
        </w:tc>
        <w:tc>
          <w:tcPr>
            <w:tcW w:type="dxa" w:w="2551"/>
          </w:tcPr>
          <w:p>
            <w:pPr>
              <w:pStyle w:val="Compact"/>
              <w:spacing w:before="20" w:after="20"/>
            </w:pPr>
            <w:r>
              <w:rPr>
                <w:sz w:val="18"/>
              </w:rPr>
              <w:t>Chỉ truyền slicer Kênh, Quốc gia nên luôn đủ 24 tháng; chuỗi xám, chuỗi nhấn chỉ hiện marker xanh</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4 ô nằm ngang trên _pivot (hàng nhãn, hàng giá trị) trỏ vào các ô CUBEVALUE: Gross Sales, −Discounts, −Returns, Net Revenue → Insert → Waterfall; bấm cột cuối → Format Data Point → Đặt làm tổng (Set as total)</w:t>
            </w:r>
          </w:p>
        </w:tc>
        <w:tc>
          <w:tcPr>
            <w:tcW w:type="dxa" w:w="2551"/>
          </w:tcPr>
          <w:p>
            <w:pPr>
              <w:pStyle w:val="Compact"/>
              <w:spacing w:before="20" w:after="20"/>
            </w:pPr>
            <w:r>
              <w:rPr>
                <w:sz w:val="18"/>
              </w:rPr>
              <w:t>Excel 2016+; đặt dữ liệu nằm ngang để Excel vẽ thành một chuỗi</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trên _pivot: Rows dim_product[category], Values [Net Sales], sort Largest to Smallest, Report Layout → Tabular, tắt Grand Totals; bảng phụ 4 cột: tên, giá trị, nhấn = giá trị dòng 1, nền = giá trị các dòng sau → Insert → Stacked Bar thường; Vertical axis → Categories in reverse order</w:t>
            </w:r>
          </w:p>
        </w:tc>
        <w:tc>
          <w:tcPr>
            <w:tcW w:type="dxa" w:w="2551"/>
          </w:tcPr>
          <w:p>
            <w:pPr>
              <w:pStyle w:val="Compact"/>
              <w:spacing w:before="20" w:after="20"/>
            </w:pPr>
            <w:r>
              <w:rPr>
                <w:sz w:val="18"/>
              </w:rPr>
              <w:t>Dùng cho danh mục, quốc gia, lý do trả hàng, tỷ lệ trả theo danh mục; đổi slicer màu nhấn tự đi theo</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Bảng phụ 24 tháng: [Δ sau quy đổi] và [Số cửa hàng vượt ngưỡng] chỉ tính cửa hàng POS (thêm thành viên "[dim_channel].[channel_code].&amp;[POS]" vào CUBEVALUE); đỏ = IF(số cửa hàng &gt; 0, Δ, 0), xám = Δ − đỏ → Stacked Column thường</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trên _pivot (Rows store_name hoặc store_code; Bộ lọc Giá trị (Value Filters) → Top 10; sort giảm dần) → bảng trên sheet dashboard là các ô trỏ vào pivot để giữ bố cục; cột so với LM/SPLY bằng CUBEVALUE thêm thành viên cửa hàng</w:t>
            </w:r>
          </w:p>
        </w:tc>
        <w:tc>
          <w:tcPr>
            <w:tcW w:type="dxa" w:w="2551"/>
          </w:tcPr>
          <w:p>
            <w:pPr>
              <w:pStyle w:val="Compact"/>
              <w:spacing w:before="20" w:after="20"/>
            </w:pPr>
            <w:r>
              <w:rPr>
                <w:sz w:val="18"/>
              </w:rPr>
              <w:t>Định dạng có Điều kiện (Conditional Formatting): data bar cho Net Sales, chữ đỏ cho dòng ⚠ Vượt</w:t>
            </w:r>
          </w:p>
        </w:tc>
      </w:tr>
    </w:tbl>
    <w:p>
      <w:pPr>
        <w:pStyle w:val="Compact"/>
      </w:pPr>
    </w:p>
    <w:p>
      <w:pPr>
        <w:pStyle w:val="Compact"/>
        <w:numPr>
          <w:ilvl w:val="0"/>
          <w:numId w:val="5015"/>
        </w:numPr>
      </w:pPr>
      <w:r>
        <w:t>Mọi biểu đồ: xoá Chart Title (tiêu đề nằm ở ô phía trên), xoá legend khi chỉ một chuỗi, Gap Width 60 %.</w:t>
      </w:r>
    </w:p>
    <w:p>
      <w:pPr>
        <w:pStyle w:val="Compact"/>
        <w:numPr>
          <w:ilvl w:val="0"/>
          <w:numId w:val="5015"/>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 (gộp ô)</w:t>
            </w:r>
          </w:p>
        </w:tc>
        <w:tc>
          <w:tcPr>
            <w:tcW w:type="dxa" w:w="5216"/>
          </w:tcPr>
          <w:p>
            <w:pPr>
              <w:pStyle w:val="Compact"/>
              <w:spacing w:before="20" w:after="20"/>
            </w:pPr>
            <w:r>
              <w:rPr>
                <w:sz w:val="18"/>
              </w:rPr>
              <w:t>Net Revenue, % so LM/SPLY; số đơn hay AOV quyết định biến động; Δ Kế toán và số cửa hàng vượt ngưỡng</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Orders · AOV · Return Rate · Δ Finance (+ % trên số Kế toán, số cửa hàng vượt ngưỡng)</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Net Revenue theo tháng đặt hàng,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Waterfall</w:t>
            </w:r>
          </w:p>
        </w:tc>
        <w:tc>
          <w:tcPr>
            <w:tcW w:type="dxa" w:w="5216"/>
          </w:tcPr>
          <w:p>
            <w:pPr>
              <w:pStyle w:val="Compact"/>
              <w:spacing w:before="20" w:after="20"/>
            </w:pPr>
            <w:r>
              <w:rPr>
                <w:sz w:val="18"/>
              </w:rPr>
              <w:t>Gross Sales → −Discounts → −Returns → Net Revenue (total)</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tách đỏ/xám theo số cửa hàng POS vượt ngưỡng</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Danh mục lớn nhất và tỷ trọng, thị trường lớn nhất; tỷ trọng online; tỷ lệ chiết khấu</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Sales · Units · Tỷ trọng online · Chiết khấu / Gross Sales (2 thẻ sau dùng số đo nâng cao [Tỷ trọng online], [Tỷ lệ chiết khấu])</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category; mục lớn nhất xanh, còn lại xám</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dim_store[country] (Online là một dòng)</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Bảng trỏ vào PivotTable</w:t>
            </w:r>
          </w:p>
        </w:tc>
        <w:tc>
          <w:tcPr>
            <w:tcW w:type="dxa" w:w="5216"/>
          </w:tcPr>
          <w:p>
            <w:pPr>
              <w:pStyle w:val="Compact"/>
              <w:spacing w:before="20" w:after="20"/>
            </w:pPr>
            <w:r>
              <w:rPr>
                <w:sz w:val="18"/>
              </w:rPr>
              <w:t>channel_name; Net Sales, Orders, AOV; so với LM và SPLY bằng CUBEVALUE</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store_name, quốc gia; Net Sales (data bar), Orders, AOV, so với LM, SPLY</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Δ Finance, phần lệch thời điểm online, Δ sau quy đổi, các cửa hàng ⚠, HQ-ADJ</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Finance Net Revenue · Δ Finance (% trên số Kế toán) · Δ sau quy đổi · Số cửa hàng vượt ngưỡng / số cửa hàng có số liệu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Waterfall</w:t>
            </w:r>
          </w:p>
        </w:tc>
        <w:tc>
          <w:tcPr>
            <w:tcW w:type="dxa" w:w="5216"/>
          </w:tcPr>
          <w:p>
            <w:pPr>
              <w:pStyle w:val="Compact"/>
              <w:spacing w:before="20" w:after="20"/>
            </w:pPr>
            <w:r>
              <w:rPr>
                <w:sz w:val="18"/>
              </w:rPr>
              <w:t>Online lệch thời điểm (= Δ Finance − Δ sau quy đổi) → Cửa hàng ⚠ (Δ sau quy đổi của các cửa hàng POS vượt ngưỡng) → Còn lại → Δ Kế toán − đơn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đỏ/xám theo số cửa hàng POS vượt ngưỡng, 24 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store_code; Net Revenue, Finance Net Revenue, Δ Finance, Δ Finance %, Δ sau quy đổi, Vượt ngưỡng; Top 10 theo [Δ tuyệt đối]</w:t>
            </w:r>
          </w:p>
        </w:tc>
        <w:tc>
          <w:tcPr>
            <w:tcW w:type="dxa" w:w="1077"/>
          </w:tcPr>
          <w:p>
            <w:pPr>
              <w:pStyle w:val="Compact"/>
              <w:spacing w:before="20" w:after="20"/>
            </w:pPr>
            <w:r>
              <w:rPr>
                <w:sz w:val="18"/>
              </w:rPr>
              <w:t>B34:J50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Thêm thành viên kênh ONLINE: [Δ Finance] (xám) và [Δ sau quy đổi] (xanh) theo tháng</w:t>
            </w:r>
          </w:p>
        </w:tc>
        <w:tc>
          <w:tcPr>
            <w:tcW w:type="dxa" w:w="1077"/>
          </w:tcPr>
          <w:p>
            <w:pPr>
              <w:pStyle w:val="Compact"/>
              <w:spacing w:before="20" w:after="20"/>
            </w:pPr>
            <w:r>
              <w:rPr>
                <w:sz w:val="18"/>
              </w:rPr>
              <w:t>K34:Q50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Hàng trả lại và Return Rate (điểm % so cùng kỳ); lý do lớn nhất; dòng trùng và đơn PENDING đã loại</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 + ô ghi chú</w:t>
            </w:r>
          </w:p>
        </w:tc>
        <w:tc>
          <w:tcPr>
            <w:tcW w:type="dxa" w:w="5216"/>
          </w:tcPr>
          <w:p>
            <w:pPr>
              <w:pStyle w:val="Compact"/>
              <w:spacing w:before="20" w:after="20"/>
            </w:pPr>
            <w:r>
              <w:rPr>
                <w:sz w:val="18"/>
              </w:rPr>
              <w:t>Returns · Return Rate · Đơn huỷ ([Cancelled Orders]) · Dòng trùng đã loại ở Power Query (kèm số đơn [Pending Orders])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Returns theo fact_return[return_reason], lý do lớn nhất xanh</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 Rate theo category; nhãn kèm Net Sales để đọc cùng quy mô</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chờ giao</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[Cancelled Orders] (xanh) và [Pending Orders] (xám) theo tháng đặt hàng</w:t>
            </w:r>
          </w:p>
        </w:tc>
        <w:tc>
          <w:tcPr>
            <w:tcW w:type="dxa" w:w="1077"/>
          </w:tcPr>
          <w:p>
            <w:pPr>
              <w:pStyle w:val="Compact"/>
              <w:spacing w:before="20" w:after="20"/>
            </w:pPr>
            <w:r>
              <w:rPr>
                <w:sz w:val="18"/>
              </w:rPr>
              <w:t>K34:Q48</w:t>
            </w:r>
          </w:p>
        </w:tc>
      </w:tr>
    </w:tbl>
    <w:p>
      <w:pPr>
        <w:pStyle w:val="Compact"/>
      </w:pPr>
    </w:p>
    <w:p>
      <w:pPr>
        <w:pStyle w:val="BodyText"/>
      </w:pPr>
      <w:r>
        <w:t>Giữ cùng vùng cho slicer, Điểm chính và KPI ở cả 4 sheet để người xem chuyển sheet không bị nhảy mắt.</w:t>
      </w:r>
    </w:p>
    <w:p>
      <w:pPr>
        <w:pStyle w:val="Heading3"/>
      </w:pPr>
      <w:r>
        <w:t>5.9 Tương tác và hoàn thiện</w:t>
      </w:r>
    </w:p>
    <w:p>
      <w:pPr>
        <w:pStyle w:val="Compact"/>
        <w:numPr>
          <w:ilvl w:val="0"/>
          <w:numId w:val="5016"/>
        </w:numPr>
      </w:pPr>
      <w:r>
        <w:rPr>
          <w:b/>
        </w:rPr>
        <w:t>Biểu đồ xu hướng không lọc theo tháng.</w:t>
      </w:r>
      <w:r>
        <w:t xml:space="preserve"> Bảng phụ 24 tháng chỉ truyền slicer Kênh và Quốc gia vào CUBEVALUE, nên luôn đủ 24 tháng; cửa sổ kết thúc ở tháng đang chọn.</w:t>
      </w:r>
    </w:p>
    <w:p>
      <w:pPr>
        <w:pStyle w:val="Compact"/>
        <w:numPr>
          <w:ilvl w:val="0"/>
          <w:numId w:val="5016"/>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6"/>
        </w:numPr>
      </w:pPr>
      <w:r>
        <w:rPr>
          <w:b/>
        </w:rPr>
        <w:t>Làm mới.</w:t>
      </w:r>
      <w:r>
        <w:t xml:space="preserve"> Data → Làm mới Tất cả (Refresh All) khi đổi đường dẫn nguồn hoặc dữ liệu; CUBEVALUE tự cập nhật theo.</w:t>
      </w:r>
    </w:p>
    <w:p>
      <w:pPr>
        <w:pStyle w:val="Compact"/>
        <w:numPr>
          <w:ilvl w:val="0"/>
          <w:numId w:val="5016"/>
        </w:numPr>
      </w:pPr>
      <w:r>
        <w:rPr>
          <w:b/>
        </w:rPr>
        <w:t>Tiêu đề và đơn vị.</w:t>
      </w:r>
      <w:r>
        <w:t xml:space="preserve"> Ô tiêu đề nêu kết luận; dòng phụ ghi đơn vị (USD, nghìn USD, %, điểm %) và phạm vi.</w:t>
      </w:r>
    </w:p>
    <w:p>
      <w:pPr>
        <w:pStyle w:val="Compact"/>
        <w:numPr>
          <w:ilvl w:val="0"/>
          <w:numId w:val="5016"/>
        </w:numPr>
      </w:pPr>
      <w:r>
        <w:rPr>
          <w:b/>
        </w:rPr>
        <w:t>Chân trang.</w:t>
      </w:r>
      <w:r>
        <w:t xml:space="preserve"> Mỗi sheet một dòng chữ xám nhỏ: nguồn, ngày dữ liệu, quy ước Δ và ngưỡng.</w:t>
      </w:r>
    </w:p>
    <w:p>
      <w:pPr>
        <w:pStyle w:val="Compact"/>
        <w:numPr>
          <w:ilvl w:val="0"/>
          <w:numId w:val="5016"/>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tự lập bảng giải thích chênh lệch</w:t>
      </w:r>
    </w:p>
    <w:p>
      <w:pPr>
        <w:pStyle w:val="FirstParagraph"/>
      </w:pPr>
      <w:r>
        <w:t>Dùng chính dashboard vừa dựng để tìm vì sao số của mình lệch số Kế toán. Mỗi ô tháng × cửa hàng vượt ngưỡng phải có nguyên nhân và số tiền; tổng các nguyên nhân bằng Δ, phần chưa giải thích bằng 0.</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w:t>
      </w:r>
    </w:p>
    <w:p>
      <w:pPr>
        <w:pStyle w:val="Heading3"/>
      </w:pPr>
      <w:r>
        <w:t>6.1 Thứ tự dò tìm</w:t>
      </w:r>
    </w:p>
    <w:p>
      <w:pPr>
        <w:pStyle w:val="Compact"/>
        <w:numPr>
          <w:ilvl w:val="0"/>
          <w:numId w:val="5017"/>
        </w:numPr>
      </w:pPr>
      <w:r>
        <w:t>Tổng chuỗi: so [Net Revenue] với [Finance Net Revenue] theo tháng năm 2020.</w:t>
      </w:r>
    </w:p>
    <w:p>
      <w:pPr>
        <w:pStyle w:val="Compact"/>
        <w:numPr>
          <w:ilvl w:val="0"/>
          <w:numId w:val="5017"/>
        </w:numPr>
      </w:pPr>
      <w:r>
        <w:t>Theo kênh: kênh online so thêm [Δ sau quy đổi]; nếu Δ về gần 0 thì đó là lệch thời điểm, không phải lỗi.</w:t>
      </w:r>
    </w:p>
    <w:p>
      <w:pPr>
        <w:pStyle w:val="Compact"/>
        <w:numPr>
          <w:ilvl w:val="0"/>
          <w:numId w:val="5017"/>
        </w:numPr>
      </w:pPr>
      <w:r>
        <w:t>Theo cửa hàng: bảng Top 10 theo [Δ tuyệt đối], chỉ đào sâu dòng có cờ ⚠ Vượt.</w:t>
      </w:r>
    </w:p>
    <w:p>
      <w:pPr>
        <w:pStyle w:val="Compact"/>
        <w:numPr>
          <w:ilvl w:val="0"/>
          <w:numId w:val="5017"/>
        </w:numPr>
      </w:pPr>
      <w:r>
        <w:t>Theo ngày: bấm đúp ô giá trị (Show Details) hoặc lọc finance_revenue.xlsx theo mã cửa hàng và tháng để xem từng ngày ghi sổ: ngày trống, dòng ghi trùng, số cao bất thường, đơn đã huỷ.</w:t>
      </w:r>
    </w:p>
    <w:p>
      <w:pPr>
        <w:pStyle w:val="Compact"/>
        <w:numPr>
          <w:ilvl w:val="0"/>
          <w:numId w:val="5017"/>
        </w:numPr>
      </w:pPr>
      <w:r>
        <w:t>Ghi nguyên nhân và số tiền vào bảng cầu nối bên dưới; làm lại đến khi phần chưa giải thích = 0.</w:t>
      </w:r>
    </w:p>
    <w:p>
      <w:pPr>
        <w:pStyle w:val="Heading3"/>
      </w:pPr>
      <w:r>
        <w:t>6.2 Khung bảng cầu nối năm 2020 (học viên điền)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4819"/>
        <w:gridCol w:w="1417"/>
        <w:gridCol w:w="3685"/>
      </w:tblGrid>
      <w:tr>
        <w:trPr>
          <w:tblHeader w:val="true"/>
        </w:trPr>
        <w:tc>
          <w:tcPr>
            <w:tcW w:type="dxa" w:w="4819"/>
            <w:shd w:val="clear" w:color="auto" w:fill="447A2A"/>
          </w:tcPr>
          <w:p>
            <w:pPr>
              <w:pStyle w:val="Compact"/>
              <w:spacing w:before="20" w:after="20"/>
            </w:pPr>
            <w:r>
              <w:rPr>
                <w:b/>
                <w:color w:val="FFFFFF"/>
                <w:sz w:val="17"/>
              </w:rPr>
              <w:t>Khoản</w:t>
            </w:r>
          </w:p>
        </w:tc>
        <w:tc>
          <w:tcPr>
            <w:tcW w:type="dxa" w:w="1417"/>
            <w:shd w:val="clear" w:color="auto" w:fill="447A2A"/>
          </w:tcPr>
          <w:p>
            <w:pPr>
              <w:pStyle w:val="Compact"/>
              <w:spacing w:before="20" w:after="20"/>
            </w:pPr>
            <w:r>
              <w:rPr>
                <w:b/>
                <w:color w:val="FFFFFF"/>
                <w:sz w:val="17"/>
              </w:rPr>
              <w:t>USD</w:t>
            </w:r>
          </w:p>
        </w:tc>
        <w:tc>
          <w:tcPr>
            <w:tcW w:type="dxa" w:w="3685"/>
            <w:shd w:val="clear" w:color="auto" w:fill="447A2A"/>
          </w:tcPr>
          <w:p>
            <w:pPr>
              <w:pStyle w:val="Compact"/>
              <w:spacing w:before="20" w:after="20"/>
            </w:pPr>
            <w:r>
              <w:rPr>
                <w:b/>
                <w:color w:val="FFFFFF"/>
                <w:sz w:val="17"/>
              </w:rPr>
              <w:t>Bằng chứng</w:t>
            </w:r>
          </w:p>
        </w:tc>
      </w:tr>
      <w:tr>
        <w:tc>
          <w:tcPr>
            <w:tcW w:type="dxa" w:w="4819"/>
          </w:tcPr>
          <w:p>
            <w:pPr>
              <w:pStyle w:val="Compact"/>
              <w:spacing w:before="20" w:after="20"/>
            </w:pPr>
            <w:r>
              <w:rPr>
                <w:sz w:val="18"/>
              </w:rPr>
              <w:t>Net Revenue theo dữ liệu đơn (order_date, return_date)</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số đo [Net Revenue], cả năm 2020</w:t>
            </w:r>
          </w:p>
        </w:tc>
      </w:tr>
      <w:tr>
        <w:tc>
          <w:tcPr>
            <w:tcW w:type="dxa" w:w="4819"/>
          </w:tcPr>
          <w:p>
            <w:pPr>
              <w:pStyle w:val="Compact"/>
              <w:spacing w:before="20" w:after="20"/>
            </w:pPr>
            <w:r>
              <w:rPr>
                <w:sz w:val="18"/>
              </w:rPr>
              <w:t>± Online lệch thời điểm (ngày đặt ↔ ngày giao)</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[Δ Finance] − [Δ sau quy đổi] kênh online</w:t>
            </w:r>
          </w:p>
        </w:tc>
      </w:tr>
      <w:tr>
        <w:tc>
          <w:tcPr>
            <w:tcW w:type="dxa" w:w="4819"/>
          </w:tcPr>
          <w:p>
            <w:pPr>
              <w:pStyle w:val="Compact"/>
              <w:spacing w:before="20" w:after="20"/>
            </w:pPr>
            <w:r>
              <w:rPr>
                <w:sz w:val="18"/>
              </w:rPr>
              <w:t>± Hoàn tiền ghi sổ trễ</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refunds ↔ return_date</w:t>
            </w:r>
          </w:p>
        </w:tc>
      </w:tr>
      <w:tr>
        <w:tc>
          <w:tcPr>
            <w:tcW w:type="dxa" w:w="4819"/>
          </w:tcPr>
          <w:p>
            <w:pPr>
              <w:pStyle w:val="Compact"/>
              <w:spacing w:before="20" w:after="20"/>
            </w:pPr>
            <w:r>
              <w:rPr>
                <w:sz w:val="18"/>
              </w:rPr>
              <w:t>± (nguyên nhân 3, 4, … do học viên tìm)</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cửa hàng, ngày, số tiền</w:t>
            </w:r>
          </w:p>
        </w:tc>
      </w:tr>
      <w:tr>
        <w:tc>
          <w:tcPr>
            <w:tcW w:type="dxa" w:w="4819"/>
          </w:tcPr>
          <w:p>
            <w:pPr>
              <w:pStyle w:val="Compact"/>
              <w:spacing w:before="20" w:after="20"/>
            </w:pPr>
            <w:r>
              <w:rPr>
                <w:sz w:val="18"/>
              </w:rPr>
              <w:t>= Finance Net Revenue các cửa hàng</w:t>
            </w:r>
          </w:p>
        </w:tc>
        <w:tc>
          <w:tcPr>
            <w:tcW w:type="dxa" w:w="1417"/>
          </w:tcPr>
          <w:p>
            <w:pPr>
              <w:pStyle w:val="Compact"/>
              <w:spacing w:before="20" w:after="20"/>
              <w:jc w:val="right"/>
            </w:pPr>
            <w:r>
              <w:rPr>
                <w:sz w:val="18"/>
              </w:rPr>
              <w:t>…</w:t>
            </w:r>
          </w:p>
        </w:tc>
        <w:tc>
          <w:tcPr>
            <w:tcW w:type="dxa" w:w="3685"/>
          </w:tcPr>
          <w:p>
            <w:pPr>
              <w:pStyle w:val="Compact"/>
              <w:spacing w:before="20" w:after="20"/>
            </w:pPr>
            <w:r>
              <w:rPr>
                <w:sz w:val="18"/>
              </w:rPr>
              <w:t>số đo [Finance Net Revenue]</w:t>
            </w:r>
          </w:p>
        </w:tc>
      </w:tr>
      <w:tr>
        <w:tc>
          <w:tcPr>
            <w:tcW w:type="dxa" w:w="4819"/>
          </w:tcPr>
          <w:p>
            <w:pPr>
              <w:pStyle w:val="Compact"/>
              <w:spacing w:before="20" w:after="20"/>
            </w:pPr>
            <w:r>
              <w:rPr>
                <w:sz w:val="18"/>
              </w:rPr>
              <w:t>Phần chưa giải thích</w:t>
            </w:r>
          </w:p>
        </w:tc>
        <w:tc>
          <w:tcPr>
            <w:tcW w:type="dxa" w:w="1417"/>
          </w:tcPr>
          <w:p>
            <w:pPr>
              <w:pStyle w:val="Compact"/>
              <w:spacing w:before="20" w:after="20"/>
              <w:jc w:val="right"/>
            </w:pPr>
            <w:r>
              <w:rPr>
                <w:sz w:val="18"/>
              </w:rPr>
              <w:t>0</w:t>
            </w:r>
          </w:p>
        </w:tc>
        <w:tc>
          <w:tcPr>
            <w:tcW w:type="dxa" w:w="3685"/>
          </w:tcPr>
          <w:p>
            <w:pPr>
              <w:pStyle w:val="Compact"/>
              <w:spacing w:before="20" w:after="20"/>
            </w:pPr>
            <w:r>
              <w:rPr>
                <w:sz w:val="18"/>
              </w:rPr>
              <w:t>phải bằng 0</w:t>
            </w:r>
          </w:p>
        </w:tc>
      </w:tr>
    </w:tbl>
    <w:p>
      <w:pPr>
        <w:pStyle w:val="Compact"/>
      </w:pP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số Kế toán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8"/>
        </w:numPr>
      </w:pPr>
      <w:r>
        <w:rPr>
          <w:b/>
        </w:rPr>
        <w:t>Finding</w:t>
      </w:r>
      <w:r>
        <w:t xml:space="preserve"> (số liệu): “Năm 2020 Kế toán ghi nhận cao hơn dữ liệu đơn 64.622 USD (0,73%).”</w:t>
      </w:r>
    </w:p>
    <w:p>
      <w:pPr>
        <w:pStyle w:val="Compact"/>
        <w:numPr>
          <w:ilvl w:val="0"/>
          <w:numId w:val="5018"/>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8"/>
        </w:numPr>
      </w:pPr>
      <w:r>
        <w:rPr>
          <w:b/>
        </w:rPr>
        <w:t>Recommendation</w:t>
      </w:r>
      <w:r>
        <w:t xml:space="preserve"> (hành động): “Đồng bộ trạng thái huỷ đơn sang kế toán trong ngày; kiểm tra trùng bút toán trước khi khoá sổ.”</w:t>
      </w:r>
    </w:p>
    <w:p>
      <w:pPr>
        <w:pStyle w:val="Compact"/>
        <w:numPr>
          <w:ilvl w:val="0"/>
          <w:numId w:val="5018"/>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9"/>
        </w:numPr>
      </w:pPr>
      <w:r>
        <w:t>Sheet chi tiết theo ngày cho một cửa hàng: PivotTable posting_date × [Finance Net Revenue], [Net Revenue], [Δ Finance], lọc bằng slicer cửa hàng.</w:t>
      </w:r>
    </w:p>
    <w:p>
      <w:pPr>
        <w:pStyle w:val="Compact"/>
        <w:numPr>
          <w:ilvl w:val="0"/>
          <w:numId w:val="5019"/>
        </w:numPr>
      </w:pPr>
      <w:r>
        <w:t>Waterfall cầu nối Orders → Kế toán theo nguyên nhân, tách thêm từng cửa hàng ⚠ (ô CUBEVALUE cho từng cửa hàng hoặc bảng nguyên nhân dựng bằng Power Query).</w:t>
      </w:r>
    </w:p>
    <w:p>
      <w:pPr>
        <w:pStyle w:val="Compact"/>
        <w:numPr>
          <w:ilvl w:val="0"/>
          <w:numId w:val="5019"/>
        </w:numPr>
      </w:pPr>
      <w:r>
        <w:t>Phân tích khuyến mãi: Net Sales và AOV theo promo_code; giảm giá có kéo số đơn lên không.</w:t>
      </w:r>
    </w:p>
    <w:p>
      <w:pPr>
        <w:pStyle w:val="Compact"/>
        <w:numPr>
          <w:ilvl w:val="0"/>
          <w:numId w:val="5019"/>
        </w:numPr>
      </w:pPr>
      <w:r>
        <w:t>Quy đổi về tiền tệ thanh toán bằng fx_rate; phân tích theo vùng khách hàng bằng dim_customer.</w:t>
      </w:r>
    </w:p>
    <w:p>
      <w:pPr>
        <w:pStyle w:val="Heading3"/>
      </w:pPr>
      <w:r>
        <w:t>7.5 Sản phẩm nộp</w:t>
      </w:r>
    </w:p>
    <w:p>
      <w:pPr>
        <w:pStyle w:val="Compact"/>
        <w:numPr>
          <w:ilvl w:val="0"/>
          <w:numId w:val="5020"/>
        </w:numPr>
      </w:pPr>
      <w:r>
        <w:t>File Nexa_P1_&lt;HoTen&gt;.xlsx: các truy vấn Power Query, Mô hình Dữ liệu, số đo DAX và 4 sheet dashboard (+ sheet sáng tạo nếu có). Mentor mở file, đổi đường dẫn nguồn (Data → Get Data → Thiết đặt Nguồn Dữ liệu → Thay đổi nguồn) rồi Data → Làm mới Tất cả (Refresh All).</w:t>
      </w:r>
    </w:p>
    <w:p>
      <w:pPr>
        <w:pStyle w:val="Compact"/>
        <w:numPr>
          <w:ilvl w:val="0"/>
          <w:numId w:val="5020"/>
        </w:numPr>
      </w:pPr>
      <w:r>
        <w:t>Báo cáo PDF 8 phần, có bảng giải thích chênh lệch vượt ngưỡng năm 2020 (tháng, cửa hàng, Δ, nguyên nhân, số tiền).</w:t>
      </w:r>
    </w:p>
    <w:p>
      <w:pPr>
        <w:pStyle w:val="Compact"/>
        <w:numPr>
          <w:ilvl w:val="0"/>
          <w:numId w:val="5020"/>
        </w:numPr>
      </w:pPr>
      <w:r>
        <w:t>Phụ lục: danh mục số đo, ảnh chụp Các bước Đã áp dụng của fact_sales_line và fact_finance, ảnh chụp từng sheet dashboard.</w:t>
      </w:r>
    </w:p>
    <w:p>
      <w:pPr>
        <w:pStyle w:val="Heading2"/>
      </w:pPr>
      <w:r>
        <w:t>Phụ lục A. Danh mục số đo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Số đo</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w:t>
            </w:r>
          </w:p>
        </w:tc>
      </w:tr>
      <w:tr>
        <w:tc>
          <w:tcPr>
            <w:tcW w:type="dxa" w:w="2551"/>
          </w:tcPr>
          <w:p>
            <w:pPr>
              <w:pStyle w:val="Compact"/>
              <w:spacing w:before="20" w:after="20"/>
            </w:pPr>
            <w:r>
              <w:rPr>
                <w:sz w:val="18"/>
              </w:rPr>
              <w:t>3 · Kế toán</w:t>
            </w:r>
          </w:p>
        </w:tc>
        <w:tc>
          <w:tcPr>
            <w:tcW w:type="dxa" w:w="7370"/>
          </w:tcPr>
          <w:p>
            <w:pPr>
              <w:pStyle w:val="Compact"/>
              <w:spacing w:before="20" w:after="20"/>
            </w:pPr>
            <w:r>
              <w:rPr>
                <w:sz w:val="18"/>
              </w:rPr>
              <w:t>Finance Net Revenue · Δ Finance · Δ Finance % · Δ tuyệt đối · Vượt ngưỡng · Số cửa hàng vượt ngưỡng</w:t>
            </w:r>
          </w:p>
        </w:tc>
      </w:tr>
      <w:tr>
        <w:tc>
          <w:tcPr>
            <w:tcW w:type="dxa" w:w="2551"/>
          </w:tcPr>
          <w:p>
            <w:pPr>
              <w:pStyle w:val="Compact"/>
              <w:spacing w:before="20" w:after="20"/>
            </w:pPr>
            <w:r>
              <w:rPr>
                <w:sz w:val="18"/>
              </w:rPr>
              <w:t>4 · Quy đổi online về ngày giao</w:t>
            </w:r>
          </w:p>
        </w:tc>
        <w:tc>
          <w:tcPr>
            <w:tcW w:type="dxa" w:w="7370"/>
          </w:tcPr>
          <w:p>
            <w:pPr>
              <w:pStyle w:val="Compact"/>
              <w:spacing w:before="20" w:after="20"/>
            </w:pPr>
            <w:r>
              <w:rPr>
                <w:sz w:val="18"/>
              </w:rPr>
              <w:t>Net Sales (cơ sở Finance) · Δ sau quy đổi</w:t>
            </w:r>
          </w:p>
        </w:tc>
      </w:tr>
      <w:tr>
        <w:tc>
          <w:tcPr>
            <w:tcW w:type="dxa" w:w="2551"/>
          </w:tcPr>
          <w:p>
            <w:pPr>
              <w:pStyle w:val="Compact"/>
              <w:spacing w:before="20" w:after="20"/>
            </w:pPr>
            <w:r>
              <w:rPr>
                <w:sz w:val="18"/>
              </w:rPr>
              <w:t>5 · So sánh kỳ</w:t>
            </w:r>
          </w:p>
        </w:tc>
        <w:tc>
          <w:tcPr>
            <w:tcW w:type="dxa" w:w="7370"/>
          </w:tcPr>
          <w:p>
            <w:pPr>
              <w:pStyle w:val="Compact"/>
              <w:spacing w:before="20" w:after="20"/>
            </w:pPr>
            <w:r>
              <w:rPr>
                <w:sz w:val="18"/>
              </w:rPr>
              <w:t>Net Revenue LM · Net Revenue SPLY · Net Revenue YTD</w:t>
            </w:r>
          </w:p>
        </w:tc>
      </w:tr>
      <w:tr>
        <w:tc>
          <w:tcPr>
            <w:tcW w:type="dxa" w:w="2551"/>
          </w:tcPr>
          <w:p>
            <w:pPr>
              <w:pStyle w:val="Compact"/>
              <w:spacing w:before="20" w:after="20"/>
            </w:pPr>
            <w:r>
              <w:rPr>
                <w:sz w:val="18"/>
              </w:rPr>
              <w:t>Nâng cao · Bổ sung cho đối soát và chất lượng dữ liệu</w:t>
            </w:r>
          </w:p>
        </w:tc>
        <w:tc>
          <w:tcPr>
            <w:tcW w:type="dxa" w:w="7370"/>
          </w:tcPr>
          <w:p>
            <w:pPr>
              <w:pStyle w:val="Compact"/>
              <w:spacing w:before="20" w:after="20"/>
            </w:pPr>
            <w:r>
              <w:rPr>
                <w:sz w:val="18"/>
              </w:rPr>
              <w:t>HQ Adjustment · Cancelled Orders · Pending Orders</w:t>
            </w:r>
          </w:p>
        </w:tc>
      </w:tr>
      <w:tr>
        <w:tc>
          <w:tcPr>
            <w:tcW w:type="dxa" w:w="2551"/>
          </w:tcPr>
          <w:p>
            <w:pPr>
              <w:pStyle w:val="Compact"/>
              <w:spacing w:before="20" w:after="20"/>
            </w:pPr>
            <w:r>
              <w:rPr>
                <w:sz w:val="18"/>
              </w:rPr>
              <w:t>Nâng cao · Cơ cấu doanh thu</w:t>
            </w:r>
          </w:p>
        </w:tc>
        <w:tc>
          <w:tcPr>
            <w:tcW w:type="dxa" w:w="7370"/>
          </w:tcPr>
          <w:p>
            <w:pPr>
              <w:pStyle w:val="Compact"/>
              <w:spacing w:before="20" w:after="20"/>
            </w:pPr>
            <w:r>
              <w:rPr>
                <w:sz w:val="18"/>
              </w:rPr>
              <w:t>Tỷ trọng online · Tỷ lệ chiết khấu</w:t>
            </w:r>
          </w:p>
        </w:tc>
      </w:tr>
      <w:tr>
        <w:tc>
          <w:tcPr>
            <w:tcW w:type="dxa" w:w="2551"/>
          </w:tcPr>
          <w:p>
            <w:pPr>
              <w:pStyle w:val="Compact"/>
              <w:spacing w:before="20" w:after="20"/>
            </w:pPr>
            <w:r>
              <w:rPr>
                <w:sz w:val="18"/>
              </w:rPr>
              <w:t>Nâng cao · So sánh cùng kỳ cho thẻ KPI khác Net Revenue</w:t>
            </w:r>
          </w:p>
        </w:tc>
        <w:tc>
          <w:tcPr>
            <w:tcW w:type="dxa" w:w="7370"/>
          </w:tcPr>
          <w:p>
            <w:pPr>
              <w:pStyle w:val="Compact"/>
              <w:spacing w:before="20" w:after="20"/>
            </w:pPr>
            <w:r>
              <w:rPr>
                <w:sz w:val="18"/>
              </w:rPr>
              <w:t>Orders SPLY · AOV SPLY · Return Rate SPLY</w:t>
            </w:r>
          </w:p>
        </w:tc>
      </w:tr>
    </w:tbl>
    <w:p>
      <w:pPr>
        <w:pStyle w:val="Compact"/>
      </w:pPr>
    </w:p>
    <w:p>
      <w:pPr>
        <w:pStyle w:val="Heading2"/>
      </w:pPr>
      <w:r>
        <w:t>Phụ lục B. Bảng thuật ngữ</w:t>
      </w:r>
    </w:p>
    <w:p>
      <w:pPr>
        <w:pStyle w:val="FirstParagraph"/>
      </w:pPr>
      <w:r>
        <w:t>Tên chỉ tiêu doanh thu theo Chuẩn mực kế toán Việt Nam VAS 14 và chế độ kế toán doanh nghiệp Thông tư 99/2025/TT-BTC (thay Thông tư 200/2014/TT-BTC từ 01/01/2026); tên menu Excel theo trang hỗ trợ tiếng Việt của Microsoft. Lần đầu xuất hiện ghi tiếng Việt kèm tiếng Anh; tên file, cột và số đo giữ nguyên tiếng Anh.</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3572"/>
        <w:gridCol w:w="3061"/>
        <w:gridCol w:w="2154"/>
      </w:tblGrid>
      <w:tr>
        <w:trPr>
          <w:tblHeader w:val="true"/>
        </w:trPr>
        <w:tc>
          <w:tcPr>
            <w:tcW w:type="dxa" w:w="1134"/>
            <w:shd w:val="clear" w:color="auto" w:fill="447A2A"/>
          </w:tcPr>
          <w:p>
            <w:pPr>
              <w:pStyle w:val="Compact"/>
              <w:spacing w:before="20" w:after="20"/>
            </w:pPr>
            <w:r>
              <w:rPr>
                <w:b/>
                <w:color w:val="FFFFFF"/>
                <w:sz w:val="17"/>
              </w:rPr>
              <w:t>Nhóm</w:t>
            </w:r>
          </w:p>
        </w:tc>
        <w:tc>
          <w:tcPr>
            <w:tcW w:type="dxa" w:w="3572"/>
            <w:shd w:val="clear" w:color="auto" w:fill="447A2A"/>
          </w:tcPr>
          <w:p>
            <w:pPr>
              <w:pStyle w:val="Compact"/>
              <w:spacing w:before="20" w:after="20"/>
            </w:pPr>
            <w:r>
              <w:rPr>
                <w:b/>
                <w:color w:val="FFFFFF"/>
                <w:sz w:val="17"/>
              </w:rPr>
              <w:t>Thuật ngữ dùng trong tài liệu</w:t>
            </w:r>
          </w:p>
        </w:tc>
        <w:tc>
          <w:tcPr>
            <w:tcW w:type="dxa" w:w="3061"/>
            <w:shd w:val="clear" w:color="auto" w:fill="447A2A"/>
          </w:tcPr>
          <w:p>
            <w:pPr>
              <w:pStyle w:val="Compact"/>
              <w:spacing w:before="20" w:after="20"/>
            </w:pPr>
            <w:r>
              <w:rPr>
                <w:b/>
                <w:color w:val="FFFFFF"/>
                <w:sz w:val="17"/>
              </w:rPr>
              <w:t>Tiếng Anh / tên trong file</w:t>
            </w:r>
          </w:p>
        </w:tc>
        <w:tc>
          <w:tcPr>
            <w:tcW w:type="dxa" w:w="2154"/>
            <w:shd w:val="clear" w:color="auto" w:fill="447A2A"/>
          </w:tcPr>
          <w:p>
            <w:pPr>
              <w:pStyle w:val="Compact"/>
              <w:spacing w:before="20" w:after="20"/>
            </w:pPr>
            <w:r>
              <w:rPr>
                <w:b/>
                <w:color w:val="FFFFFF"/>
                <w:sz w:val="17"/>
              </w:rPr>
              <w:t>Căn cứ</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phòng Tài chính – Kế toán (gọi tắt: Kế toán)</w:t>
            </w:r>
          </w:p>
        </w:tc>
        <w:tc>
          <w:tcPr>
            <w:tcW w:type="dxa" w:w="3061"/>
          </w:tcPr>
          <w:p>
            <w:pPr>
              <w:pStyle w:val="Compact"/>
              <w:spacing w:before="20" w:after="20"/>
            </w:pPr>
            <w:r>
              <w:rPr>
                <w:sz w:val="18"/>
              </w:rPr>
              <w:t>Finance</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Trưởng phòng Kinh doanh</w:t>
            </w:r>
          </w:p>
        </w:tc>
        <w:tc>
          <w:tcPr>
            <w:tcW w:type="dxa" w:w="3061"/>
          </w:tcPr>
          <w:p>
            <w:pPr>
              <w:pStyle w:val="Compact"/>
              <w:spacing w:before="20" w:after="20"/>
            </w:pPr>
            <w:r>
              <w:rPr>
                <w:sz w:val="18"/>
              </w:rPr>
              <w:t>Sales Manager</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chuyên viên phân tích dữ liệu</w:t>
            </w:r>
          </w:p>
        </w:tc>
        <w:tc>
          <w:tcPr>
            <w:tcW w:type="dxa" w:w="3061"/>
          </w:tcPr>
          <w:p>
            <w:pPr>
              <w:pStyle w:val="Compact"/>
              <w:spacing w:before="20" w:after="20"/>
            </w:pPr>
            <w:r>
              <w:rPr>
                <w:sz w:val="18"/>
              </w:rPr>
              <w:t>Data Analyst (DA)</w:t>
            </w:r>
          </w:p>
        </w:tc>
        <w:tc>
          <w:tcPr>
            <w:tcW w:type="dxa" w:w="2154"/>
          </w:tcPr>
          <w:p>
            <w:pPr>
              <w:pStyle w:val="Compact"/>
              <w:spacing w:before="20" w:after="20"/>
            </w:pPr>
            <w:r>
              <w:rPr>
                <w:sz w:val="18"/>
              </w:rPr>
              <w:t>thực tế tuyển dụng</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cửa hàng trưởng · bộ phận Thương mại điện tử</w:t>
            </w:r>
          </w:p>
        </w:tc>
        <w:tc>
          <w:tcPr>
            <w:tcW w:type="dxa" w:w="3061"/>
          </w:tcPr>
          <w:p>
            <w:pPr>
              <w:pStyle w:val="Compact"/>
              <w:spacing w:before="20" w:after="20"/>
            </w:pPr>
            <w:r>
              <w:rPr>
                <w:sz w:val="18"/>
              </w:rPr>
              <w:t>Store manager · E-commerce</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bán hàng</w:t>
            </w:r>
          </w:p>
        </w:tc>
        <w:tc>
          <w:tcPr>
            <w:tcW w:type="dxa" w:w="3061"/>
          </w:tcPr>
          <w:p>
            <w:pPr>
              <w:pStyle w:val="Compact"/>
              <w:spacing w:before="20" w:after="20"/>
            </w:pPr>
            <w:r>
              <w:rPr>
                <w:sz w:val="18"/>
              </w:rPr>
              <w:t>Gross Sales</w:t>
            </w:r>
          </w:p>
        </w:tc>
        <w:tc>
          <w:tcPr>
            <w:tcW w:type="dxa" w:w="2154"/>
          </w:tcPr>
          <w:p>
            <w:pPr>
              <w:pStyle w:val="Compact"/>
              <w:spacing w:before="20" w:after="20"/>
            </w:pPr>
            <w:r>
              <w:rPr>
                <w:sz w:val="18"/>
              </w:rPr>
              <w:t>VAS 14; mẫu B02-DN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các khoản giảm trừ doanh thu</w:t>
            </w:r>
          </w:p>
        </w:tc>
        <w:tc>
          <w:tcPr>
            <w:tcW w:type="dxa" w:w="3061"/>
          </w:tcPr>
          <w:p>
            <w:pPr>
              <w:pStyle w:val="Compact"/>
              <w:spacing w:before="20" w:after="20"/>
            </w:pPr>
            <w:r>
              <w:rPr>
                <w:sz w:val="18"/>
              </w:rPr>
              <w:t>Revenue deductions</w:t>
            </w:r>
          </w:p>
        </w:tc>
        <w:tc>
          <w:tcPr>
            <w:tcW w:type="dxa" w:w="2154"/>
          </w:tcPr>
          <w:p>
            <w:pPr>
              <w:pStyle w:val="Compact"/>
              <w:spacing w:before="20" w:after="20"/>
            </w:pPr>
            <w:r>
              <w:rPr>
                <w:sz w:val="18"/>
              </w:rPr>
              <w:t>TK 521,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chiết khấu thương mại (khuyến mãi giảm giá trên hoá đơn)</w:t>
            </w:r>
          </w:p>
        </w:tc>
        <w:tc>
          <w:tcPr>
            <w:tcW w:type="dxa" w:w="3061"/>
          </w:tcPr>
          <w:p>
            <w:pPr>
              <w:pStyle w:val="Compact"/>
              <w:spacing w:before="20" w:after="20"/>
            </w:pPr>
            <w:r>
              <w:rPr>
                <w:sz w:val="18"/>
              </w:rPr>
              <w:t>Discounts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hàng bán bị trả lại</w:t>
            </w:r>
          </w:p>
        </w:tc>
        <w:tc>
          <w:tcPr>
            <w:tcW w:type="dxa" w:w="3061"/>
          </w:tcPr>
          <w:p>
            <w:pPr>
              <w:pStyle w:val="Compact"/>
              <w:spacing w:before="20" w:after="20"/>
            </w:pPr>
            <w:r>
              <w:rPr>
                <w:sz w:val="18"/>
              </w:rPr>
              <w:t>Returns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sau chiết khấu (chỉ tiêu trung gian)</w:t>
            </w:r>
          </w:p>
        </w:tc>
        <w:tc>
          <w:tcPr>
            <w:tcW w:type="dxa" w:w="3061"/>
          </w:tcPr>
          <w:p>
            <w:pPr>
              <w:pStyle w:val="Compact"/>
              <w:spacing w:before="20" w:after="20"/>
            </w:pPr>
            <w:r>
              <w:rPr>
                <w:sz w:val="18"/>
              </w:rPr>
              <w:t>Net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thuần</w:t>
            </w:r>
          </w:p>
        </w:tc>
        <w:tc>
          <w:tcPr>
            <w:tcW w:type="dxa" w:w="3061"/>
          </w:tcPr>
          <w:p>
            <w:pPr>
              <w:pStyle w:val="Compact"/>
              <w:spacing w:before="20" w:after="20"/>
            </w:pPr>
            <w:r>
              <w:rPr>
                <w:sz w:val="18"/>
              </w:rPr>
              <w:t>Net Revenue</w:t>
            </w:r>
          </w:p>
        </w:tc>
        <w:tc>
          <w:tcPr>
            <w:tcW w:type="dxa" w:w="2154"/>
          </w:tcPr>
          <w:p>
            <w:pPr>
              <w:pStyle w:val="Compact"/>
              <w:spacing w:before="20" w:after="20"/>
            </w:pPr>
            <w:r>
              <w:rPr>
                <w:sz w:val="18"/>
              </w:rPr>
              <w:t>VAS 14;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ghi nhận doanh thu · ngày ghi sổ</w:t>
            </w:r>
          </w:p>
        </w:tc>
        <w:tc>
          <w:tcPr>
            <w:tcW w:type="dxa" w:w="3061"/>
          </w:tcPr>
          <w:p>
            <w:pPr>
              <w:pStyle w:val="Compact"/>
              <w:spacing w:before="20" w:after="20"/>
            </w:pPr>
            <w:r>
              <w:rPr>
                <w:sz w:val="18"/>
              </w:rPr>
              <w:t>Revenue recognition · posting_date</w:t>
            </w:r>
          </w:p>
        </w:tc>
        <w:tc>
          <w:tcPr>
            <w:tcW w:type="dxa" w:w="2154"/>
          </w:tcPr>
          <w:p>
            <w:pPr>
              <w:pStyle w:val="Compact"/>
              <w:spacing w:before="20" w:after="20"/>
            </w:pPr>
            <w:r>
              <w:rPr>
                <w:sz w:val="18"/>
              </w:rPr>
              <w:t>VAS 14; sổ Nhật ký chung</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bút toán điều chỉnh · khoá sổ cuối tháng</w:t>
            </w:r>
          </w:p>
        </w:tc>
        <w:tc>
          <w:tcPr>
            <w:tcW w:type="dxa" w:w="3061"/>
          </w:tcPr>
          <w:p>
            <w:pPr>
              <w:pStyle w:val="Compact"/>
              <w:spacing w:before="20" w:after="20"/>
            </w:pPr>
            <w:r>
              <w:rPr>
                <w:sz w:val="18"/>
              </w:rPr>
              <w:t>Manual adjustment (HQ-ADJ) · month-end close</w:t>
            </w:r>
          </w:p>
        </w:tc>
        <w:tc>
          <w:tcPr>
            <w:tcW w:type="dxa" w:w="2154"/>
          </w:tcPr>
          <w:p>
            <w:pPr>
              <w:pStyle w:val="Compact"/>
              <w:spacing w:before="20" w:after="20"/>
            </w:pPr>
            <w:r>
              <w:rPr>
                <w:sz w:val="18"/>
              </w:rPr>
              <w:t>chế độ kế toán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thuế GTGT</w:t>
            </w:r>
          </w:p>
        </w:tc>
        <w:tc>
          <w:tcPr>
            <w:tcW w:type="dxa" w:w="3061"/>
          </w:tcPr>
          <w:p>
            <w:pPr>
              <w:pStyle w:val="Compact"/>
              <w:spacing w:before="20" w:after="20"/>
            </w:pPr>
            <w:r>
              <w:rPr>
                <w:sz w:val="18"/>
              </w:rPr>
              <w:t>VAT</w:t>
            </w:r>
          </w:p>
        </w:tc>
        <w:tc>
          <w:tcPr>
            <w:tcW w:type="dxa" w:w="2154"/>
          </w:tcPr>
          <w:p>
            <w:pPr>
              <w:pStyle w:val="Compact"/>
              <w:spacing w:before="20" w:after="20"/>
            </w:pPr>
            <w:r>
              <w:rPr>
                <w:sz w:val="18"/>
              </w:rPr>
              <w:t>Luật Thuế GTGT</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chỉ số hiệu suất then chốt</w:t>
            </w:r>
          </w:p>
        </w:tc>
        <w:tc>
          <w:tcPr>
            <w:tcW w:type="dxa" w:w="3061"/>
          </w:tcPr>
          <w:p>
            <w:pPr>
              <w:pStyle w:val="Compact"/>
              <w:spacing w:before="20" w:after="20"/>
            </w:pPr>
            <w:r>
              <w:rPr>
                <w:sz w:val="18"/>
              </w:rPr>
              <w:t>KPI</w:t>
            </w:r>
          </w:p>
        </w:tc>
        <w:tc>
          <w:tcPr>
            <w:tcW w:type="dxa" w:w="2154"/>
          </w:tcPr>
          <w:p>
            <w:pPr>
              <w:pStyle w:val="Compact"/>
              <w:spacing w:before="20" w:after="20"/>
            </w:pPr>
            <w:r>
              <w:rPr>
                <w:sz w:val="18"/>
              </w:rPr>
              <w:t>Microsoft vi-vn (Power Pivot KPI)</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trị đơn hàng trung bình</w:t>
            </w:r>
          </w:p>
        </w:tc>
        <w:tc>
          <w:tcPr>
            <w:tcW w:type="dxa" w:w="3061"/>
          </w:tcPr>
          <w:p>
            <w:pPr>
              <w:pStyle w:val="Compact"/>
              <w:spacing w:before="20" w:after="20"/>
            </w:pPr>
            <w:r>
              <w:rPr>
                <w:sz w:val="18"/>
              </w:rPr>
              <w:t>AOV</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bán bình quân</w:t>
            </w:r>
          </w:p>
        </w:tc>
        <w:tc>
          <w:tcPr>
            <w:tcW w:type="dxa" w:w="3061"/>
          </w:tcPr>
          <w:p>
            <w:pPr>
              <w:pStyle w:val="Compact"/>
              <w:spacing w:before="20" w:after="20"/>
            </w:pPr>
            <w:r>
              <w:rPr>
                <w:sz w:val="18"/>
              </w:rPr>
              <w:t>ASP</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tỷ lệ hàng bán bị trả lại</w:t>
            </w:r>
          </w:p>
        </w:tc>
        <w:tc>
          <w:tcPr>
            <w:tcW w:type="dxa" w:w="3061"/>
          </w:tcPr>
          <w:p>
            <w:pPr>
              <w:pStyle w:val="Compact"/>
              <w:spacing w:before="20" w:after="20"/>
            </w:pPr>
            <w:r>
              <w:rPr>
                <w:sz w:val="18"/>
              </w:rPr>
              <w:t>Return Rate</w:t>
            </w:r>
          </w:p>
        </w:tc>
        <w:tc>
          <w:tcPr>
            <w:tcW w:type="dxa" w:w="2154"/>
          </w:tcPr>
          <w:p>
            <w:pPr>
              <w:pStyle w:val="Compact"/>
              <w:spacing w:before="20" w:after="20"/>
            </w:pPr>
            <w:r>
              <w:rPr>
                <w:sz w:val="18"/>
              </w:rPr>
              <w:t>VAS 14 + thực tế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so với tháng trước · cùng kỳ năm trước · luỹ kế từ đầu năm</w:t>
            </w:r>
          </w:p>
        </w:tc>
        <w:tc>
          <w:tcPr>
            <w:tcW w:type="dxa" w:w="3061"/>
          </w:tcPr>
          <w:p>
            <w:pPr>
              <w:pStyle w:val="Compact"/>
              <w:spacing w:before="20" w:after="20"/>
            </w:pPr>
            <w:r>
              <w:rPr>
                <w:sz w:val="18"/>
              </w:rPr>
              <w:t>LM · SPLY · YTD</w:t>
            </w:r>
          </w:p>
        </w:tc>
        <w:tc>
          <w:tcPr>
            <w:tcW w:type="dxa" w:w="2154"/>
          </w:tcPr>
          <w:p>
            <w:pPr>
              <w:pStyle w:val="Compact"/>
              <w:spacing w:before="20" w:after="20"/>
            </w:pPr>
            <w:r>
              <w:rPr>
                <w:sz w:val="18"/>
              </w:rPr>
              <w:t>mẫu B02-DN (luỹ kế)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chênh lệch · ngưỡng · đối soát (đối chiếu số liệu)</w:t>
            </w:r>
          </w:p>
        </w:tc>
        <w:tc>
          <w:tcPr>
            <w:tcW w:type="dxa" w:w="3061"/>
          </w:tcPr>
          <w:p>
            <w:pPr>
              <w:pStyle w:val="Compact"/>
              <w:spacing w:before="20" w:after="20"/>
            </w:pPr>
            <w:r>
              <w:rPr>
                <w:sz w:val="18"/>
              </w:rPr>
              <w:t>Δ · threshold · reconciliation</w:t>
            </w:r>
          </w:p>
        </w:tc>
        <w:tc>
          <w:tcPr>
            <w:tcW w:type="dxa" w:w="2154"/>
          </w:tcPr>
          <w:p>
            <w:pPr>
              <w:pStyle w:val="Compact"/>
              <w:spacing w:before="20" w:after="20"/>
            </w:pPr>
            <w:r>
              <w:rPr>
                <w:sz w:val="18"/>
              </w:rPr>
              <w:t>thực tế kế toán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Mô hình Dữ liệu</w:t>
            </w:r>
          </w:p>
        </w:tc>
        <w:tc>
          <w:tcPr>
            <w:tcW w:type="dxa" w:w="3061"/>
          </w:tcPr>
          <w:p>
            <w:pPr>
              <w:pStyle w:val="Compact"/>
              <w:spacing w:before="20" w:after="20"/>
            </w:pPr>
            <w:r>
              <w:rPr>
                <w:sz w:val="18"/>
              </w:rPr>
              <w:t>Data Model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số đo</w:t>
            </w:r>
          </w:p>
        </w:tc>
        <w:tc>
          <w:tcPr>
            <w:tcW w:type="dxa" w:w="3061"/>
          </w:tcPr>
          <w:p>
            <w:pPr>
              <w:pStyle w:val="Compact"/>
              <w:spacing w:before="20" w:after="20"/>
            </w:pPr>
            <w:r>
              <w:rPr>
                <w:sz w:val="18"/>
              </w:rPr>
              <w:t>measure</w:t>
            </w:r>
          </w:p>
        </w:tc>
        <w:tc>
          <w:tcPr>
            <w:tcW w:type="dxa" w:w="2154"/>
          </w:tcPr>
          <w:p>
            <w:pPr>
              <w:pStyle w:val="Compact"/>
              <w:spacing w:before="20" w:after="20"/>
            </w:pPr>
            <w:r>
              <w:rPr>
                <w:sz w:val="18"/>
              </w:rPr>
              <w:t>Microsoft vi-vn (Power Pivot)</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mối quan hệ · Dạng xem Sơ đồ · Quản lý Quan hệ</w:t>
            </w:r>
          </w:p>
        </w:tc>
        <w:tc>
          <w:tcPr>
            <w:tcW w:type="dxa" w:w="3061"/>
          </w:tcPr>
          <w:p>
            <w:pPr>
              <w:pStyle w:val="Compact"/>
              <w:spacing w:before="20" w:after="20"/>
            </w:pPr>
            <w:r>
              <w:rPr>
                <w:sz w:val="18"/>
              </w:rPr>
              <w:t>relationship · Diagram View · Manage Relationships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Đánh dấu là Bảng ngày tháng</w:t>
            </w:r>
          </w:p>
        </w:tc>
        <w:tc>
          <w:tcPr>
            <w:tcW w:type="dxa" w:w="3061"/>
          </w:tcPr>
          <w:p>
            <w:pPr>
              <w:pStyle w:val="Compact"/>
              <w:spacing w:before="20" w:after="20"/>
            </w:pPr>
            <w:r>
              <w:rPr>
                <w:sz w:val="18"/>
              </w:rPr>
              <w:t>Mark as Date Table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Đóng &amp; Tải Tới · Làm mới Tất cả</w:t>
            </w:r>
          </w:p>
        </w:tc>
        <w:tc>
          <w:tcPr>
            <w:tcW w:type="dxa" w:w="3061"/>
          </w:tcPr>
          <w:p>
            <w:pPr>
              <w:pStyle w:val="Compact"/>
              <w:spacing w:before="20" w:after="20"/>
            </w:pPr>
            <w:r>
              <w:rPr>
                <w:sz w:val="18"/>
              </w:rPr>
              <w:t>Close &amp; Load To · Refresh 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Định dạng có Điều kiện · Đường lưới · bổ trợ</w:t>
            </w:r>
          </w:p>
        </w:tc>
        <w:tc>
          <w:tcPr>
            <w:tcW w:type="dxa" w:w="3061"/>
          </w:tcPr>
          <w:p>
            <w:pPr>
              <w:pStyle w:val="Compact"/>
              <w:spacing w:before="20" w:after="20"/>
            </w:pPr>
            <w:r>
              <w:rPr>
                <w:sz w:val="18"/>
              </w:rPr>
              <w:t>Conditional Formatting · Gridlines · add-in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giữ tên tiếng Anh</w:t>
            </w:r>
          </w:p>
        </w:tc>
        <w:tc>
          <w:tcPr>
            <w:tcW w:type="dxa" w:w="3061"/>
          </w:tcPr>
          <w:p>
            <w:pPr>
              <w:pStyle w:val="Compact"/>
              <w:spacing w:before="20" w:after="20"/>
            </w:pPr>
            <w:r>
              <w:rPr>
                <w:sz w:val="18"/>
              </w:rPr>
              <w:t>PivotTable · PivotChart · Slicer · Power Query · Power Pivot · CUBEVALUE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Loại bỏ Nội dung trùng lặp · Hợp nhất truy vấn · Cột có Điều kiện</w:t>
            </w:r>
          </w:p>
        </w:tc>
        <w:tc>
          <w:tcPr>
            <w:tcW w:type="dxa" w:w="3061"/>
          </w:tcPr>
          <w:p>
            <w:pPr>
              <w:pStyle w:val="Compact"/>
              <w:spacing w:before="20" w:after="20"/>
            </w:pPr>
            <w:r>
              <w:rPr>
                <w:sz w:val="18"/>
              </w:rPr>
              <w:t>Remove Duplicates · Merge Queries · Conditional Column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Các bước Đã áp dụng · Bộ dẫn hướng · Thiết đặt Nguồn Dữ liệu</w:t>
            </w:r>
          </w:p>
        </w:tc>
        <w:tc>
          <w:tcPr>
            <w:tcW w:type="dxa" w:w="3061"/>
          </w:tcPr>
          <w:p>
            <w:pPr>
              <w:pStyle w:val="Compact"/>
              <w:spacing w:before="20" w:after="20"/>
            </w:pPr>
            <w:r>
              <w:rPr>
                <w:sz w:val="18"/>
              </w:rPr>
              <w:t>Applied Steps · Navigator · Data Source Settings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Kết nối Báo cáo · Bộ lọc Giá trị · Đặt làm tổng (biểu đồ thác nước)</w:t>
            </w:r>
          </w:p>
        </w:tc>
        <w:tc>
          <w:tcPr>
            <w:tcW w:type="dxa" w:w="3061"/>
          </w:tcPr>
          <w:p>
            <w:pPr>
              <w:pStyle w:val="Compact"/>
              <w:spacing w:before="20" w:after="20"/>
            </w:pPr>
            <w:r>
              <w:rPr>
                <w:sz w:val="18"/>
              </w:rPr>
              <w:t>Report Connections · Value Filters · Set as total (Waterfall)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lược đồ hình sao · bảng dữ kiện · bảng chiều</w:t>
            </w:r>
          </w:p>
        </w:tc>
        <w:tc>
          <w:tcPr>
            <w:tcW w:type="dxa" w:w="3061"/>
          </w:tcPr>
          <w:p>
            <w:pPr>
              <w:pStyle w:val="Compact"/>
              <w:spacing w:before="20" w:after="20"/>
            </w:pPr>
            <w:r>
              <w:rPr>
                <w:sz w:val="18"/>
              </w:rPr>
              <w:t>star schema · fact table · dimension table</w:t>
            </w:r>
          </w:p>
        </w:tc>
        <w:tc>
          <w:tcPr>
            <w:tcW w:type="dxa" w:w="2154"/>
          </w:tcPr>
          <w:p>
            <w:pPr>
              <w:pStyle w:val="Compact"/>
              <w:spacing w:before="20" w:after="20"/>
            </w:pPr>
            <w:r>
              <w:rPr>
                <w:sz w:val="18"/>
              </w:rPr>
              <w:t>giáo trình CSDL / kho dữ liệu</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độ chi tiết (mỗi dòng là gì) · làm sạch dữ liệu</w:t>
            </w:r>
          </w:p>
        </w:tc>
        <w:tc>
          <w:tcPr>
            <w:tcW w:type="dxa" w:w="3061"/>
          </w:tcPr>
          <w:p>
            <w:pPr>
              <w:pStyle w:val="Compact"/>
              <w:spacing w:before="20" w:after="20"/>
            </w:pPr>
            <w:r>
              <w:rPr>
                <w:sz w:val="18"/>
              </w:rPr>
              <w:t>grain · data cleaning</w:t>
            </w:r>
          </w:p>
        </w:tc>
        <w:tc>
          <w:tcPr>
            <w:tcW w:type="dxa" w:w="2154"/>
          </w:tcPr>
          <w:p>
            <w:pPr>
              <w:pStyle w:val="Compact"/>
              <w:spacing w:before="20" w:after="20"/>
            </w:pPr>
            <w:r>
              <w:rPr>
                <w:sz w:val="18"/>
              </w:rPr>
              <w:t>giáo trình phân tích dữ liệu</w:t>
            </w:r>
          </w:p>
        </w:tc>
      </w:tr>
      <w:tr>
        <w:tc>
          <w:tcPr>
            <w:tcW w:type="dxa" w:w="1134"/>
          </w:tcPr>
          <w:p>
            <w:pPr>
              <w:pStyle w:val="Compact"/>
              <w:spacing w:before="20" w:after="20"/>
            </w:pPr>
            <w:r>
              <w:rPr>
                <w:sz w:val="18"/>
              </w:rPr>
              <w:t>Trình bày</w:t>
            </w:r>
          </w:p>
        </w:tc>
        <w:tc>
          <w:tcPr>
            <w:tcW w:type="dxa" w:w="3572"/>
          </w:tcPr>
          <w:p>
            <w:pPr>
              <w:pStyle w:val="Compact"/>
              <w:spacing w:before="20" w:after="20"/>
            </w:pPr>
            <w:r>
              <w:rPr>
                <w:sz w:val="18"/>
              </w:rPr>
              <w:t>kể chuyện bằng dữ liệu</w:t>
            </w:r>
          </w:p>
        </w:tc>
        <w:tc>
          <w:tcPr>
            <w:tcW w:type="dxa" w:w="3061"/>
          </w:tcPr>
          <w:p>
            <w:pPr>
              <w:pStyle w:val="Compact"/>
              <w:spacing w:before="20" w:after="20"/>
            </w:pPr>
            <w:r>
              <w:rPr>
                <w:sz w:val="18"/>
              </w:rPr>
              <w:t>Storytelling with Data (C. N. Knaflic)</w:t>
            </w:r>
          </w:p>
        </w:tc>
        <w:tc>
          <w:tcPr>
            <w:tcW w:type="dxa" w:w="2154"/>
          </w:tcPr>
          <w:p>
            <w:pPr>
              <w:pStyle w:val="Compact"/>
              <w:spacing w:before="20" w:after="20"/>
            </w:pPr>
            <w:r>
              <w:rPr>
                <w:sz w:val="18"/>
              </w:rPr>
              <w:t>tên sách giữ tiếng Anh</w:t>
            </w:r>
          </w:p>
        </w:tc>
      </w:tr>
    </w:tbl>
    <w:p>
      <w:pPr>
        <w:pStyle w:val="Compact"/>
      </w:pP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411"/>
    <w:lvlOverride w:ilvl="0">
      <w:startOverride w:val="1"/>
    </w:lvlOverride>
  </w:num>
  <w:num w:numId="5006">
    <w:abstractNumId w:val="99411"/>
    <w:lvlOverride w:ilvl="0">
      <w:startOverride w:val="1"/>
    </w:lvlOverride>
  </w:num>
  <w:num w:numId="5007">
    <w:abstractNumId w:val="99411"/>
    <w:lvlOverride w:ilvl="0">
      <w:startOverride w:val="1"/>
    </w:lvlOverride>
  </w:num>
  <w:num w:numId="5008">
    <w:abstractNumId w:val="991"/>
    <w:lvlOverride w:ilvl="0">
      <w:startOverride w:val="1"/>
    </w:lvlOverride>
  </w:num>
  <w:num w:numId="5009">
    <w:abstractNumId w:val="991"/>
    <w:lvlOverride w:ilvl="0">
      <w:startOverride w:val="1"/>
    </w:lvlOverride>
  </w:num>
  <w:num w:numId="5010">
    <w:abstractNumId w:val="9941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1"/>
    <w:lvlOverride w:ilvl="0">
      <w:startOverride w:val="1"/>
    </w:lvlOverride>
  </w:num>
  <w:num w:numId="5017">
    <w:abstractNumId w:val="99411"/>
    <w:lvlOverride w:ilvl="0">
      <w:startOverride w:val="1"/>
    </w:lvlOverride>
  </w:num>
  <w:num w:numId="5018">
    <w:abstractNumId w:val="991"/>
    <w:lvlOverride w:ilvl="0">
      <w:startOverride w:val="1"/>
    </w:lvlOverride>
  </w:num>
  <w:num w:numId="5019">
    <w:abstractNumId w:val="991"/>
    <w:lvlOverride w:ilvl="0">
      <w:startOverride w:val="1"/>
    </w:lvlOverride>
  </w:num>
  <w:num w:numId="5020">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