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6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color w:val="2e5d7b"/>
          <w:sz w:val="32"/>
          <w:szCs w:val="32"/>
          <w:rtl w:val="0"/>
        </w:rPr>
        <w:t xml:space="preserve">Project 1 - Kết quả bán hàng và đối soát doanh thu</w:t>
      </w:r>
      <w:r w:rsidDel="00000000" w:rsidR="00000000" w:rsidRPr="00000000">
        <w:rPr>
          <w:rtl w:val="0"/>
        </w:rPr>
      </w:r>
    </w:p>
    <w:p w:rsidR="00000000" w:rsidDel="00000000" w:rsidP="00000000" w:rsidRDefault="00000000" w:rsidRPr="00000000" w14:paraId="00000002">
      <w:pPr>
        <w:spacing w:after="140" w:line="240" w:lineRule="auto"/>
        <w:rPr>
          <w:rFonts w:ascii="Times New Roman" w:cs="Times New Roman" w:eastAsia="Times New Roman" w:hAnsi="Times New Roman"/>
          <w:color w:val="1f2933"/>
        </w:rPr>
      </w:pPr>
      <w:r w:rsidDel="00000000" w:rsidR="00000000" w:rsidRPr="00000000">
        <w:rPr>
          <w:rFonts w:ascii="Times New Roman" w:cs="Times New Roman" w:eastAsia="Times New Roman" w:hAnsi="Times New Roman"/>
          <w:b w:val="1"/>
          <w:bCs w:val="1"/>
          <w:i w:val="1"/>
          <w:iCs w:val="1"/>
          <w:color w:val="607784"/>
          <w:sz w:val="23"/>
          <w:szCs w:val="23"/>
          <w:rtl w:val="0"/>
        </w:rPr>
        <w:t xml:space="preserve">Đối soát với file doanh thu rút gọn do Finance chuẩn bị</w:t>
      </w:r>
      <w:r w:rsidDel="00000000" w:rsidR="00000000" w:rsidRPr="00000000">
        <w:rPr>
          <w:rtl w:val="0"/>
        </w:rPr>
      </w:r>
    </w:p>
    <w:p w:rsidR="00000000" w:rsidDel="00000000" w:rsidP="00000000" w:rsidRDefault="00000000" w:rsidRPr="00000000" w14:paraId="00000003">
      <w:pPr>
        <w:spacing w:after="80" w:line="240" w:lineRule="auto"/>
        <w:rPr>
          <w:rFonts w:ascii="Times New Roman" w:cs="Times New Roman" w:eastAsia="Times New Roman" w:hAnsi="Times New Roman"/>
          <w:color w:val="1f2933"/>
        </w:rPr>
      </w:pPr>
      <w:r w:rsidDel="00000000" w:rsidR="00000000" w:rsidRPr="00000000">
        <w:rPr>
          <w:rFonts w:ascii="Times New Roman" w:cs="Times New Roman" w:eastAsia="Times New Roman" w:hAnsi="Times New Roman"/>
          <w:b w:val="1"/>
          <w:bCs w:val="1"/>
          <w:color w:val="173b52"/>
          <w:rtl w:val="0"/>
        </w:rPr>
        <w:t xml:space="preserve">Mục tiêu: </w:t>
      </w:r>
      <w:r w:rsidDel="00000000" w:rsidR="00000000" w:rsidRPr="00000000">
        <w:rPr>
          <w:rFonts w:ascii="Times New Roman" w:cs="Times New Roman" w:eastAsia="Times New Roman" w:hAnsi="Times New Roman"/>
          <w:color w:val="1f2933"/>
          <w:rtl w:val="0"/>
        </w:rPr>
        <w:t xml:space="preserve">Xác định doanh nghiệp thực sự bán được bao nhiêu và giải thích phần chênh lệch giữa dữ liệu đơn hàng với số doanh thu được Finance xác nhận.</w:t>
      </w:r>
    </w:p>
    <w:p w:rsidR="00000000" w:rsidDel="00000000" w:rsidP="00000000" w:rsidRDefault="00000000" w:rsidRPr="00000000" w14:paraId="00000004">
      <w:pPr>
        <w:spacing w:after="80" w:line="240" w:lineRule="auto"/>
        <w:rPr>
          <w:rFonts w:ascii="Times New Roman" w:cs="Times New Roman" w:eastAsia="Times New Roman" w:hAnsi="Times New Roman"/>
          <w:color w:val="1f2933"/>
        </w:rPr>
      </w:pPr>
      <w:r w:rsidDel="00000000" w:rsidR="00000000" w:rsidRPr="00000000">
        <w:rPr>
          <w:rFonts w:ascii="Times New Roman" w:cs="Times New Roman" w:eastAsia="Times New Roman" w:hAnsi="Times New Roman"/>
          <w:b w:val="1"/>
          <w:bCs w:val="1"/>
          <w:color w:val="173b52"/>
          <w:rtl w:val="0"/>
        </w:rPr>
        <w:t xml:space="preserve">Cách làm: </w:t>
      </w:r>
      <w:r w:rsidDel="00000000" w:rsidR="00000000" w:rsidRPr="00000000">
        <w:rPr>
          <w:rFonts w:ascii="Times New Roman" w:cs="Times New Roman" w:eastAsia="Times New Roman" w:hAnsi="Times New Roman"/>
          <w:color w:val="1f2933"/>
          <w:rtl w:val="0"/>
        </w:rPr>
        <w:t xml:space="preserve">Tính Gross Sales, Net Revenue, số đơn, AOV và ASP từ POS/website; sau đó đối chiếu theo ngày, cửa hàng và kênh với file finance_revenue.xlsx gồm doanh thu ghi nhận, hoàn trả và VAT đã được Finance tổng hợp.</w:t>
      </w:r>
    </w:p>
    <w:p w:rsidR="00000000" w:rsidDel="00000000" w:rsidP="00000000" w:rsidRDefault="00000000" w:rsidRPr="00000000" w14:paraId="00000005">
      <w:pPr>
        <w:spacing w:after="80" w:line="240" w:lineRule="auto"/>
        <w:rPr>
          <w:rFonts w:ascii="Times New Roman" w:cs="Times New Roman" w:eastAsia="Times New Roman" w:hAnsi="Times New Roman"/>
          <w:color w:val="1f2933"/>
        </w:rPr>
      </w:pPr>
      <w:r w:rsidDel="00000000" w:rsidR="00000000" w:rsidRPr="00000000">
        <w:rPr>
          <w:rFonts w:ascii="Times New Roman" w:cs="Times New Roman" w:eastAsia="Times New Roman" w:hAnsi="Times New Roman"/>
          <w:b w:val="1"/>
          <w:bCs w:val="1"/>
          <w:color w:val="173b52"/>
          <w:rtl w:val="0"/>
        </w:rPr>
        <w:t xml:space="preserve">Cách giao task: </w:t>
      </w:r>
      <w:r w:rsidDel="00000000" w:rsidR="00000000" w:rsidRPr="00000000">
        <w:rPr>
          <w:rFonts w:ascii="Times New Roman" w:cs="Times New Roman" w:eastAsia="Times New Roman" w:hAnsi="Times New Roman"/>
          <w:color w:val="1f2933"/>
          <w:rtl w:val="0"/>
        </w:rPr>
        <w:t xml:space="preserve">Cung cấp công thức KPI, quy tắc trạng thái đơn, file Finance đã rút gọn, bảng mapping và một số giao dịch mẫu. Nhóm làm sạch dữ liệu, tính KPI và giải thích các chênh lệch vượt ngưỡng cho phép.</w:t>
      </w:r>
    </w:p>
    <w:p w:rsidR="00000000" w:rsidDel="00000000" w:rsidP="00000000" w:rsidRDefault="00000000" w:rsidRPr="00000000" w14:paraId="00000006">
      <w:pPr>
        <w:spacing w:after="140" w:before="120" w:line="240" w:lineRule="auto"/>
        <w:rPr/>
      </w:pPr>
      <w:r w:rsidDel="00000000" w:rsidR="00000000" w:rsidRPr="00000000">
        <w:rPr>
          <w:rFonts w:ascii="Times New Roman" w:cs="Times New Roman" w:eastAsia="Times New Roman" w:hAnsi="Times New Roman"/>
          <w:b w:val="1"/>
          <w:bCs w:val="1"/>
          <w:color w:val="c58b2a"/>
          <w:sz w:val="21"/>
          <w:szCs w:val="21"/>
          <w:rtl w:val="0"/>
        </w:rPr>
        <w:t xml:space="preserve">Mức độ hỗ trợ của mentor: cao (~80%).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