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r>
        <w:rPr>
          <w:rFonts w:ascii="Arial" w:hAnsi="Arial"/>
          <w:b/>
          <w:color w:val="1E293B"/>
          <w:sz w:val="36"/>
        </w:rPr>
        <w:t>KẾ HOẠCH NÂNG CẤP VÀ PHÁT TRIỂN NỀN TẢNG HỌC TẬP SAT</w:t>
      </w:r>
    </w:p>
    <w:p>
      <w:pPr>
        <w:spacing w:after="480"/>
      </w:pPr>
      <w:r>
        <w:rPr>
          <w:i/>
          <w:sz w:val="24"/>
        </w:rPr>
        <w:t>Tài liệu chi tiết phương án mở rộng hệ thống phần mềm SAT phục vụ việc tăng số lượng học viên tại trung tâm.</w:t>
      </w:r>
    </w:p>
    <w:p>
      <w:pPr>
        <w:spacing w:after="480"/>
      </w:pPr>
      <w:r>
        <w:rPr>
          <w:color w:val="E2E8F0"/>
        </w:rPr>
        <w:t>――――――――――――――――――――――――――――――――――――――――――――――――――</w:t>
      </w:r>
    </w:p>
    <w:p>
      <w:pPr>
        <w:keepNext/>
        <w:spacing w:before="360" w:after="160"/>
      </w:pPr>
      <w:r>
        <w:rPr>
          <w:b/>
          <w:color w:val="4F46E5"/>
          <w:sz w:val="28"/>
        </w:rPr>
        <w:t>1. Đánh giá trạng thái hệ thống hiện tại</w:t>
      </w:r>
    </w:p>
    <w:p>
      <w:pPr>
        <w:keepNext/>
        <w:spacing w:before="240" w:after="120"/>
      </w:pPr>
      <w:r>
        <w:rPr>
          <w:b/>
          <w:color w:val="1E293B"/>
          <w:sz w:val="24"/>
        </w:rPr>
        <w:t>1.1. Các tính năng ĐÃ CÓ (Hệ thống đang vận hành tốt)</w:t>
      </w:r>
    </w:p>
    <w:p>
      <w:pPr>
        <w:pStyle w:val="ListBullet"/>
        <w:spacing w:before="40" w:after="80" w:line="276" w:lineRule="auto"/>
      </w:pPr>
      <w:r>
        <w:rPr>
          <w:b/>
          <w:color w:val="1E293B"/>
        </w:rPr>
        <w:t xml:space="preserve">Quản lý Ngân hàng đề thi: </w:t>
      </w:r>
      <w:r>
        <w:rPr>
          <w:color w:val="334155"/>
        </w:rPr>
        <w:t>Lưu trữ đề thi theo cấu trúc thư mục rõ ràng (Thư mục -&gt; Đề thi -&gt; Phần thi/Module -&gt; Câu hỏi -&gt; Lựa chọn &amp; Đáp án). Tải đề thi lên nhanh chóng bằng cách copy-paste nội dung chữ, hệ thống tự động nhận diện câu hỏi và đáp án. Hỗ trợ thi thử nghiêm ngặt (khóa tab trình duyệt, bắt buộc chế độ toàn màn hình để chống gian lận) hoặc luyện tập tự do.</w:t>
      </w:r>
    </w:p>
    <w:p>
      <w:pPr>
        <w:pStyle w:val="ListBullet"/>
        <w:spacing w:before="40" w:after="80" w:line="276" w:lineRule="auto"/>
      </w:pPr>
      <w:r>
        <w:rPr>
          <w:b/>
          <w:color w:val="1E293B"/>
        </w:rPr>
        <w:t xml:space="preserve">Quản lý Lớp học: </w:t>
      </w:r>
      <w:r>
        <w:rPr>
          <w:color w:val="334155"/>
        </w:rPr>
        <w:t>Giáo viên tạo lớp học và thêm học sinh vào lớp bằng địa chỉ Email. Giáo viên giao bài tập hoặc đề thi, đăng thông báo lên bảng tin lớp học. Học sinh làm bài trực tuyến, hệ thống tự động ghi nhận kết quả và báo cáo cho giáo viên.</w:t>
      </w:r>
    </w:p>
    <w:p>
      <w:pPr>
        <w:pStyle w:val="ListBullet"/>
        <w:spacing w:before="40" w:after="80" w:line="276" w:lineRule="auto"/>
      </w:pPr>
      <w:r>
        <w:rPr>
          <w:b/>
          <w:color w:val="1E293B"/>
        </w:rPr>
        <w:t xml:space="preserve">Thống kê kết quả: </w:t>
      </w:r>
      <w:r>
        <w:rPr>
          <w:color w:val="334155"/>
        </w:rPr>
        <w:t>Hiển thị kết quả đúng/sai ngay sau khi học sinh nộp bài. Vẽ biểu đồ theo dõi sự tiến bộ điểm số của học sinh qua các bài kiểm tra. Cung cấp bảng xếp hạng lớp học và phân tích chi tiết tỷ lệ chọn đáp án của từng câu hỏi để giáo viên biết câu nào học sinh hay làm sai nhất.</w:t>
      </w:r>
    </w:p>
    <w:p>
      <w:pPr>
        <w:pStyle w:val="ListBullet"/>
        <w:spacing w:before="40" w:after="80" w:line="276" w:lineRule="auto"/>
      </w:pPr>
      <w:r>
        <w:rPr>
          <w:b/>
          <w:color w:val="1E293B"/>
        </w:rPr>
        <w:t xml:space="preserve">Tính năng bổ trợ: </w:t>
      </w:r>
      <w:r>
        <w:rPr>
          <w:color w:val="334155"/>
        </w:rPr>
        <w:t>Nhật ký lỗi sai (Error Log) lưu tự động các câu làm sai để học sinh ôn tập lại. Trợ lý AI hỗ trợ giải đáp thắc mắc của học sinh trong quá trình học.</w:t>
      </w:r>
    </w:p>
    <w:p>
      <w:pPr>
        <w:keepNext/>
        <w:spacing w:before="240" w:after="120"/>
      </w:pPr>
      <w:r>
        <w:rPr>
          <w:b/>
          <w:color w:val="1E293B"/>
          <w:sz w:val="24"/>
        </w:rPr>
        <w:t>1.2. Các tính năng CẦN BỔ SUNG (Theo yêu cầu mới từ trung tâm)</w:t>
      </w:r>
    </w:p>
    <w:p>
      <w:pPr>
        <w:pStyle w:val="ListBullet"/>
        <w:spacing w:before="40" w:after="80" w:line="276" w:lineRule="auto"/>
      </w:pPr>
      <w:r>
        <w:rPr>
          <w:b/>
          <w:color w:val="1E293B"/>
        </w:rPr>
        <w:t xml:space="preserve">Hệ thống Phân loại đề thi: </w:t>
      </w:r>
      <w:r>
        <w:rPr>
          <w:color w:val="334155"/>
        </w:rPr>
        <w:t>Hiện tại hệ thống chưa chia rõ mục đích các bài thi. Cần phân loại cụ thể thành: Đề đánh giá năng lực đầu vào, Đề thi giữa kỳ, Đề thi cuối kỳ, Đề luyện tập tuần.</w:t>
      </w:r>
    </w:p>
    <w:p>
      <w:pPr>
        <w:pStyle w:val="ListBullet"/>
        <w:spacing w:before="40" w:after="80" w:line="276" w:lineRule="auto"/>
      </w:pPr>
      <w:r>
        <w:rPr>
          <w:b/>
          <w:color w:val="1E293B"/>
        </w:rPr>
        <w:t xml:space="preserve">Báo cáo chi tiết điểm mạnh/yếu theo dạng bài: </w:t>
      </w:r>
      <w:r>
        <w:rPr>
          <w:color w:val="334155"/>
        </w:rPr>
        <w:t>Học sinh mới chỉ biết tổng số câu đúng/sai mà chưa biết mình đang yếu ở mảng kiến thức cụ thể nào của kỳ thi SAT (ví dụ: yếu phần đọc hiểu suy luận, phần ngữ pháp liên kết, hay phần hình học/đại số).</w:t>
      </w:r>
    </w:p>
    <w:p>
      <w:pPr>
        <w:pStyle w:val="ListBullet"/>
        <w:spacing w:before="40" w:after="80" w:line="276" w:lineRule="auto"/>
      </w:pPr>
      <w:r>
        <w:rPr>
          <w:b/>
          <w:color w:val="1E293B"/>
        </w:rPr>
        <w:t xml:space="preserve">Lộ trình học tập trực quan cho lớp học: </w:t>
      </w:r>
      <w:r>
        <w:rPr>
          <w:color w:val="334155"/>
        </w:rPr>
        <w:t>Cần một sơ đồ lộ trình học tập theo từng tuần hoặc từng giai đoạn để cả giáo viên và học sinh dễ dàng theo dõi tiến độ học tập, thay vì chỉ hiển thị danh sách bài tập trôi theo thời gian trên bảng tin.</w:t>
      </w:r>
    </w:p>
    <w:p>
      <w:pPr>
        <w:keepNext/>
        <w:spacing w:before="360" w:after="160"/>
      </w:pPr>
      <w:r>
        <w:rPr>
          <w:b/>
          <w:color w:val="4F46E5"/>
          <w:sz w:val="28"/>
        </w:rPr>
        <w:t>2. Chi tiết giải pháp phát triển tính năng mới</w:t>
      </w:r>
    </w:p>
    <w:p>
      <w:pPr>
        <w:keepNext/>
        <w:spacing w:before="240" w:after="120"/>
      </w:pPr>
      <w:r>
        <w:rPr>
          <w:b/>
          <w:color w:val="1E293B"/>
          <w:sz w:val="24"/>
        </w:rPr>
        <w:t>Tính năng 1: Phân loại đề thi rõ ràng (Test Categorization)</w:t>
      </w:r>
    </w:p>
    <w:p>
      <w:pPr>
        <w:spacing w:after="160" w:line="276" w:lineRule="auto"/>
      </w:pPr>
      <w:r>
        <w:t>Mục tiêu nhằm giúp học sinh và giáo viên dễ dàng tìm kiếm, lọc và phân loại các đề thi trong ngân hàng đề thi của trung tâm.</w:t>
      </w:r>
    </w:p>
    <w:p>
      <w:pPr>
        <w:pStyle w:val="ListBullet"/>
        <w:spacing w:before="40" w:after="80" w:line="276" w:lineRule="auto"/>
      </w:pPr>
      <w:r>
        <w:rPr>
          <w:b/>
          <w:color w:val="1E293B"/>
        </w:rPr>
        <w:t xml:space="preserve">Bài test đầu vào (Placement Test): </w:t>
      </w:r>
      <w:r>
        <w:rPr>
          <w:color w:val="334155"/>
        </w:rPr>
        <w:t>Đánh giá năng lực học sinh khi mới nhập học.</w:t>
      </w:r>
    </w:p>
    <w:p>
      <w:pPr>
        <w:pStyle w:val="ListBullet"/>
        <w:spacing w:before="40" w:after="80" w:line="276" w:lineRule="auto"/>
      </w:pPr>
      <w:r>
        <w:rPr>
          <w:b/>
          <w:color w:val="1E293B"/>
        </w:rPr>
        <w:t xml:space="preserve">Bài thi giữa kỳ (Midterm Exam): </w:t>
      </w:r>
      <w:r>
        <w:rPr>
          <w:color w:val="334155"/>
        </w:rPr>
        <w:t>Đánh giá quá trình học tập giữa khóa.</w:t>
      </w:r>
    </w:p>
    <w:p>
      <w:pPr>
        <w:pStyle w:val="ListBullet"/>
        <w:spacing w:before="40" w:after="80" w:line="276" w:lineRule="auto"/>
      </w:pPr>
      <w:r>
        <w:rPr>
          <w:b/>
          <w:color w:val="1E293B"/>
        </w:rPr>
        <w:t xml:space="preserve">Bài thi cuối kỳ (Final Exam): </w:t>
      </w:r>
      <w:r>
        <w:rPr>
          <w:color w:val="334155"/>
        </w:rPr>
        <w:t>Đánh giá chất lượng đầu ra học viên.</w:t>
      </w:r>
    </w:p>
    <w:p>
      <w:pPr>
        <w:pStyle w:val="ListBullet"/>
        <w:spacing w:before="40" w:after="80" w:line="276" w:lineRule="auto"/>
      </w:pPr>
      <w:r>
        <w:rPr>
          <w:b/>
          <w:color w:val="1E293B"/>
        </w:rPr>
        <w:t xml:space="preserve">Bài kiểm tra định kỳ tuần (Weekly Mini-Test): </w:t>
      </w:r>
      <w:r>
        <w:rPr>
          <w:color w:val="334155"/>
        </w:rPr>
        <w:t>Kiểm tra nhanh kiến thức đã học trong tuần.</w:t>
      </w:r>
    </w:p>
    <w:p>
      <w:pPr>
        <w:pStyle w:val="ListBullet"/>
        <w:spacing w:before="40" w:after="80" w:line="276" w:lineRule="auto"/>
      </w:pPr>
      <w:r>
        <w:rPr>
          <w:b/>
          <w:color w:val="1E293B"/>
        </w:rPr>
        <w:t xml:space="preserve">Đề luyện tập tự do (Practice Test): </w:t>
      </w:r>
      <w:r>
        <w:rPr>
          <w:color w:val="334155"/>
        </w:rPr>
        <w:t>Đề ôn luyện không tính điểm chính thức.</w:t>
      </w:r>
    </w:p>
    <w:p>
      <w:pPr>
        <w:spacing w:before="120" w:after="240" w:line="276" w:lineRule="auto"/>
      </w:pPr>
      <w:r>
        <w:t>Trải nghiệm trên giao diện: Khi giáo viên tạo đề thi mới, hệ thống sẽ cho chọn phân loại đề tương ứng. Trên trang danh sách đề thi, mỗi đề thi sẽ hiển thị một nhãn (Badge) màu sắc đại diện (ví dụ: Bài thi đầu vào màu xanh, Bài thi giữa kỳ màu tím, Bài thi cuối kỳ màu đỏ...). Học sinh có thể nhấn bộ lọc để tìm nhanh đề thi theo mục đích mong muốn.</w:t>
      </w:r>
    </w:p>
    <w:p>
      <w:pPr>
        <w:keepNext/>
        <w:spacing w:before="240" w:after="120"/>
      </w:pPr>
      <w:r>
        <w:rPr>
          <w:b/>
          <w:color w:val="1E293B"/>
          <w:sz w:val="24"/>
        </w:rPr>
        <w:t>Tính năng 2: Báo cáo phân tích điểm yếu học sinh (Diagnostic Skill Breakdown)</w:t>
      </w:r>
    </w:p>
    <w:p>
      <w:pPr>
        <w:spacing w:after="160" w:line="276" w:lineRule="auto"/>
      </w:pPr>
      <w:r>
        <w:t>Mục tiêu nhằm giúp học sinh biết mình sai cụ thể ở đâu, yếu ở dạng bài nào để tập trung ôn luyện; đồng thời giúp giáo viên biết lớp học của mình đang yếu mảng nào để điều chỉnh bài giảng.</w:t>
      </w:r>
    </w:p>
    <w:p>
      <w:pPr>
        <w:spacing w:before="120" w:after="80"/>
      </w:pPr>
      <w:r>
        <w:rPr>
          <w:b/>
          <w:color w:val="1E293B"/>
        </w:rPr>
        <w:t>● Phần thi Đọc &amp; Viết (Reading &amp; Writing):</w:t>
      </w:r>
    </w:p>
    <w:p>
      <w:pPr>
        <w:pStyle w:val="ListBullet"/>
        <w:spacing w:before="40" w:after="80" w:line="276" w:lineRule="auto"/>
      </w:pPr>
      <w:r>
        <w:rPr>
          <w:b/>
          <w:color w:val="1E293B"/>
        </w:rPr>
        <w:t xml:space="preserve">  - Các nhóm lớn: </w:t>
      </w:r>
      <w:r>
        <w:rPr>
          <w:color w:val="334155"/>
        </w:rPr>
        <w:t>Thủ thuật &amp; Cấu trúc (Craft and Structure), Thông tin &amp; Ý tưởng (Information and Ideas), Quy chuẩn tiếng Anh (Standard English Conventions), Diễn đạt ý tưởng (Expression of Ideas).</w:t>
      </w:r>
    </w:p>
    <w:p>
      <w:pPr>
        <w:pStyle w:val="ListBullet"/>
        <w:spacing w:before="40" w:after="80" w:line="276" w:lineRule="auto"/>
      </w:pPr>
      <w:r>
        <w:rPr>
          <w:b/>
          <w:color w:val="1E293B"/>
        </w:rPr>
        <w:t xml:space="preserve">  - Các dạng bài chi tiết: </w:t>
      </w:r>
      <w:r>
        <w:rPr>
          <w:color w:val="334155"/>
        </w:rPr>
        <w:t>Từ vựng trong ngữ cảnh (Words in Context), Mục đích &amp; Cấu trúc văn bản, Ý chính &amp; Chi tiết, Suy luận (Inferences), Dấu câu &amp; Cú pháp, Từ nối chuyển ý (Transitions), Tổng hợp thông tin.</w:t>
      </w:r>
    </w:p>
    <w:p>
      <w:pPr>
        <w:spacing w:before="120" w:after="80"/>
      </w:pPr>
      <w:r>
        <w:rPr>
          <w:b/>
          <w:color w:val="1E293B"/>
        </w:rPr>
        <w:t>● Phần thi Toán (Mathematics):</w:t>
      </w:r>
    </w:p>
    <w:p>
      <w:pPr>
        <w:pStyle w:val="ListBullet"/>
        <w:spacing w:before="40" w:after="80" w:line="276" w:lineRule="auto"/>
      </w:pPr>
      <w:r>
        <w:rPr>
          <w:b/>
          <w:color w:val="1E293B"/>
        </w:rPr>
        <w:t xml:space="preserve">  - Các nhóm lớn: </w:t>
      </w:r>
      <w:r>
        <w:rPr>
          <w:color w:val="334155"/>
        </w:rPr>
        <w:t>Đại số (Algebra), Toán nâng cao (Advanced Math), Giải quyết vấn đề &amp; Phân tích dữ liệu, Hình học &amp; Lượng giác.</w:t>
      </w:r>
    </w:p>
    <w:p>
      <w:pPr>
        <w:pStyle w:val="ListBullet"/>
        <w:spacing w:before="40" w:after="80" w:line="276" w:lineRule="auto"/>
      </w:pPr>
      <w:r>
        <w:rPr>
          <w:b/>
          <w:color w:val="1E293B"/>
        </w:rPr>
        <w:t xml:space="preserve">  - Các dạng bài chi tiết: </w:t>
      </w:r>
      <w:r>
        <w:rPr>
          <w:color w:val="334155"/>
        </w:rPr>
        <w:t>Phương trình bậc nhất, Hệ phương trình, Phương trình bậc hai, Hàm số mũ, Tính xác suất &amp; Đọc biểu đồ, Tính diện tích &amp; Thể tích, Lượng giác cơ bản.</w:t>
      </w:r>
    </w:p>
    <w:p>
      <w:pPr>
        <w:spacing w:before="120" w:after="240" w:line="276" w:lineRule="auto"/>
      </w:pPr>
      <w:r>
        <w:t>Quy trình hoạt động: Giáo viên khi soạn đề thi có thể gắn nhãn dạng bài cho từng câu hỏi (ví dụ: Câu 1 là 'Từ vựng trong ngữ cảnh', Câu 2 là 'Suy luận'). Nếu giáo viên không gắn nhãn, hệ thống sẽ để mặc định là 'Chưa phân loại'.</w:t>
        <w:br/>
        <w:br/>
        <w:t>Trải nghiệm trên giao diện:</w:t>
        <w:br/>
        <w:t>1. Báo cáo sau khi thi: Học sinh sẽ thấy bảng phân tích phần trăm làm đúng theo từng kỹ năng (ví dụ: Từ vựng trong ngữ cảnh: Đúng 80%, Suy luận: Đúng 30%). Hệ thống sẽ tự động cảnh báo màu đỏ đối với các dạng bài có tỷ lệ đúng dưới 65% để học sinh nhận biết 'vùng yếu'.</w:t>
        <w:br/>
        <w:t>2. Thống kê tổng hợp học viên: Trong trang cá nhân, học sinh có một bảng tổng hợp kết quả của tất cả các bài thi đã làm từ trước đến nay để thấy sự tiến bộ dài hạn của từng kỹ năng.</w:t>
      </w:r>
    </w:p>
    <w:p>
      <w:pPr>
        <w:keepNext/>
        <w:spacing w:before="240" w:after="120"/>
      </w:pPr>
      <w:r>
        <w:rPr>
          <w:b/>
          <w:color w:val="1E293B"/>
          <w:sz w:val="24"/>
        </w:rPr>
        <w:t>Tính năng 3: Lộ trình học tập tùy chỉnh cho lớp học (Classroom Roadmap)</w:t>
      </w:r>
    </w:p>
    <w:p>
      <w:pPr>
        <w:spacing w:after="160" w:line="276" w:lineRule="auto"/>
      </w:pPr>
      <w:r>
        <w:t>Mục tiêu cung cấp một bản đồ học tập trực quan giúp lớp học đi đúng hướng và có kế hoạch rõ ràng. Giáo viên có quyền thiết kế và cập nhật tiến độ của lộ trình này.</w:t>
      </w:r>
    </w:p>
    <w:p>
      <w:pPr>
        <w:pStyle w:val="ListBullet"/>
        <w:spacing w:before="40" w:after="80" w:line="276" w:lineRule="auto"/>
      </w:pPr>
      <w:r>
        <w:rPr>
          <w:b/>
          <w:color w:val="1E293B"/>
        </w:rPr>
        <w:t xml:space="preserve">Cột mốc trực quan: </w:t>
      </w:r>
      <w:r>
        <w:rPr>
          <w:color w:val="334155"/>
        </w:rPr>
        <w:t>Mỗi lớp học sẽ có một tab tên là 'Lộ trình học tập (Roadmap)' hiển thị dưới dạng một dòng thời gian dọc (Timeline) với các cột mốc/nhiệm vụ nối tiếp nhau (Bài học lý thuyết, Đề thi thử hoặc Bài tập về nhà).</w:t>
      </w:r>
    </w:p>
    <w:p>
      <w:pPr>
        <w:pStyle w:val="ListBullet"/>
        <w:spacing w:before="40" w:after="80" w:line="276" w:lineRule="auto"/>
      </w:pPr>
      <w:r>
        <w:rPr>
          <w:b/>
          <w:color w:val="1E293B"/>
        </w:rPr>
        <w:t xml:space="preserve">Liên kết bài học/đề thi: </w:t>
      </w:r>
      <w:r>
        <w:rPr>
          <w:color w:val="334155"/>
        </w:rPr>
        <w:t>Giáo viên có thể liên kết một cột mốc trên lộ trình với một đề thi hoặc bài tập cụ thể đã giao cho lớp. Học sinh chỉ cần bấm vào cột mốc đó để chuyển nhanh đến trang làm bài.</w:t>
      </w:r>
    </w:p>
    <w:p>
      <w:pPr>
        <w:pStyle w:val="ListBullet"/>
        <w:spacing w:before="40" w:after="80" w:line="276" w:lineRule="auto"/>
      </w:pPr>
      <w:r>
        <w:rPr>
          <w:b/>
          <w:color w:val="1E293B"/>
        </w:rPr>
        <w:t xml:space="preserve">Quy trình quản lý của Giáo viên: </w:t>
      </w:r>
      <w:r>
        <w:rPr>
          <w:color w:val="334155"/>
        </w:rPr>
        <w:t>Khi tạo lớp học mới, hệ thống tự động tạo sẵn một lộ trình mẫu cơ bản để giáo viên dễ dàng chỉnh sửa. Giáo viên có quyền thêm mốc học tập mới, đổi tên, viết mô tả nhiệm vụ, thay đổi thứ tự các mốc học tập bằng nút mũi tên Lên/Xuống, xóa các mốc không cần thiết.</w:t>
        <w:br/>
        <w:t>Đặc biệt, Giáo viên sẽ tự tay kiểm tra và cập nhật trạng thái của từng cột mốc (ví dụ: chuyển từ 'Đang thực hiện' sang 'Đã hoàn thành') cho cả lớp khi lớp học đã đi qua nội dung đó. Điều này giúp giáo viên chủ động điều phối tiến độ dạy học của mình.</w:t>
      </w:r>
    </w:p>
    <w:p>
      <w:pPr>
        <w:pStyle w:val="ListBullet"/>
        <w:spacing w:before="40" w:after="80" w:line="276" w:lineRule="auto"/>
      </w:pPr>
      <w:r>
        <w:rPr>
          <w:b/>
          <w:color w:val="1E293B"/>
        </w:rPr>
        <w:t xml:space="preserve">Trải nghiệm của Học sinh: </w:t>
      </w:r>
      <w:r>
        <w:rPr>
          <w:color w:val="334155"/>
        </w:rPr>
        <w:t>Học sinh thấy lộ trình hiển thị rõ ràng: các mốc đã hoàn thành (có tích xanh), mốc đang học (nổi bật) và mốc tiếp theo sắp học (chưa mở).</w:t>
      </w:r>
    </w:p>
    <w:p>
      <w:pPr>
        <w:keepNext/>
        <w:spacing w:before="240" w:after="120"/>
      </w:pPr>
      <w:r>
        <w:rPr>
          <w:b/>
          <w:color w:val="1E293B"/>
          <w:sz w:val="24"/>
        </w:rPr>
        <w:t>Tính năng nâng cấp: Quy đổi điểm thi thử sang điểm SAT chuẩn (Score Conversion)</w:t>
      </w:r>
    </w:p>
    <w:p>
      <w:pPr>
        <w:spacing w:after="160" w:line="276" w:lineRule="auto"/>
      </w:pPr>
      <w:r>
        <w:t>Thông thường, việc quy đổi điểm thô (số câu đúng) sang điểm SAT chuẩn (thang điểm 200 - 800) yêu cầu lượng dữ liệu rất lớn để áp dụng mô hình thống kê phức tạp (IRT). Để khắc phục điều này và áp dụng hiệu quả cho quy mô trung tâm, chúng tôi đề xuất giải pháp Bảng quy đổi điểm thực tế (Score Conversion Table):</w:t>
      </w:r>
    </w:p>
    <w:p>
      <w:pPr>
        <w:pStyle w:val="ListBullet"/>
        <w:spacing w:before="40" w:after="80" w:line="276" w:lineRule="auto"/>
      </w:pPr>
      <w:r>
        <w:rPr>
          <w:b/>
          <w:color w:val="1E293B"/>
        </w:rPr>
        <w:t xml:space="preserve">Cách hoạt động: </w:t>
      </w:r>
      <w:r>
        <w:rPr>
          <w:color w:val="334155"/>
        </w:rPr>
        <w:t>Với mỗi đề thi được tạo ra, giáo viên hoặc admin có thể cấu hình một bảng quy đổi điểm số tương ứng (ví dụ: Đúng 20 câu = 500 điểm, Đúng 21 câu = 530 điểm...).</w:t>
      </w:r>
    </w:p>
    <w:p>
      <w:pPr>
        <w:pStyle w:val="ListBullet"/>
        <w:spacing w:before="40" w:after="80" w:line="276" w:lineRule="auto"/>
      </w:pPr>
      <w:r>
        <w:rPr>
          <w:b/>
          <w:color w:val="1E293B"/>
        </w:rPr>
        <w:t xml:space="preserve">Phương án tự động: </w:t>
      </w:r>
      <w:r>
        <w:rPr>
          <w:color w:val="334155"/>
        </w:rPr>
        <w:t>Nếu giáo viên không thiết lập bảng quy đổi riêng, hệ thống sẽ sử dụng một công thức quy đổi tuyến tính chuẩn hóa gần đúng dựa trên độ khó trung bình của đề để ước lượng điểm số SAT (ví dụ: Điểm = 200 + (Số câu đúng / Tổng số câu) * 600). Điều này vừa đảm bảo học sinh có điểm số tham chiếu trực quan theo thang điểm SAT thật, vừa đơn giản và khả thi khi vận hành tại trung tâm mà không cần lượng dữ liệu kiểm thử quá lớn.</w:t>
      </w:r>
    </w:p>
    <w:p>
      <w:pPr>
        <w:keepNext/>
        <w:spacing w:before="360" w:after="160"/>
      </w:pPr>
      <w:r>
        <w:rPr>
          <w:b/>
          <w:color w:val="4F46E5"/>
          <w:sz w:val="28"/>
        </w:rPr>
        <w:t>3. Kế hoạch nghiệm thu và Kiểm tra chất lượng</w:t>
      </w:r>
    </w:p>
    <w:p>
      <w:pPr>
        <w:keepNext/>
        <w:spacing w:before="240" w:after="120"/>
      </w:pPr>
      <w:r>
        <w:rPr>
          <w:b/>
          <w:color w:val="1E293B"/>
          <w:sz w:val="24"/>
        </w:rPr>
        <w:t>3.1. Kiểm tra kỹ thuật nội bộ (Trước khi bàn giao)</w:t>
      </w:r>
    </w:p>
    <w:p>
      <w:pPr>
        <w:pStyle w:val="ListBullet"/>
        <w:spacing w:before="40" w:after="80" w:line="276" w:lineRule="auto"/>
      </w:pPr>
      <w:r>
        <w:rPr>
          <w:b/>
          <w:color w:val="1E293B"/>
        </w:rPr>
        <w:t xml:space="preserve">Đảm bảo kỹ thuật: </w:t>
      </w:r>
      <w:r>
        <w:rPr>
          <w:color w:val="334155"/>
        </w:rPr>
        <w:t>Hệ thống hoạt động ổn định, không xảy ra lỗi kết nối hay chậm tải trang khi cập nhật dữ liệu phân loại mới.</w:t>
      </w:r>
    </w:p>
    <w:p>
      <w:pPr>
        <w:pStyle w:val="ListBullet"/>
        <w:spacing w:before="40" w:after="80" w:line="276" w:lineRule="auto"/>
      </w:pPr>
      <w:r>
        <w:rPr>
          <w:b/>
          <w:color w:val="1E293B"/>
        </w:rPr>
        <w:t xml:space="preserve">Bảo toàn dữ liệu: </w:t>
      </w:r>
      <w:r>
        <w:rPr>
          <w:color w:val="334155"/>
        </w:rPr>
        <w:t>Đảm bảo các thay đổi không ảnh hưởng đến dữ liệu đề thi và lớp học cũ của trung tâm.</w:t>
      </w:r>
    </w:p>
    <w:p>
      <w:pPr>
        <w:keepNext/>
        <w:spacing w:before="240" w:after="120"/>
      </w:pPr>
      <w:r>
        <w:rPr>
          <w:b/>
          <w:color w:val="1E293B"/>
          <w:sz w:val="24"/>
        </w:rPr>
        <w:t>3.2. Kiểm tra thực tế cùng trung tâm</w:t>
      </w:r>
    </w:p>
    <w:p>
      <w:pPr>
        <w:pStyle w:val="ListBullet"/>
        <w:spacing w:before="40" w:after="80" w:line="276" w:lineRule="auto"/>
      </w:pPr>
      <w:r>
        <w:rPr>
          <w:b/>
          <w:color w:val="1E293B"/>
        </w:rPr>
        <w:t xml:space="preserve">Trải nghiệm Phân loại đề: </w:t>
      </w:r>
      <w:r>
        <w:rPr>
          <w:color w:val="334155"/>
        </w:rPr>
        <w:t>Giáo viên tạo thử các đề kiểm tra đầu vào, giữa kỳ và kiểm tra xem học sinh có lọc đúng đề trên trang Luyện tập hay không.</w:t>
      </w:r>
    </w:p>
    <w:p>
      <w:pPr>
        <w:pStyle w:val="ListBullet"/>
        <w:spacing w:before="40" w:after="80" w:line="276" w:lineRule="auto"/>
      </w:pPr>
      <w:r>
        <w:rPr>
          <w:b/>
          <w:color w:val="1E293B"/>
        </w:rPr>
        <w:t xml:space="preserve">Trải nghiệm Báo cáo điểm yếu: </w:t>
      </w:r>
      <w:r>
        <w:rPr>
          <w:color w:val="334155"/>
        </w:rPr>
        <w:t>Học sinh làm thử một đề kiểm tra đã được gắn dạng bài, nộp bài và cùng giáo viên đánh giá xem bảng phân tích điểm yếu hiển thị có chính xác, trực quan không.</w:t>
      </w:r>
    </w:p>
    <w:p>
      <w:pPr>
        <w:pStyle w:val="ListBullet"/>
        <w:spacing w:before="40" w:after="80" w:line="276" w:lineRule="auto"/>
      </w:pPr>
      <w:r>
        <w:rPr>
          <w:b/>
          <w:color w:val="1E293B"/>
        </w:rPr>
        <w:t xml:space="preserve">Trải nghiệm Lộ trình học tập: </w:t>
      </w:r>
      <w:r>
        <w:rPr>
          <w:color w:val="334155"/>
        </w:rPr>
        <w:t>Giáo viên tự thiết lập một lộ trình học tập 4 tuần cho lớp học, sắp xếp thứ tự, liên kết bài tập và thử chuyển trạng thái hoàn thành để học sinh trong lớp thấy thay đổi trên giao diện của mình.</w:t>
      </w:r>
    </w:p>
    <w:tbl>
      <w:tblPr>
        <w:tblW w:type="auto" w:w="0"/>
        <w:jc w:val="center"/>
        <w:tblLook w:firstColumn="1" w:firstRow="1" w:lastColumn="0" w:lastRow="0" w:noHBand="0" w:noVBand="1" w:val="04A0"/>
      </w:tblPr>
      <w:tblGrid>
        <w:gridCol w:w="9360"/>
      </w:tblGrid>
      <w:tr>
        <w:tc>
          <w:tcPr>
            <w:tcW w:type="dxa" w:w="9360"/>
            <w:shd w:val="clear" w:color="auto" w:fill="FFF1F2"/>
            <w:tcBorders>
              <w:left w:val="single" w:sz="24" w:space="0" w:color="E11D48"/>
              <w:top w:val="none"/>
              <w:bottom w:val="none"/>
              <w:right w:val="none"/>
            </w:tcBorders>
            <w:tcMar>
              <w:top w:w="140" w:type="dxa"/>
              <w:bottom w:w="140" w:type="dxa"/>
              <w:left w:w="200" w:type="dxa"/>
              <w:right w:w="200" w:type="dxa"/>
            </w:tcMar>
          </w:tcPr>
          <w:p>
            <w:pPr>
              <w:spacing w:before="80" w:after="80"/>
            </w:pPr>
            <w:r>
              <w:rPr>
                <w:b/>
                <w:color w:val="BE123C"/>
              </w:rPr>
              <w:t>LƯU Ý QUAN TRỌNG VỀ PHƯƠNG ÁN TRIỂN KHAI:</w:t>
              <w:br/>
            </w:r>
            <w:r>
              <w:rPr>
                <w:color w:val="4F46E5"/>
                <w:sz w:val="20"/>
              </w:rPr>
              <w:t>Kế hoạch này đã được tinh chỉnh theo phản hồi của trung tâm: giáo viên sẽ tự tay cập nhật trạng thái lộ trình, danh sách kỹ năng đã được chuẩn hóa theo chương trình SAT chuẩn, và tích hợp cơ chế quy đổi điểm SAT đơn giản hóa (Score Conversion Table) thay thế cho mô hình IRT phức tạp. Toàn bộ mã nguồn hệ thống sẽ được giữ nguyên cho tới khi kế hoạch này nhận được sự phê duyệt chính thức từ ban quản lý trung tâm.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