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7F7F7F"/>
          <w:sz w:val="22"/>
          <w:szCs w:val="22"/>
        </w:rPr>
        <w:t xml:space="preserve">Ý tưởng dự án</w:t>
      </w:r>
    </w:p>
    <w:p>
      <w:pPr>
        <w:spacing w:after="240"/>
      </w:pPr>
      <w:r>
        <w:rPr>
          <w:rFonts w:ascii="Arial" w:cs="Arial" w:eastAsia="Arial" w:hAnsi="Arial"/>
          <w:b/>
          <w:bCs/>
          <w:color w:val="1F3864"/>
          <w:sz w:val="34"/>
          <w:szCs w:val="34"/>
        </w:rPr>
        <w:t xml:space="preserve">Trợ lý AI hỗ trợ giáo viên Toán THPT soạn và dạy bài bằng slide tương tác</w:t>
      </w:r>
    </w:p>
    <w:p>
      <w:pPr>
        <w:pStyle w:val="Heading1"/>
        <w:spacing w:after="120" w:before="300"/>
      </w:pPr>
      <w:r>
        <w:rPr>
          <w:rFonts w:ascii="Arial" w:cs="Arial" w:eastAsia="Arial" w:hAnsi="Arial"/>
          <w:b/>
          <w:bCs/>
          <w:color w:val="1F3864"/>
          <w:sz w:val="28"/>
          <w:szCs w:val="28"/>
        </w:rPr>
        <w:t xml:space="preserve">1. Tổng quan</w:t>
      </w:r>
    </w:p>
    <w:p>
      <w:pPr>
        <w:spacing w:after="120" w:line="300"/>
      </w:pPr>
      <w:r>
        <w:rPr>
          <w:rFonts w:ascii="Arial" w:cs="Arial" w:eastAsia="Arial" w:hAnsi="Arial"/>
          <w:sz w:val="22"/>
          <w:szCs w:val="22"/>
        </w:rPr>
        <w:t xml:space="preserve">Dự án hướng tới một ứng dụng web dạy học trực tuyến, trong đó AI đóng vai trò trợ lý ảo (trợ giảng) đứng sau giáo viên trước và trong tiết dạy. Giáo viên là người quyết định nội dung giảng dạy và được chỉnh sửa trực tiếp mọi nội dung.</w:t>
      </w:r>
    </w:p>
    <w:p>
      <w:pPr>
        <w:spacing w:after="120" w:line="300"/>
      </w:pPr>
      <w:r>
        <w:rPr>
          <w:rFonts w:ascii="Arial" w:cs="Arial" w:eastAsia="Arial" w:hAnsi="Arial"/>
          <w:b/>
          <w:bCs/>
          <w:sz w:val="22"/>
          <w:szCs w:val="22"/>
        </w:rPr>
        <w:t xml:space="preserve">Hiện trạng: </w:t>
      </w:r>
      <w:r>
        <w:rPr>
          <w:rFonts w:ascii="Arial" w:cs="Arial" w:eastAsia="Arial" w:hAnsi="Arial"/>
          <w:sz w:val="22"/>
          <w:szCs w:val="22"/>
        </w:rPr>
        <w:t xml:space="preserve">đã có ứng dụng tích hợp LLM để tự động sinh giáo án và slide giảng dạy.</w:t>
      </w:r>
    </w:p>
    <w:p>
      <w:pPr>
        <w:spacing w:after="120" w:line="300"/>
      </w:pPr>
      <w:r>
        <w:rPr>
          <w:rFonts w:ascii="Arial" w:cs="Arial" w:eastAsia="Arial" w:hAnsi="Arial"/>
          <w:b/>
          <w:bCs/>
          <w:sz w:val="22"/>
          <w:szCs w:val="22"/>
        </w:rPr>
        <w:t xml:space="preserve">Định hướng: </w:t>
      </w:r>
      <w:r>
        <w:rPr>
          <w:rFonts w:ascii="Arial" w:cs="Arial" w:eastAsia="Arial" w:hAnsi="Arial"/>
          <w:sz w:val="22"/>
          <w:szCs w:val="22"/>
        </w:rPr>
        <w:t xml:space="preserve">trên nền tảng hiện có, phát triển thêm các chức năng ở mục 2.</w:t>
      </w:r>
    </w:p>
    <w:p>
      <w:pPr>
        <w:pStyle w:val="Heading1"/>
        <w:spacing w:after="120" w:before="300"/>
      </w:pPr>
      <w:r>
        <w:rPr>
          <w:rFonts w:ascii="Arial" w:cs="Arial" w:eastAsia="Arial" w:hAnsi="Arial"/>
          <w:b/>
          <w:bCs/>
          <w:color w:val="1F3864"/>
          <w:sz w:val="28"/>
          <w:szCs w:val="28"/>
        </w:rPr>
        <w:t xml:space="preserve">2. Các chức năng dự kiến</w:t>
      </w:r>
    </w:p>
    <w:p>
      <w:pPr>
        <w:pStyle w:val="ListParagraph"/>
        <w:numPr>
          <w:ilvl w:val="0"/>
          <w:numId w:val="2"/>
        </w:numPr>
        <w:spacing w:after="80" w:line="300"/>
      </w:pPr>
      <w:r>
        <w:rPr>
          <w:rFonts w:ascii="Arial" w:cs="Arial" w:eastAsia="Arial" w:hAnsi="Arial"/>
          <w:b/>
          <w:bCs/>
          <w:sz w:val="22"/>
          <w:szCs w:val="22"/>
        </w:rPr>
        <w:t xml:space="preserve">Slide theo học lực của từng lớp: </w:t>
      </w:r>
      <w:r>
        <w:rPr>
          <w:rFonts w:ascii="Arial" w:cs="Arial" w:eastAsia="Arial" w:hAnsi="Arial"/>
          <w:sz w:val="22"/>
          <w:szCs w:val="22"/>
        </w:rPr>
        <w:t xml:space="preserve">nội dung bài giảng được điều chỉnh phù hợp với năng lực của từng lớp.</w:t>
      </w:r>
    </w:p>
    <w:p>
      <w:pPr>
        <w:pStyle w:val="ListParagraph"/>
        <w:numPr>
          <w:ilvl w:val="0"/>
          <w:numId w:val="2"/>
        </w:numPr>
        <w:spacing w:after="80" w:line="300"/>
      </w:pPr>
      <w:r>
        <w:rPr>
          <w:rFonts w:ascii="Arial" w:cs="Arial" w:eastAsia="Arial" w:hAnsi="Arial"/>
          <w:b/>
          <w:bCs/>
          <w:sz w:val="22"/>
          <w:szCs w:val="22"/>
        </w:rPr>
        <w:t xml:space="preserve">Câu hỏi tương tác ngay trong tiết học: </w:t>
      </w:r>
      <w:r>
        <w:rPr>
          <w:rFonts w:ascii="Arial" w:cs="Arial" w:eastAsia="Arial" w:hAnsi="Arial"/>
          <w:sz w:val="22"/>
          <w:szCs w:val="22"/>
        </w:rPr>
        <w:t xml:space="preserve">bộ câu hỏi trắc nghiệm và bài tập tự luận để học sinh tương tác trực tiếp trên slide, được xây dựng theo học lực của từng lớp. Khi học sinh trả lời sai, hệ thống đưa ra lời giải thích vì sao sai để học sinh dễ hiểu.</w:t>
      </w:r>
    </w:p>
    <w:p>
      <w:pPr>
        <w:pStyle w:val="ListParagraph"/>
        <w:numPr>
          <w:ilvl w:val="0"/>
          <w:numId w:val="2"/>
        </w:numPr>
        <w:spacing w:after="80" w:line="300"/>
      </w:pPr>
      <w:r>
        <w:rPr>
          <w:rFonts w:ascii="Arial" w:cs="Arial" w:eastAsia="Arial" w:hAnsi="Arial"/>
          <w:b/>
          <w:bCs/>
          <w:sz w:val="22"/>
          <w:szCs w:val="22"/>
        </w:rPr>
        <w:t xml:space="preserve">Biểu diễn trực quan: </w:t>
      </w:r>
      <w:r>
        <w:rPr>
          <w:rFonts w:ascii="Arial" w:cs="Arial" w:eastAsia="Arial" w:hAnsi="Arial"/>
          <w:sz w:val="22"/>
          <w:szCs w:val="22"/>
        </w:rPr>
        <w:t xml:space="preserve">hình học không gian và các công thức toán học được minh họa trực quan, cho phép thay đổi tham số ngay trong bài giảng để học sinh dễ hình dung.</w:t>
      </w:r>
    </w:p>
    <w:p>
      <w:pPr>
        <w:pStyle w:val="ListParagraph"/>
        <w:numPr>
          <w:ilvl w:val="0"/>
          <w:numId w:val="2"/>
        </w:numPr>
        <w:spacing w:after="80" w:line="300"/>
      </w:pPr>
      <w:r>
        <w:rPr>
          <w:rFonts w:ascii="Arial" w:cs="Arial" w:eastAsia="Arial" w:hAnsi="Arial"/>
          <w:b/>
          <w:bCs/>
          <w:sz w:val="22"/>
          <w:szCs w:val="22"/>
        </w:rPr>
        <w:t xml:space="preserve">Hình học không gian nhiều góc nhìn: </w:t>
      </w:r>
      <w:r>
        <w:rPr>
          <w:rFonts w:ascii="Arial" w:cs="Arial" w:eastAsia="Arial" w:hAnsi="Arial"/>
          <w:sz w:val="22"/>
          <w:szCs w:val="22"/>
        </w:rPr>
        <w:t xml:space="preserve">các hình được vẽ bằng cả hình học 2D và 3D, theo nhiều góc, giúp học sinh dễ hình dung và dễ làm bài.</w:t>
      </w:r>
    </w:p>
    <w:p>
      <w:pPr>
        <w:pStyle w:val="ListParagraph"/>
        <w:numPr>
          <w:ilvl w:val="0"/>
          <w:numId w:val="2"/>
        </w:numPr>
        <w:spacing w:after="80" w:line="300"/>
      </w:pPr>
      <w:r>
        <w:rPr>
          <w:rFonts w:ascii="Arial" w:cs="Arial" w:eastAsia="Arial" w:hAnsi="Arial"/>
          <w:b/>
          <w:bCs/>
          <w:sz w:val="22"/>
          <w:szCs w:val="22"/>
        </w:rPr>
        <w:t xml:space="preserve">Lời giải chuẩn sách giáo khoa: </w:t>
      </w:r>
      <w:r>
        <w:rPr>
          <w:rFonts w:ascii="Arial" w:cs="Arial" w:eastAsia="Arial" w:hAnsi="Arial"/>
          <w:sz w:val="22"/>
          <w:szCs w:val="22"/>
        </w:rPr>
        <w:t xml:space="preserve">giải bài tập, chứng minh phương trình và chứng minh các quan hệ giữa các cạnh trong hình học không gian theo cách trình bày của sách giáo khoa. Mỗi lần chứng minh và mỗi bài tập ví dụ đều có lời giải chi tiết để học sinh bước đầu tiếp cận bài toán.</w:t>
      </w:r>
    </w:p>
    <w:p>
      <w:pPr>
        <w:pStyle w:val="Heading1"/>
        <w:spacing w:after="120" w:before="300"/>
      </w:pPr>
      <w:r>
        <w:rPr>
          <w:rFonts w:ascii="Arial" w:cs="Arial" w:eastAsia="Arial" w:hAnsi="Arial"/>
          <w:b/>
          <w:bCs/>
          <w:color w:val="1F3864"/>
          <w:sz w:val="28"/>
          <w:szCs w:val="28"/>
        </w:rPr>
        <w:t xml:space="preserve">3. Đầu vào và đầu ra</w:t>
      </w:r>
    </w:p>
    <w:p>
      <w:pPr>
        <w:spacing w:after="120" w:line="300"/>
      </w:pPr>
      <w:r>
        <w:rPr>
          <w:rFonts w:ascii="Arial" w:cs="Arial" w:eastAsia="Arial" w:hAnsi="Arial"/>
          <w:b/>
          <w:bCs/>
          <w:sz w:val="22"/>
          <w:szCs w:val="22"/>
        </w:rPr>
        <w:t xml:space="preserve">Đầu vào </w:t>
      </w:r>
      <w:r>
        <w:rPr>
          <w:rFonts w:ascii="Arial" w:cs="Arial" w:eastAsia="Arial" w:hAnsi="Arial"/>
          <w:sz w:val="22"/>
          <w:szCs w:val="22"/>
        </w:rPr>
        <w:t xml:space="preserve">(một hoặc nhiều loại sau):</w:t>
      </w:r>
    </w:p>
    <w:p>
      <w:pPr>
        <w:pStyle w:val="ListParagraph"/>
        <w:numPr>
          <w:ilvl w:val="0"/>
          <w:numId w:val="2"/>
        </w:numPr>
        <w:spacing w:after="80" w:line="300"/>
      </w:pPr>
      <w:r>
        <w:rPr>
          <w:rFonts w:ascii="Arial" w:cs="Arial" w:eastAsia="Arial" w:hAnsi="Arial"/>
          <w:sz w:val="22"/>
          <w:szCs w:val="22"/>
        </w:rPr>
        <w:t xml:space="preserve">File pptx giáo viên đã soạn sẵn.</w:t>
      </w:r>
    </w:p>
    <w:p>
      <w:pPr>
        <w:pStyle w:val="ListParagraph"/>
        <w:numPr>
          <w:ilvl w:val="0"/>
          <w:numId w:val="2"/>
        </w:numPr>
        <w:spacing w:after="80" w:line="300"/>
      </w:pPr>
      <w:r>
        <w:rPr>
          <w:rFonts w:ascii="Arial" w:cs="Arial" w:eastAsia="Arial" w:hAnsi="Arial"/>
          <w:sz w:val="22"/>
          <w:szCs w:val="22"/>
        </w:rPr>
        <w:t xml:space="preserve">File docx giáo án giáo viên đã soạn sẵn.</w:t>
      </w:r>
    </w:p>
    <w:p>
      <w:pPr>
        <w:pStyle w:val="ListParagraph"/>
        <w:numPr>
          <w:ilvl w:val="0"/>
          <w:numId w:val="2"/>
        </w:numPr>
        <w:spacing w:after="80" w:line="300"/>
      </w:pPr>
      <w:r>
        <w:rPr>
          <w:rFonts w:ascii="Arial" w:cs="Arial" w:eastAsia="Arial" w:hAnsi="Arial"/>
          <w:sz w:val="22"/>
          <w:szCs w:val="22"/>
        </w:rPr>
        <w:t xml:space="preserve">Yêu cầu trực tiếp từ giáo viên, nếu chưa có pptx hoặc docx.</w:t>
      </w:r>
    </w:p>
    <w:p>
      <w:pPr>
        <w:pStyle w:val="ListParagraph"/>
        <w:numPr>
          <w:ilvl w:val="0"/>
          <w:numId w:val="2"/>
        </w:numPr>
        <w:spacing w:after="80" w:line="300"/>
      </w:pPr>
      <w:r>
        <w:rPr>
          <w:rFonts w:ascii="Arial" w:cs="Arial" w:eastAsia="Arial" w:hAnsi="Arial"/>
          <w:sz w:val="22"/>
          <w:szCs w:val="22"/>
        </w:rPr>
        <w:t xml:space="preserve">Đánh giá năng lực của từng lớp, bảng điểm hoặc bảng điểm bài test đầu vào (nếu có). Áp dụng cho dạy thêm online hoặc giảng dạy tại các trường THPT công lập, tùy cách dạy của từng giáo viên.</w:t>
      </w:r>
    </w:p>
    <w:p>
      <w:pPr>
        <w:spacing w:after="120" w:before="120" w:line="300"/>
      </w:pPr>
      <w:r>
        <w:rPr>
          <w:rFonts w:ascii="Arial" w:cs="Arial" w:eastAsia="Arial" w:hAnsi="Arial"/>
          <w:b/>
          <w:bCs/>
          <w:sz w:val="22"/>
          <w:szCs w:val="22"/>
        </w:rPr>
        <w:t xml:space="preserve">Đầu ra: </w:t>
      </w:r>
      <w:r>
        <w:rPr>
          <w:rFonts w:ascii="Arial" w:cs="Arial" w:eastAsia="Arial" w:hAnsi="Arial"/>
          <w:sz w:val="22"/>
          <w:szCs w:val="22"/>
        </w:rPr>
        <w:t xml:space="preserve">chương trình giảng dạy phù hợp với yêu cầu của giáo viên và năng lực của lớp. Ví dụ: với lớp yếu về giải tích, ứng dụng đưa ra bài giảng dễ hiểu và các bài tập cơ bản hơn; với lớp học sinh giỏi môn Toán, ứng dụng tạo chương trình chuyên sâu hơn và các dạng bài tập nâng cao.</w:t>
      </w:r>
    </w:p>
    <w:p>
      <w:pPr>
        <w:pStyle w:val="Heading1"/>
        <w:spacing w:after="120" w:before="300"/>
      </w:pPr>
      <w:r>
        <w:rPr>
          <w:rFonts w:ascii="Arial" w:cs="Arial" w:eastAsia="Arial" w:hAnsi="Arial"/>
          <w:b/>
          <w:bCs/>
          <w:color w:val="1F3864"/>
          <w:sz w:val="28"/>
          <w:szCs w:val="28"/>
        </w:rPr>
        <w:t xml:space="preserve">4. Nguyên tắc vận hành</w:t>
      </w:r>
    </w:p>
    <w:p>
      <w:pPr>
        <w:pStyle w:val="ListParagraph"/>
        <w:numPr>
          <w:ilvl w:val="0"/>
          <w:numId w:val="2"/>
        </w:numPr>
        <w:spacing w:after="80" w:line="300"/>
      </w:pPr>
      <w:r>
        <w:rPr>
          <w:rFonts w:ascii="Arial" w:cs="Arial" w:eastAsia="Arial" w:hAnsi="Arial"/>
          <w:b/>
          <w:bCs/>
          <w:sz w:val="22"/>
          <w:szCs w:val="22"/>
        </w:rPr>
        <w:t xml:space="preserve">Giáo viên quyết định: </w:t>
      </w:r>
      <w:r>
        <w:rPr>
          <w:rFonts w:ascii="Arial" w:cs="Arial" w:eastAsia="Arial" w:hAnsi="Arial"/>
          <w:sz w:val="22"/>
          <w:szCs w:val="22"/>
        </w:rPr>
        <w:t xml:space="preserve">giáo viên được chỉnh sửa nội dung bài giảng trước khi xuất bản hoặc bắt đầu tiết học để phù hợp với từ ngữ và văn phong của mình.</w:t>
      </w:r>
    </w:p>
    <w:p>
      <w:pPr>
        <w:pStyle w:val="ListParagraph"/>
        <w:numPr>
          <w:ilvl w:val="0"/>
          <w:numId w:val="2"/>
        </w:numPr>
        <w:spacing w:after="80" w:line="300"/>
      </w:pPr>
      <w:r>
        <w:rPr>
          <w:rFonts w:ascii="Arial" w:cs="Arial" w:eastAsia="Arial" w:hAnsi="Arial"/>
          <w:b/>
          <w:bCs/>
          <w:sz w:val="22"/>
          <w:szCs w:val="22"/>
        </w:rPr>
        <w:t xml:space="preserve">AI kiểm tra, không tự can thiệp: </w:t>
      </w:r>
      <w:r>
        <w:rPr>
          <w:rFonts w:ascii="Arial" w:cs="Arial" w:eastAsia="Arial" w:hAnsi="Arial"/>
          <w:sz w:val="22"/>
          <w:szCs w:val="22"/>
        </w:rPr>
        <w:t xml:space="preserve">trước khi dạy, AI kiểm tra chính tả và kiểm tra các công thức toán học có đúng với sách giáo khoa hay không, sau đó yêu cầu giáo viên tự chỉnh sửa. Ví dụ: nếu giáo viên gõ nhanh thành "học xinh", AI sẽ báo lỗi để giáo viên sửa. AI không trực tiếp chỉnh sửa nội dung ở giai đoạn giáo viên chỉnh sửa và giảng dạy.</w:t>
      </w:r>
    </w:p>
    <w:p>
      <w:pPr>
        <w:pStyle w:val="ListParagraph"/>
        <w:numPr>
          <w:ilvl w:val="0"/>
          <w:numId w:val="2"/>
        </w:numPr>
        <w:spacing w:after="80" w:line="300"/>
      </w:pPr>
      <w:r>
        <w:rPr>
          <w:rFonts w:ascii="Arial" w:cs="Arial" w:eastAsia="Arial" w:hAnsi="Arial"/>
          <w:b/>
          <w:bCs/>
          <w:sz w:val="22"/>
          <w:szCs w:val="22"/>
        </w:rPr>
        <w:t xml:space="preserve">Công thức sai là điều cấm kị: </w:t>
      </w:r>
      <w:r>
        <w:rPr>
          <w:rFonts w:ascii="Arial" w:cs="Arial" w:eastAsia="Arial" w:hAnsi="Arial"/>
          <w:sz w:val="22"/>
          <w:szCs w:val="22"/>
        </w:rPr>
        <w:t xml:space="preserve">một công thức toán học sai có thể gây hệ lụy rất lớn cho học sinh, vì vậy việc kiểm tra công thức là yêu cầu bắt buộc.</w:t>
      </w:r>
    </w:p>
    <w:p>
      <w:pPr>
        <w:pStyle w:val="Heading1"/>
        <w:spacing w:after="120" w:before="300"/>
      </w:pPr>
      <w:r>
        <w:rPr>
          <w:rFonts w:ascii="Arial" w:cs="Arial" w:eastAsia="Arial" w:hAnsi="Arial"/>
          <w:b/>
          <w:bCs/>
          <w:color w:val="1F3864"/>
          <w:sz w:val="28"/>
          <w:szCs w:val="28"/>
        </w:rPr>
        <w:t xml:space="preserve">5. Giao diện dự kiến</w:t>
      </w:r>
    </w:p>
    <w:p>
      <w:pPr>
        <w:spacing w:after="120" w:line="300"/>
      </w:pPr>
      <w:r>
        <w:rPr>
          <w:rFonts w:ascii="Arial" w:cs="Arial" w:eastAsia="Arial" w:hAnsi="Arial"/>
          <w:sz w:val="22"/>
          <w:szCs w:val="22"/>
        </w:rPr>
        <w:t xml:space="preserve">Giao diện gồm hai phần:</w:t>
      </w:r>
    </w:p>
    <w:p>
      <w:pPr>
        <w:pStyle w:val="ListParagraph"/>
        <w:numPr>
          <w:ilvl w:val="0"/>
          <w:numId w:val="2"/>
        </w:numPr>
        <w:spacing w:after="80" w:line="300"/>
      </w:pPr>
      <w:r>
        <w:rPr>
          <w:rFonts w:ascii="Arial" w:cs="Arial" w:eastAsia="Arial" w:hAnsi="Arial"/>
          <w:sz w:val="22"/>
          <w:szCs w:val="22"/>
        </w:rPr>
        <w:t xml:space="preserve">Các control cố định, dùng để đặt những yêu cầu cứng.</w:t>
      </w:r>
    </w:p>
    <w:p>
      <w:pPr>
        <w:pStyle w:val="ListParagraph"/>
        <w:numPr>
          <w:ilvl w:val="0"/>
          <w:numId w:val="2"/>
        </w:numPr>
        <w:spacing w:after="80" w:line="300"/>
      </w:pPr>
      <w:r>
        <w:rPr>
          <w:rFonts w:ascii="Arial" w:cs="Arial" w:eastAsia="Arial" w:hAnsi="Arial"/>
          <w:sz w:val="22"/>
          <w:szCs w:val="22"/>
        </w:rPr>
        <w:t xml:space="preserve">Một bong bóng chat để trao đổi với AI, giúp AI vận hành đúng mong muốn của giáo viên. Giống như làm việc với một trợ giảng: ban đầu đưa ra các yêu cầu chính, sau đó bổ sung thêm trong quá trình trợ giảng làm việc.</w:t>
      </w:r>
    </w:p>
    <w:p>
      <w:pPr>
        <w:pStyle w:val="Heading1"/>
        <w:spacing w:after="120" w:before="300"/>
      </w:pPr>
      <w:r>
        <w:rPr>
          <w:rFonts w:ascii="Arial" w:cs="Arial" w:eastAsia="Arial" w:hAnsi="Arial"/>
          <w:b/>
          <w:bCs/>
          <w:color w:val="1F3864"/>
          <w:sz w:val="28"/>
          <w:szCs w:val="28"/>
        </w:rPr>
        <w:t xml:space="preserve">6. Các bài toán cần giải quyết</w:t>
      </w:r>
    </w:p>
    <w:p>
      <w:pPr>
        <w:pStyle w:val="ListParagraph"/>
        <w:numPr>
          <w:ilvl w:val="0"/>
          <w:numId w:val="3"/>
        </w:numPr>
        <w:spacing w:after="100" w:line="300"/>
      </w:pPr>
      <w:r>
        <w:rPr>
          <w:rFonts w:ascii="Arial" w:cs="Arial" w:eastAsia="Arial" w:hAnsi="Arial"/>
          <w:b/>
          <w:bCs/>
          <w:sz w:val="22"/>
          <w:szCs w:val="22"/>
        </w:rPr>
        <w:t xml:space="preserve">Phân loại học lực của từng lớp. </w:t>
      </w:r>
      <w:r>
        <w:rPr>
          <w:rFonts w:ascii="Arial" w:cs="Arial" w:eastAsia="Arial" w:hAnsi="Arial"/>
          <w:sz w:val="22"/>
          <w:szCs w:val="22"/>
        </w:rPr>
        <w:t xml:space="preserve">Làm sao phân loại học lực của lớp nếu chỉ dựa vào điểm số (trường hợp giáo viên dạy tại các trường THPT)? Với các lớp dạy online, ứng dụng sẽ có chức năng tạo đề thi để đánh giá năng lực qua bài test, rồi gom học sinh thành các nhóm đặc thù để giảng dạy.</w:t>
      </w:r>
    </w:p>
    <w:p>
      <w:pPr>
        <w:pStyle w:val="ListParagraph"/>
        <w:numPr>
          <w:ilvl w:val="0"/>
          <w:numId w:val="3"/>
        </w:numPr>
        <w:spacing w:after="100" w:line="300"/>
      </w:pPr>
      <w:r>
        <w:rPr>
          <w:rFonts w:ascii="Arial" w:cs="Arial" w:eastAsia="Arial" w:hAnsi="Arial"/>
          <w:b/>
          <w:bCs/>
          <w:sz w:val="22"/>
          <w:szCs w:val="22"/>
        </w:rPr>
        <w:t xml:space="preserve">Biểu diễn công thức và hình ảnh minh họa chính xác. </w:t>
      </w:r>
      <w:r>
        <w:rPr>
          <w:rFonts w:ascii="Arial" w:cs="Arial" w:eastAsia="Arial" w:hAnsi="Arial"/>
          <w:sz w:val="22"/>
          <w:szCs w:val="22"/>
        </w:rPr>
        <w:t xml:space="preserve">Làm sao biểu diễn công thức lên hình minh họa chính xác và ít sai sót nhất, đặc biệt là với hình học không gian? Ví dụ: khi bổ sung thêm cạnh hoặc đường chéo, phải đảm bảo hình không bị lỗi.</w:t>
      </w:r>
    </w:p>
    <w:p>
      <w:pPr>
        <w:pStyle w:val="ListParagraph"/>
        <w:numPr>
          <w:ilvl w:val="0"/>
          <w:numId w:val="3"/>
        </w:numPr>
        <w:spacing w:after="100" w:line="300"/>
      </w:pPr>
      <w:r>
        <w:rPr>
          <w:rFonts w:ascii="Arial" w:cs="Arial" w:eastAsia="Arial" w:hAnsi="Arial"/>
          <w:b/>
          <w:bCs/>
          <w:sz w:val="22"/>
          <w:szCs w:val="22"/>
        </w:rPr>
        <w:t xml:space="preserve">Lời giải bám sát sách giáo khoa. </w:t>
      </w:r>
      <w:r>
        <w:rPr>
          <w:rFonts w:ascii="Arial" w:cs="Arial" w:eastAsia="Arial" w:hAnsi="Arial"/>
          <w:sz w:val="22"/>
          <w:szCs w:val="22"/>
        </w:rPr>
        <w:t xml:space="preserve">Mỗi giáo viên có một cách giải và một logic riêng để giúp học sinh hiểu, nhưng nhìn chung đều dựa trên sách giáo khoa của Bộ Giáo dục và Đào tạo, và học sinh chủ yếu học theo sách giáo khoa. Vì vậy, lời giải của mọi bài toán cần bám sát cách trình bày trong sách giáo khoa để học sinh dễ tiếp cận. Nguồn tham khảo dự kiến cho AI: sách giải bài tập sách giáo khoa và các trang giải toán như VietJack, Loigiaihay, Toanmath.</w:t>
      </w:r>
    </w:p>
    <w:p>
      <w:pPr>
        <w:pStyle w:val="ListParagraph"/>
        <w:numPr>
          <w:ilvl w:val="0"/>
          <w:numId w:val="3"/>
        </w:numPr>
        <w:spacing w:after="100" w:line="300"/>
      </w:pPr>
      <w:r>
        <w:rPr>
          <w:rFonts w:ascii="Arial" w:cs="Arial" w:eastAsia="Arial" w:hAnsi="Arial"/>
          <w:b/>
          <w:bCs/>
          <w:sz w:val="22"/>
          <w:szCs w:val="22"/>
        </w:rPr>
        <w:t xml:space="preserve">Tạo bộ câu hỏi theo năng lực. </w:t>
      </w:r>
      <w:r>
        <w:rPr>
          <w:rFonts w:ascii="Arial" w:cs="Arial" w:eastAsia="Arial" w:hAnsi="Arial"/>
          <w:sz w:val="22"/>
          <w:szCs w:val="22"/>
        </w:rPr>
        <w:t xml:space="preserve">Làm sao tạo ra bộ câu hỏi phù hợp với năng lực của từng lớp?</w:t>
      </w:r>
    </w:p>
    <w:p>
      <w:pPr>
        <w:pStyle w:val="ListParagraph"/>
        <w:numPr>
          <w:ilvl w:val="0"/>
          <w:numId w:val="3"/>
        </w:numPr>
        <w:spacing w:after="100" w:line="300"/>
      </w:pPr>
      <w:r>
        <w:rPr>
          <w:rFonts w:ascii="Arial" w:cs="Arial" w:eastAsia="Arial" w:hAnsi="Arial"/>
          <w:b/>
          <w:bCs/>
          <w:sz w:val="22"/>
          <w:szCs w:val="22"/>
        </w:rPr>
        <w:t xml:space="preserve">Chỉnh sửa công thức dễ dàng. </w:t>
      </w:r>
      <w:r>
        <w:rPr>
          <w:rFonts w:ascii="Arial" w:cs="Arial" w:eastAsia="Arial" w:hAnsi="Arial"/>
          <w:sz w:val="22"/>
          <w:szCs w:val="22"/>
        </w:rPr>
        <w:t xml:space="preserve">Công thức toán học có thể chứa ký hiệu phức tạp, số mũ và chỉ số với kích thước khác nhau. Sau khi có file bài giảng chuẩn bị sẵn, giáo viên sẽ chỉnh sửa và kiểm duyệt trước khi lên lớp; làm sao để giáo viên chỉnh sửa công thức một cách dễ dàng?</w:t>
      </w:r>
    </w:p>
    <w:p>
      <w:pPr>
        <w:pStyle w:val="ListParagraph"/>
        <w:numPr>
          <w:ilvl w:val="0"/>
          <w:numId w:val="3"/>
        </w:numPr>
        <w:spacing w:after="100" w:line="300"/>
      </w:pPr>
      <w:r>
        <w:rPr>
          <w:rFonts w:ascii="Arial" w:cs="Arial" w:eastAsia="Arial" w:hAnsi="Arial"/>
          <w:b/>
          <w:bCs/>
          <w:sz w:val="22"/>
          <w:szCs w:val="22"/>
        </w:rPr>
        <w:t xml:space="preserve">Thời gian xử lý. </w:t>
      </w:r>
      <w:r>
        <w:rPr>
          <w:rFonts w:ascii="Arial" w:cs="Arial" w:eastAsia="Arial" w:hAnsi="Arial"/>
          <w:sz w:val="22"/>
          <w:szCs w:val="22"/>
        </w:rPr>
        <w:t xml:space="preserve">Làm sao để thời gian xử lý (sinh bài giảng, câu hỏi, lời giải và phản hồi) đủ nhanh để phục vụ việc soạn bài và tiết học?</w:t>
      </w:r>
    </w:p>
    <w:p>
      <w:pPr>
        <w:pStyle w:val="ListParagraph"/>
        <w:numPr>
          <w:ilvl w:val="0"/>
          <w:numId w:val="3"/>
        </w:numPr>
        <w:spacing w:after="100" w:line="300"/>
      </w:pPr>
      <w:r>
        <w:rPr>
          <w:rFonts w:ascii="Arial" w:cs="Arial" w:eastAsia="Arial" w:hAnsi="Arial"/>
          <w:b/>
          <w:bCs/>
          <w:sz w:val="22"/>
          <w:szCs w:val="22"/>
        </w:rPr>
        <w:t xml:space="preserve">Lưu bài giảng thành file pptx. </w:t>
      </w:r>
      <w:r>
        <w:rPr>
          <w:rFonts w:ascii="Arial" w:cs="Arial" w:eastAsia="Arial" w:hAnsi="Arial"/>
          <w:sz w:val="22"/>
          <w:szCs w:val="22"/>
        </w:rPr>
        <w:t xml:space="preserve">Sau tiết học, giáo viên có thể lưu bài giảng thành file pptx về máy riêng để làm tư liệu giảng dạy. Vấn đề: pptx đôi khi không xử lý tốt công thức toán, và bản lưu có thể có template hoặc định dạng khác với bản trình diễn trên web.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2026-10-06T19:05:06.171Z</dcterms:created>
  <dcterms:modified xsi:type="dcterms:W3CDTF">2026-10-06T19:05:06.176Z</dcterms:modified>
</cp:coreProperties>
</file>

<file path=docProps/custom.xml><?xml version="1.0" encoding="utf-8"?>
<Properties xmlns="http://schemas.openxmlformats.org/officeDocument/2006/custom-properties" xmlns:vt="http://schemas.openxmlformats.org/officeDocument/2006/docPropsVTypes"/>
</file>