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GIÁO ÁN MÔN : TOÁN HỌC - LỚP 11</w:t>
        <w:br/>
      </w:r>
    </w:p>
    <w:p>
      <w:pPr>
        <w:jc w:val="center"/>
      </w:pPr>
      <w:r>
        <w:rPr>
          <w:b/>
          <w:sz w:val="30"/>
        </w:rPr>
        <w:t xml:space="preserve">  BÀI: CẤP SỐ CỘNG</w:t>
        <w:br/>
      </w:r>
    </w:p>
    <w:p>
      <w:r>
        <w:rPr>
          <w:b/>
        </w:rPr>
        <w:t>I. MỤC TIÊU BÀI HỌC</w:t>
      </w:r>
    </w:p>
    <w:p>
      <w:r>
        <w:rPr>
          <w:b/>
        </w:rPr>
        <w:t xml:space="preserve">1. Về kiến thức: </w:t>
      </w:r>
    </w:p>
    <w:p>
      <w:r>
        <w:rPr>
          <w:rFonts w:ascii="Times New Roman" w:hAnsi="Times New Roman"/>
        </w:rPr>
        <w:t xml:space="preserve"> - </w:t>
      </w:r>
      <w:r>
        <w:rPr>
          <w:rFonts w:ascii="Times New Roman" w:hAnsi="Times New Roman"/>
        </w:rPr>
        <w:t>Nhận biết được một dãy số là cấp số cộng qua định nghĩa.</w:t>
      </w:r>
    </w:p>
    <w:p>
      <w:r>
        <w:rPr>
          <w:rFonts w:ascii="Times New Roman" w:hAnsi="Times New Roman"/>
        </w:rPr>
        <w:t xml:space="preserve"> - </w:t>
      </w:r>
      <w:r>
        <w:rPr>
          <w:rFonts w:ascii="Times New Roman" w:hAnsi="Times New Roman"/>
        </w:rPr>
        <w:t>Xác định được công sai, số hạng đầu và công thức số hạng tổng quát của cấp số cộng.</w:t>
      </w:r>
    </w:p>
    <w:p>
      <w:r>
        <w:rPr>
          <w:rFonts w:ascii="Times New Roman" w:hAnsi="Times New Roman"/>
        </w:rPr>
        <w:t xml:space="preserve"> - </w:t>
      </w:r>
      <w:r>
        <w:rPr>
          <w:rFonts w:ascii="Times New Roman" w:hAnsi="Times New Roman"/>
        </w:rPr>
        <w:t xml:space="preserve">Biết cách tính tổng của </w:t>
      </w:r>
      <m:oMath>
        <m:box>
          <m:e>
            <m:r>
              <m:rPr>
                <m:sty m:val="i"/>
              </m:rPr>
              <m:t>n</m:t>
            </m:r>
          </m:e>
        </m:box>
      </m:oMath>
      <w:r>
        <w:rPr>
          <w:rFonts w:ascii="Times New Roman" w:hAnsi="Times New Roman"/>
        </w:rPr>
        <w:t xml:space="preserve"> số hạng đầu tiên của một cấp số cộng.</w:t>
      </w:r>
    </w:p>
    <w:p>
      <w:r>
        <w:rPr>
          <w:b/>
        </w:rPr>
        <w:t xml:space="preserve">2. Về năng lực: </w:t>
      </w:r>
    </w:p>
    <w:p>
      <w:r>
        <w:rPr>
          <w:rFonts w:ascii="Times New Roman" w:hAnsi="Times New Roman"/>
        </w:rPr>
        <w:t xml:space="preserve"> - </w:t>
      </w:r>
      <w:r>
        <w:rPr>
          <w:rFonts w:ascii="Times New Roman" w:hAnsi="Times New Roman"/>
        </w:rPr>
        <w:t>Năng lực tư duy và lập luận toán học: Phát hiện quy luật tăng hoặc giảm đều của dãy số và khái quát hóa thành công thức.</w:t>
      </w:r>
    </w:p>
    <w:p>
      <w:r>
        <w:rPr>
          <w:rFonts w:ascii="Times New Roman" w:hAnsi="Times New Roman"/>
        </w:rPr>
        <w:t xml:space="preserve"> - </w:t>
      </w:r>
      <w:r>
        <w:rPr>
          <w:rFonts w:ascii="Times New Roman" w:hAnsi="Times New Roman"/>
        </w:rPr>
        <w:t>Năng lực giải quyết vấn đề toán học: Sử dụng công thức cấp số cộng để giải quyết các bài toán thực tế liên quan.</w:t>
      </w:r>
    </w:p>
    <w:p>
      <w:r>
        <w:rPr>
          <w:b/>
        </w:rPr>
        <w:t xml:space="preserve">3. Về phẩm chất: </w:t>
      </w:r>
    </w:p>
    <w:p>
      <w:r>
        <w:rPr>
          <w:rFonts w:ascii="Times New Roman" w:hAnsi="Times New Roman"/>
        </w:rPr>
        <w:t xml:space="preserve"> - </w:t>
      </w:r>
      <w:r>
        <w:rPr>
          <w:rFonts w:ascii="Times New Roman" w:hAnsi="Times New Roman"/>
        </w:rPr>
        <w:t>Chăm chỉ: Chủ động thực hiện các nhiệm vụ học tập cá nhân và nhóm.</w:t>
      </w:r>
    </w:p>
    <w:p>
      <w:r>
        <w:rPr>
          <w:rFonts w:ascii="Times New Roman" w:hAnsi="Times New Roman"/>
        </w:rPr>
        <w:t xml:space="preserve"> - </w:t>
      </w:r>
      <w:r>
        <w:rPr>
          <w:rFonts w:ascii="Times New Roman" w:hAnsi="Times New Roman"/>
        </w:rPr>
        <w:t>Trung thực: Tự giác làm bài, đánh giá khách quan kết quả học tập của bản thân và bạn học.</w:t>
      </w:r>
    </w:p>
    <w:p>
      <w:r>
        <w:rPr>
          <w:b/>
        </w:rPr>
        <w:br/>
        <w:t>II. THIẾT BỊ DẠY HỌC VÀ HỌC LIỆU</w:t>
      </w:r>
    </w:p>
    <w:p>
      <w:r>
        <w:rPr>
          <w:rFonts w:ascii="Times New Roman" w:hAnsi="Times New Roman"/>
        </w:rPr>
        <w:t xml:space="preserve"> - </w:t>
      </w:r>
      <w:r>
        <w:rPr>
          <w:rFonts w:ascii="Times New Roman" w:hAnsi="Times New Roman"/>
        </w:rPr>
        <w:t>Giáo viên: Máy chiếu, bài trình bày (slide), phiếu học tập số 1 và số 2.</w:t>
      </w:r>
    </w:p>
    <w:p>
      <w:r>
        <w:rPr>
          <w:rFonts w:ascii="Times New Roman" w:hAnsi="Times New Roman"/>
        </w:rPr>
        <w:t xml:space="preserve"> - </w:t>
      </w:r>
      <w:r>
        <w:rPr>
          <w:rFonts w:ascii="Times New Roman" w:hAnsi="Times New Roman"/>
        </w:rPr>
        <w:t>Học sinh: Sách giáo khoa, vở ghi, máy tính cầm tay.</w:t>
      </w:r>
    </w:p>
    <w:p>
      <w:r>
        <w:rPr>
          <w:b/>
        </w:rPr>
        <w:br/>
        <w:t>III. TIẾN TRÌNH DẠY HỌC</w:t>
      </w:r>
    </w:p>
    <w:p>
      <w:r>
        <w:rPr>
          <w:b/>
        </w:rPr>
        <w:br/>
        <w:t xml:space="preserve"> HOẠT ĐỘNG 1 : TẠO TÌNH HUỐNG THỰC TẾ DẪN DẮT HỌC SINH NHẬN BIẾT DÃY SỐ CÓ TÍNH CHẤT CỘNG THÊM LƯỢNG KHÔNG ĐỔI (CẤP SỐ CỘNG). (5 phút)</w:t>
      </w:r>
    </w:p>
    <w:p>
      <w:r>
        <w:rPr>
          <w:rFonts w:ascii="Times New Roman" w:hAnsi="Times New Roman"/>
        </w:rPr>
        <w:t xml:space="preserve">a) Mục tiêu: </w:t>
      </w:r>
      <w:r>
        <w:rPr>
          <w:rFonts w:ascii="Times New Roman" w:hAnsi="Times New Roman"/>
        </w:rPr>
        <w:t>Tạo tình huống thực tế dẫn dắt học sinh nhận biết dãy số có tính chất cộng thêm lượng không đổi (cấp số cộng).</w:t>
      </w:r>
    </w:p>
    <w:p>
      <w:r>
        <w:rPr>
          <w:rFonts w:ascii="Times New Roman" w:hAnsi="Times New Roman"/>
        </w:rPr>
        <w:t xml:space="preserve">b) Sản phẩm dự kiến: </w:t>
      </w:r>
      <w:r>
        <w:rPr>
          <w:rFonts w:ascii="Times New Roman" w:hAnsi="Times New Roman"/>
        </w:rPr>
        <w:t>Học sinh chỉ ra được dãy số tiền tiết kiệm qua các ngày là: 10000, 15000, 20000, 25000, 30000. Quy luật là số hạng sau bằng số hạng ngay trước nó cộng thêm 5000.</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GV trình chiếu tình huống thực tế: Bạn Nam tiết kiệm tiền để mua sách. Ngày đầu tiên Nam tiết kiệm được 10000 đồng. Kể từ ngày thứ hai, mỗi ngày Nam tiết kiệm thêm 5000 đồng. Hãy viết dãy số biểu diễn số tiền tiết kiệm của Nam trong 5 ngày đầu tiên và tìm quy luật của dãy số đó.</w:t>
            </w:r>
          </w:p>
        </w:tc>
      </w:tr>
      <w:tr>
        <w:tc>
          <w:tcPr>
            <w:tcW w:type="dxa" w:w="4845"/>
          </w:tcPr>
          <w:p>
            <w:r>
              <w:rPr>
                <w:b/>
              </w:rPr>
              <w:t>Bước 2: Thực hiện nhiệm vụ</w:t>
            </w:r>
          </w:p>
        </w:tc>
        <w:tc>
          <w:tcPr>
            <w:tcW w:type="dxa" w:w="4845"/>
          </w:tcPr>
          <w:p>
            <w:r/>
            <w:r>
              <w:rPr>
                <w:rFonts w:ascii="Times New Roman" w:hAnsi="Times New Roman"/>
              </w:rPr>
              <w:t>HS suy nghĩ cá nhân, thực hiện tính toán số tiền của Nam qua từng ngày và ghi lại quy luật nhận xét được vào vở.</w:t>
            </w:r>
          </w:p>
        </w:tc>
      </w:tr>
      <w:tr>
        <w:tc>
          <w:tcPr>
            <w:tcW w:type="dxa" w:w="4845"/>
          </w:tcPr>
          <w:p>
            <w:r>
              <w:rPr>
                <w:b/>
              </w:rPr>
              <w:t>Bước 3: Báo cáo, kết luận</w:t>
            </w:r>
          </w:p>
        </w:tc>
        <w:tc>
          <w:tcPr>
            <w:tcW w:type="dxa" w:w="4845"/>
          </w:tcPr>
          <w:p>
            <w:r/>
            <w:r>
              <w:rPr>
                <w:rFonts w:ascii="Times New Roman" w:hAnsi="Times New Roman"/>
              </w:rPr>
              <w:t>GV gọi đại diện 1-2 học sinh trả lời nhanh kết quả. Học sinh khác nhận xét, bổ sung ý kiến.</w:t>
            </w:r>
          </w:p>
        </w:tc>
      </w:tr>
      <w:tr>
        <w:tc>
          <w:tcPr>
            <w:tcW w:type="dxa" w:w="4845"/>
          </w:tcPr>
          <w:p>
            <w:r>
              <w:rPr>
                <w:b/>
              </w:rPr>
              <w:t>Bước 4: Kết luận &amp; nhận định</w:t>
            </w:r>
          </w:p>
        </w:tc>
        <w:tc>
          <w:tcPr>
            <w:tcW w:type="dxa" w:w="4845"/>
          </w:tcPr>
          <w:p>
            <w:r/>
            <w:r>
              <w:rPr>
                <w:rFonts w:ascii="Times New Roman" w:hAnsi="Times New Roman"/>
              </w:rPr>
              <w:t>GV nhận xét, chốt kết quả chính xác và dẫn dắt: Dãy số có tính chất số hạng sau bằng số hạng trước cộng với một số không đổi như trên được gọi là Cấp số cộng. Chúng ta sẽ cùng tìm hiểu kỹ hơn trong bài học hôm nay.</w:t>
            </w:r>
          </w:p>
        </w:tc>
      </w:tr>
    </w:tbl>
    <w:p>
      <w:r>
        <w:rPr>
          <w:b/>
        </w:rPr>
        <w:br/>
        <w:t xml:space="preserve"> HOẠT ĐỘNG 2 : XÂY DỰNG ĐỊNH NGHĨA CẤP SỐ CỘNG, CÔNG THỨC SỐ HẠNG TỔNG QUÁT VÀ CÔNG THỨC TÍNH TỔNG $N$ SỐ HẠNG ĐẦU TIÊN. (20 phút)</w:t>
      </w:r>
    </w:p>
    <w:p>
      <w:r>
        <w:rPr>
          <w:rFonts w:ascii="Times New Roman" w:hAnsi="Times New Roman"/>
        </w:rPr>
        <w:t xml:space="preserve">a) Mục tiêu: </w:t>
      </w:r>
      <w:r>
        <w:rPr>
          <w:rFonts w:ascii="Times New Roman" w:hAnsi="Times New Roman"/>
        </w:rPr>
        <w:t xml:space="preserve">Xây dựng định nghĩa cấp số cộng, công thức số hạng tổng quát và công thức tính tổng </w:t>
      </w:r>
      <m:oMath>
        <m:box>
          <m:e>
            <m:r>
              <m:rPr>
                <m:sty m:val="i"/>
              </m:rPr>
              <m:t>n</m:t>
            </m:r>
          </m:e>
        </m:box>
      </m:oMath>
      <w:r>
        <w:rPr>
          <w:rFonts w:ascii="Times New Roman" w:hAnsi="Times New Roman"/>
        </w:rPr>
        <w:t xml:space="preserve"> số hạng đầu tiên.</w:t>
      </w:r>
    </w:p>
    <w:p>
      <w:r>
        <w:rPr>
          <w:rFonts w:ascii="Times New Roman" w:hAnsi="Times New Roman"/>
        </w:rPr>
        <w:t xml:space="preserve">b) Sản phẩm dự kiến: </w:t>
      </w:r>
      <w:r>
        <w:rPr>
          <w:rFonts w:ascii="Times New Roman" w:hAnsi="Times New Roman"/>
        </w:rPr>
        <w:t xml:space="preserve">Học sinh ghi nhớ định nghĩa </w:t>
      </w:r>
      <m:oMath>
        <m:box>
          <m:e>
            <m:sSub>
              <m:e>
                <m:r>
                  <m:rPr>
                    <m:sty m:val="i"/>
                  </m:rPr>
                  <m:t>u</m:t>
                </m:r>
              </m:e>
              <m:sub>
                <m:box>
                  <m:e>
                    <m:r>
                      <m:rPr>
                        <m:sty m:val="i"/>
                      </m:rPr>
                      <m:t>n</m:t>
                    </m:r>
                    <m:r>
                      <m:rPr>
                        <m:sty m:val="p"/>
                      </m:rPr>
                      <m:t>+</m:t>
                    </m:r>
                    <m:r>
                      <m:rPr>
                        <m:sty m:val="p"/>
                      </m:rPr>
                      <m:t>1</m:t>
                    </m:r>
                  </m:e>
                </m:box>
              </m:sub>
            </m:sSub>
            <m:r>
              <m:rPr>
                <m:sty m:val="p"/>
              </m:rPr>
              <m:t>=</m:t>
            </m:r>
            <m:sSub>
              <m:e>
                <m:r>
                  <m:rPr>
                    <m:sty m:val="i"/>
                  </m:rPr>
                  <m:t>u</m:t>
                </m:r>
              </m:e>
              <m:sub>
                <m:r>
                  <m:rPr>
                    <m:sty m:val="i"/>
                  </m:rPr>
                  <m:t>n</m:t>
                </m:r>
              </m:sub>
            </m:sSub>
            <m:r>
              <m:rPr>
                <m:sty m:val="p"/>
              </m:rPr>
              <m:t>+</m:t>
            </m:r>
            <m:r>
              <m:rPr>
                <m:sty m:val="i"/>
              </m:rPr>
              <m:t>d</m:t>
            </m:r>
          </m:e>
        </m:box>
      </m:oMath>
      <w:r>
        <w:rPr>
          <w:rFonts w:ascii="Times New Roman" w:hAnsi="Times New Roman"/>
        </w:rPr>
        <w:t xml:space="preserve">; công thức số hạng tổng quát </w:t>
      </w:r>
      <m:oMath>
        <m:box>
          <m:e>
            <m:sSub>
              <m:e>
                <m:r>
                  <m:rPr>
                    <m:sty m:val="i"/>
                  </m:rPr>
                  <m:t>u</m:t>
                </m:r>
              </m:e>
              <m:sub>
                <m:r>
                  <m:rPr>
                    <m:sty m:val="i"/>
                  </m:rPr>
                  <m:t>n</m:t>
                </m:r>
              </m:sub>
            </m:sSub>
            <m:r>
              <m:rPr>
                <m:sty m:val="p"/>
              </m:rPr>
              <m:t>=</m:t>
            </m:r>
            <m:sSub>
              <m:e>
                <m:r>
                  <m:rPr>
                    <m:sty m:val="i"/>
                  </m:rPr>
                  <m:t>u</m:t>
                </m:r>
              </m:e>
              <m:sub>
                <m:r>
                  <m:rPr>
                    <m:sty m:val="p"/>
                  </m:rPr>
                  <m:t>1</m:t>
                </m:r>
              </m:sub>
            </m:sSub>
            <m:r>
              <m:rPr>
                <m:sty m:val="p"/>
              </m:rPr>
              <m:t>+</m:t>
            </m:r>
            <m:r>
              <m:rPr>
                <m:sty m:val="p"/>
              </m:rPr>
              <m:t>(</m:t>
            </m:r>
            <m:r>
              <m:rPr>
                <m:sty m:val="i"/>
              </m:rPr>
              <m:t>n</m:t>
            </m:r>
            <m:r>
              <m:rPr>
                <m:sty m:val="p"/>
              </m:rPr>
              <m:t>−</m:t>
            </m:r>
            <m:r>
              <m:rPr>
                <m:sty m:val="p"/>
              </m:rPr>
              <m:t>1</m:t>
            </m:r>
            <m:r>
              <m:rPr>
                <m:sty m:val="p"/>
              </m:rPr>
              <m:t>)</m:t>
            </m:r>
            <m:r>
              <m:rPr>
                <m:sty m:val="i"/>
              </m:rPr>
              <m:t>d</m:t>
            </m:r>
          </m:e>
        </m:box>
      </m:oMath>
      <w:r>
        <w:rPr>
          <w:rFonts w:ascii="Times New Roman" w:hAnsi="Times New Roman"/>
        </w:rPr>
        <w:t xml:space="preserve">; công thức tính tổng </w:t>
      </w:r>
      <m:oMath>
        <m:box>
          <m:e>
            <m:sSub>
              <m:e>
                <m:r>
                  <m:rPr>
                    <m:sty m:val="i"/>
                  </m:rPr>
                  <m:t>S</m:t>
                </m:r>
              </m:e>
              <m:sub>
                <m:r>
                  <m:rPr>
                    <m:sty m:val="i"/>
                  </m:rPr>
                  <m:t>n</m:t>
                </m:r>
              </m:sub>
            </m:sSub>
            <m:r>
              <m:rPr>
                <m:sty m:val="p"/>
              </m:rPr>
              <m:t>=</m:t>
            </m:r>
            <m:r>
              <m:t/>
            </m:r>
            <m:r>
              <m:rPr>
                <m:sty m:val="i"/>
              </m:rPr>
              <m:t>f</m:t>
            </m:r>
            <m:r>
              <m:rPr>
                <m:sty m:val="i"/>
              </m:rPr>
              <m:t>r</m:t>
            </m:r>
            <m:r>
              <m:rPr>
                <m:sty m:val="i"/>
              </m:rPr>
              <m:t>a</m:t>
            </m:r>
            <m:r>
              <m:rPr>
                <m:sty m:val="i"/>
              </m:rPr>
              <m:t>c</m:t>
            </m:r>
            <m:box>
              <m:e>
                <m:r>
                  <m:rPr>
                    <m:sty m:val="i"/>
                  </m:rPr>
                  <m:t>n</m:t>
                </m:r>
                <m:r>
                  <m:rPr>
                    <m:sty m:val="p"/>
                  </m:rPr>
                  <m:t>(</m:t>
                </m:r>
                <m:sSub>
                  <m:e>
                    <m:r>
                      <m:rPr>
                        <m:sty m:val="i"/>
                      </m:rPr>
                      <m:t>u</m:t>
                    </m:r>
                  </m:e>
                  <m:sub>
                    <m:r>
                      <m:rPr>
                        <m:sty m:val="p"/>
                      </m:rPr>
                      <m:t>1</m:t>
                    </m:r>
                  </m:sub>
                </m:sSub>
                <m:r>
                  <m:rPr>
                    <m:sty m:val="p"/>
                  </m:rPr>
                  <m:t>+</m:t>
                </m:r>
                <m:sSub>
                  <m:e>
                    <m:r>
                      <m:rPr>
                        <m:sty m:val="i"/>
                      </m:rPr>
                      <m:t>u</m:t>
                    </m:r>
                  </m:e>
                  <m:sub>
                    <m:r>
                      <m:rPr>
                        <m:sty m:val="i"/>
                      </m:rPr>
                      <m:t>n</m:t>
                    </m:r>
                  </m:sub>
                </m:sSub>
                <m:r>
                  <m:rPr>
                    <m:sty m:val="p"/>
                  </m:rPr>
                  <m:t>)</m:t>
                </m:r>
              </m:e>
            </m:box>
            <m:box>
              <m:e>
                <m:r>
                  <m:rPr>
                    <m:sty m:val="p"/>
                  </m:rPr>
                  <m:t>2</m:t>
                </m:r>
              </m:e>
            </m:box>
            <m:r>
              <m:rPr>
                <m:sty m:val="p"/>
              </m:rPr>
              <m:t>=</m:t>
            </m:r>
            <m:r>
              <m:t/>
            </m:r>
            <m:r>
              <m:rPr>
                <m:sty m:val="i"/>
              </m:rPr>
              <m:t>f</m:t>
            </m:r>
            <m:r>
              <m:rPr>
                <m:sty m:val="i"/>
              </m:rPr>
              <m:t>r</m:t>
            </m:r>
            <m:r>
              <m:rPr>
                <m:sty m:val="i"/>
              </m:rPr>
              <m:t>a</m:t>
            </m:r>
            <m:r>
              <m:rPr>
                <m:sty m:val="i"/>
              </m:rPr>
              <m:t>c</m:t>
            </m:r>
            <m:box>
              <m:e>
                <m:r>
                  <m:rPr>
                    <m:sty m:val="i"/>
                  </m:rPr>
                  <m:t>n</m:t>
                </m:r>
                <m:r>
                  <m:rPr>
                    <m:sty m:val="p"/>
                  </m:rPr>
                  <m:t>[</m:t>
                </m:r>
                <m:r>
                  <m:rPr>
                    <m:sty m:val="p"/>
                  </m:rPr>
                  <m:t>2</m:t>
                </m:r>
                <m:sSub>
                  <m:e>
                    <m:r>
                      <m:rPr>
                        <m:sty m:val="i"/>
                      </m:rPr>
                      <m:t>u</m:t>
                    </m:r>
                  </m:e>
                  <m:sub>
                    <m:r>
                      <m:rPr>
                        <m:sty m:val="p"/>
                      </m:rPr>
                      <m:t>1</m:t>
                    </m:r>
                  </m:sub>
                </m:sSub>
                <m:r>
                  <m:rPr>
                    <m:sty m:val="p"/>
                  </m:rPr>
                  <m:t>+</m:t>
                </m:r>
                <m:r>
                  <m:rPr>
                    <m:sty m:val="p"/>
                  </m:rPr>
                  <m:t>(</m:t>
                </m:r>
                <m:r>
                  <m:rPr>
                    <m:sty m:val="i"/>
                  </m:rPr>
                  <m:t>n</m:t>
                </m:r>
                <m:r>
                  <m:rPr>
                    <m:sty m:val="p"/>
                  </m:rPr>
                  <m:t>−</m:t>
                </m:r>
                <m:r>
                  <m:rPr>
                    <m:sty m:val="p"/>
                  </m:rPr>
                  <m:t>1</m:t>
                </m:r>
                <m:r>
                  <m:rPr>
                    <m:sty m:val="p"/>
                  </m:rPr>
                  <m:t>)</m:t>
                </m:r>
                <m:r>
                  <m:rPr>
                    <m:sty m:val="i"/>
                  </m:rPr>
                  <m:t>d</m:t>
                </m:r>
                <m:r>
                  <m:rPr>
                    <m:sty m:val="p"/>
                  </m:rPr>
                  <m:t>]</m:t>
                </m:r>
              </m:e>
            </m:box>
            <m:box>
              <m:e>
                <m:r>
                  <m:rPr>
                    <m:sty m:val="p"/>
                  </m:rPr>
                  <m:t>2</m:t>
                </m:r>
              </m:e>
            </m:box>
          </m:e>
        </m:box>
      </m:oMath>
      <w:r>
        <w:rPr>
          <w:rFonts w:ascii="Times New Roman" w:hAnsi="Times New Roman"/>
        </w:rPr>
        <w:t>.</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chia lớp thành các nhóm 4 học sinh, phát Phiếu học tập số 1 yêu cầu học sinh đọc SGK và thảo luận để hoàn thành định nghĩa cấp số cộng, tìm công thức số hạng tổng quát dựa trên quy luật, và xây dựng công thức tính tổng </w:t>
            </w:r>
            <m:oMath>
              <m:box>
                <m:e>
                  <m:r>
                    <m:rPr>
                      <m:sty m:val="i"/>
                    </m:rPr>
                    <m:t>n</m:t>
                  </m:r>
                </m:e>
              </m:box>
            </m:oMath>
            <w:r>
              <w:rPr>
                <w:rFonts w:ascii="Times New Roman" w:hAnsi="Times New Roman"/>
              </w:rPr>
              <w:t xml:space="preserve"> số hạng đầu.</w:t>
            </w:r>
          </w:p>
        </w:tc>
      </w:tr>
      <w:tr>
        <w:tc>
          <w:tcPr>
            <w:tcW w:type="dxa" w:w="4845"/>
          </w:tcPr>
          <w:p>
            <w:r>
              <w:rPr>
                <w:b/>
              </w:rPr>
              <w:t>Bước 2: Thực hiện nhiệm vụ</w:t>
            </w:r>
          </w:p>
        </w:tc>
        <w:tc>
          <w:tcPr>
            <w:tcW w:type="dxa" w:w="4845"/>
          </w:tcPr>
          <w:p>
            <w:r/>
            <w:r>
              <w:rPr>
                <w:rFonts w:ascii="Times New Roman" w:hAnsi="Times New Roman"/>
              </w:rPr>
              <w:t>Các nhóm thảo luận tích cực, thực hiện các yêu cầu trong phiếu học tập, khái quát hóa từ các trường hợp cụ thể để đi đến công thức tổng quát.</w:t>
            </w:r>
          </w:p>
        </w:tc>
      </w:tr>
      <w:tr>
        <w:tc>
          <w:tcPr>
            <w:tcW w:type="dxa" w:w="4845"/>
          </w:tcPr>
          <w:p>
            <w:r>
              <w:rPr>
                <w:b/>
              </w:rPr>
              <w:t>Bước 3: Báo cáo, kết luận</w:t>
            </w:r>
          </w:p>
        </w:tc>
        <w:tc>
          <w:tcPr>
            <w:tcW w:type="dxa" w:w="4845"/>
          </w:tcPr>
          <w:p>
            <w:r/>
            <w:r>
              <w:rPr>
                <w:rFonts w:ascii="Times New Roman" w:hAnsi="Times New Roman"/>
              </w:rPr>
              <w:t>Đại diện một nhóm lên bảng trình bày kết quả thảo luận. Các nhóm khác lắng nghe, phản biện và đóng góp ý kiến bổ sung.</w:t>
            </w:r>
          </w:p>
        </w:tc>
      </w:tr>
      <w:tr>
        <w:tc>
          <w:tcPr>
            <w:tcW w:type="dxa" w:w="4845"/>
          </w:tcPr>
          <w:p>
            <w:r>
              <w:rPr>
                <w:b/>
              </w:rPr>
              <w:t>Bước 4: Kết luận &amp; nhận định</w:t>
            </w:r>
          </w:p>
        </w:tc>
        <w:tc>
          <w:tcPr>
            <w:tcW w:type="dxa" w:w="4845"/>
          </w:tcPr>
          <w:p>
            <w:r/>
            <w:r>
              <w:rPr>
                <w:rFonts w:ascii="Times New Roman" w:hAnsi="Times New Roman"/>
              </w:rPr>
              <w:t xml:space="preserve">GV chuẩn hóa kiến thức, phát biểu định nghĩa cấp số cộng, công sai </w:t>
            </w:r>
            <m:oMath>
              <m:box>
                <m:e>
                  <m:r>
                    <m:rPr>
                      <m:sty m:val="i"/>
                    </m:rPr>
                    <m:t>d</m:t>
                  </m:r>
                </m:e>
              </m:box>
            </m:oMath>
            <w:r>
              <w:rPr>
                <w:rFonts w:ascii="Times New Roman" w:hAnsi="Times New Roman"/>
              </w:rPr>
              <w:t>, công thức số hạng tổng quát và công thức tính tổng. GV nhấn mạnh các điều kiện áp dụng và ghi bảng các công thức cốt lõi.</w:t>
            </w:r>
          </w:p>
        </w:tc>
      </w:tr>
    </w:tbl>
    <w:p>
      <w:r>
        <w:rPr>
          <w:b/>
        </w:rPr>
        <w:br/>
        <w:t xml:space="preserve"> HOẠT ĐỘNG 3 : LUYỆN TẬP ÁP DỤNG TRỰC TIẾP CÁC CÔNG THỨC CỦA CẤP SỐ CỘNG ĐỂ GIẢI QUYẾT CÁC BÀI TOÁN CƠ BẢN. (12 phút)</w:t>
      </w:r>
    </w:p>
    <w:p>
      <w:r>
        <w:rPr>
          <w:rFonts w:ascii="Times New Roman" w:hAnsi="Times New Roman"/>
        </w:rPr>
        <w:t xml:space="preserve">a) Mục tiêu: </w:t>
      </w:r>
      <w:r>
        <w:rPr>
          <w:rFonts w:ascii="Times New Roman" w:hAnsi="Times New Roman"/>
        </w:rPr>
        <w:t>Luyện tập áp dụng trực tiếp các công thức của cấp số cộng để giải quyết các bài toán cơ bản.</w:t>
      </w:r>
    </w:p>
    <w:p>
      <w:r>
        <w:rPr>
          <w:rFonts w:ascii="Times New Roman" w:hAnsi="Times New Roman"/>
        </w:rPr>
        <w:t xml:space="preserve">b) Sản phẩm dự kiến: </w:t>
      </w:r>
      <w:r>
        <w:rPr>
          <w:rFonts w:ascii="Times New Roman" w:hAnsi="Times New Roman"/>
        </w:rPr>
        <w:t xml:space="preserve">Lời giải của học sinh trên Phiếu học tập số 2: Tìm được </w:t>
      </w:r>
      <m:oMath>
        <m:box>
          <m:e>
            <m:sSub>
              <m:e>
                <m:r>
                  <m:rPr>
                    <m:sty m:val="i"/>
                  </m:rPr>
                  <m:t>u</m:t>
                </m:r>
              </m:e>
              <m:sub>
                <m:box>
                  <m:e>
                    <m:r>
                      <m:rPr>
                        <m:sty m:val="p"/>
                      </m:rPr>
                      <m:t>15</m:t>
                    </m:r>
                  </m:e>
                </m:box>
              </m:sub>
            </m:sSub>
            <m:r>
              <m:rPr>
                <m:sty m:val="p"/>
              </m:rPr>
              <m:t>=</m:t>
            </m:r>
            <m:sSub>
              <m:e>
                <m:r>
                  <m:rPr>
                    <m:sty m:val="i"/>
                  </m:rPr>
                  <m:t>u</m:t>
                </m:r>
              </m:e>
              <m:sub>
                <m:r>
                  <m:rPr>
                    <m:sty m:val="p"/>
                  </m:rPr>
                  <m:t>1</m:t>
                </m:r>
              </m:sub>
            </m:sSub>
            <m:r>
              <m:rPr>
                <m:sty m:val="p"/>
              </m:rPr>
              <m:t>+</m:t>
            </m:r>
            <m:r>
              <m:rPr>
                <m:sty m:val="p"/>
              </m:rPr>
              <m:t>14</m:t>
            </m:r>
            <m:r>
              <m:rPr>
                <m:sty m:val="i"/>
              </m:rPr>
              <m:t>d</m:t>
            </m:r>
            <m:r>
              <m:rPr>
                <m:sty m:val="p"/>
              </m:rPr>
              <m:t>=</m:t>
            </m:r>
            <m:r>
              <m:rPr>
                <m:sty m:val="p"/>
              </m:rPr>
              <m:t>2</m:t>
            </m:r>
            <m:r>
              <m:rPr>
                <m:sty m:val="p"/>
              </m:rPr>
              <m:t>+</m:t>
            </m:r>
            <m:r>
              <m:rPr>
                <m:sty m:val="p"/>
              </m:rPr>
              <m:t>14</m:t>
            </m:r>
            <m:r>
              <m:t/>
            </m:r>
            <m:r>
              <m:rPr>
                <m:sty m:val="i"/>
              </m:rPr>
              <m:t>t</m:t>
            </m:r>
            <m:r>
              <m:rPr>
                <m:sty m:val="i"/>
              </m:rPr>
              <m:t>i</m:t>
            </m:r>
            <m:r>
              <m:rPr>
                <m:sty m:val="i"/>
              </m:rPr>
              <m:t>m</m:t>
            </m:r>
            <m:r>
              <m:rPr>
                <m:sty m:val="i"/>
              </m:rPr>
              <m:t>e</m:t>
            </m:r>
            <m:r>
              <m:rPr>
                <m:sty m:val="i"/>
              </m:rPr>
              <m:t>s</m:t>
            </m:r>
            <m:r>
              <m:rPr>
                <m:sty m:val="p"/>
              </m:rPr>
              <m:t>3</m:t>
            </m:r>
            <m:r>
              <m:rPr>
                <m:sty m:val="p"/>
              </m:rPr>
              <m:t>=</m:t>
            </m:r>
            <m:r>
              <m:rPr>
                <m:sty m:val="p"/>
              </m:rPr>
              <m:t>44</m:t>
            </m:r>
          </m:e>
        </m:box>
      </m:oMath>
      <w:r>
        <w:rPr>
          <w:rFonts w:ascii="Times New Roman" w:hAnsi="Times New Roman"/>
        </w:rPr>
        <w:t xml:space="preserve">. Tính được tổng </w:t>
      </w:r>
      <m:oMath>
        <m:box>
          <m:e>
            <m:sSub>
              <m:e>
                <m:r>
                  <m:rPr>
                    <m:sty m:val="i"/>
                  </m:rPr>
                  <m:t>S</m:t>
                </m:r>
              </m:e>
              <m:sub>
                <m:box>
                  <m:e>
                    <m:r>
                      <m:rPr>
                        <m:sty m:val="p"/>
                      </m:rPr>
                      <m:t>15</m:t>
                    </m:r>
                  </m:e>
                </m:box>
              </m:sub>
            </m:sSub>
            <m:r>
              <m:rPr>
                <m:sty m:val="p"/>
              </m:rPr>
              <m:t>=</m:t>
            </m:r>
            <m:r>
              <m:t/>
            </m:r>
            <m:r>
              <m:rPr>
                <m:sty m:val="i"/>
              </m:rPr>
              <m:t>f</m:t>
            </m:r>
            <m:r>
              <m:rPr>
                <m:sty m:val="i"/>
              </m:rPr>
              <m:t>r</m:t>
            </m:r>
            <m:r>
              <m:rPr>
                <m:sty m:val="i"/>
              </m:rPr>
              <m:t>a</m:t>
            </m:r>
            <m:r>
              <m:rPr>
                <m:sty m:val="i"/>
              </m:rPr>
              <m:t>c</m:t>
            </m:r>
            <m:box>
              <m:e>
                <m:r>
                  <m:rPr>
                    <m:sty m:val="p"/>
                  </m:rPr>
                  <m:t>15</m:t>
                </m:r>
                <m:r>
                  <m:t/>
                </m:r>
                <m:r>
                  <m:rPr>
                    <m:sty m:val="i"/>
                  </m:rPr>
                  <m:t>t</m:t>
                </m:r>
                <m:r>
                  <m:rPr>
                    <m:sty m:val="i"/>
                  </m:rPr>
                  <m:t>i</m:t>
                </m:r>
                <m:r>
                  <m:rPr>
                    <m:sty m:val="i"/>
                  </m:rPr>
                  <m:t>m</m:t>
                </m:r>
                <m:r>
                  <m:rPr>
                    <m:sty m:val="i"/>
                  </m:rPr>
                  <m:t>e</m:t>
                </m:r>
                <m:r>
                  <m:rPr>
                    <m:sty m:val="i"/>
                  </m:rPr>
                  <m:t>s</m:t>
                </m:r>
                <m:r>
                  <m:rPr>
                    <m:sty m:val="p"/>
                  </m:rPr>
                  <m:t>(</m:t>
                </m:r>
                <m:r>
                  <m:rPr>
                    <m:sty m:val="p"/>
                  </m:rPr>
                  <m:t>2</m:t>
                </m:r>
                <m:r>
                  <m:rPr>
                    <m:sty m:val="p"/>
                  </m:rPr>
                  <m:t>+</m:t>
                </m:r>
                <m:r>
                  <m:rPr>
                    <m:sty m:val="p"/>
                  </m:rPr>
                  <m:t>44</m:t>
                </m:r>
                <m:r>
                  <m:rPr>
                    <m:sty m:val="p"/>
                  </m:rPr>
                  <m:t>)</m:t>
                </m:r>
              </m:e>
            </m:box>
            <m:box>
              <m:e>
                <m:r>
                  <m:rPr>
                    <m:sty m:val="p"/>
                  </m:rPr>
                  <m:t>2</m:t>
                </m:r>
              </m:e>
            </m:box>
            <m:r>
              <m:rPr>
                <m:sty m:val="p"/>
              </m:rPr>
              <m:t>=</m:t>
            </m:r>
            <m:r>
              <m:rPr>
                <m:sty m:val="p"/>
              </m:rPr>
              <m:t>345</m:t>
            </m:r>
          </m:e>
        </m:box>
      </m:oMath>
      <w:r>
        <w:rPr>
          <w:rFonts w:ascii="Times New Roman" w:hAnsi="Times New Roman"/>
        </w:rPr>
        <w:t>.</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phát Phiếu học tập số 2 chứa bài toán luyện tập: Cho cấp số cộng có số hạng đầu </w:t>
            </w:r>
            <m:oMath>
              <m:box>
                <m:e>
                  <m:sSub>
                    <m:e>
                      <m:r>
                        <m:rPr>
                          <m:sty m:val="i"/>
                        </m:rPr>
                        <m:t>u</m:t>
                      </m:r>
                    </m:e>
                    <m:sub>
                      <m:r>
                        <m:rPr>
                          <m:sty m:val="p"/>
                        </m:rPr>
                        <m:t>1</m:t>
                      </m:r>
                    </m:sub>
                  </m:sSub>
                  <m:r>
                    <m:rPr>
                      <m:sty m:val="p"/>
                    </m:rPr>
                    <m:t>=</m:t>
                  </m:r>
                  <m:r>
                    <m:rPr>
                      <m:sty m:val="p"/>
                    </m:rPr>
                    <m:t>2</m:t>
                  </m:r>
                </m:e>
              </m:box>
            </m:oMath>
            <w:r>
              <w:rPr>
                <w:rFonts w:ascii="Times New Roman" w:hAnsi="Times New Roman"/>
              </w:rPr>
              <w:t xml:space="preserve"> và công sai </w:t>
            </w:r>
            <m:oMath>
              <m:box>
                <m:e>
                  <m:r>
                    <m:rPr>
                      <m:sty m:val="i"/>
                    </m:rPr>
                    <m:t>d</m:t>
                  </m:r>
                  <m:r>
                    <m:rPr>
                      <m:sty m:val="p"/>
                    </m:rPr>
                    <m:t>=</m:t>
                  </m:r>
                  <m:r>
                    <m:rPr>
                      <m:sty m:val="p"/>
                    </m:rPr>
                    <m:t>3</m:t>
                  </m:r>
                </m:e>
              </m:box>
            </m:oMath>
            <w:r>
              <w:rPr>
                <w:rFonts w:ascii="Times New Roman" w:hAnsi="Times New Roman"/>
              </w:rPr>
              <w:t>. Hãy tìm số hạng thứ 15 (</w:t>
            </w:r>
            <m:oMath>
              <m:box>
                <m:e>
                  <m:sSub>
                    <m:e>
                      <m:r>
                        <m:rPr>
                          <m:sty m:val="i"/>
                        </m:rPr>
                        <m:t>u</m:t>
                      </m:r>
                    </m:e>
                    <m:sub>
                      <m:box>
                        <m:e>
                          <m:r>
                            <m:rPr>
                              <m:sty m:val="p"/>
                            </m:rPr>
                            <m:t>15</m:t>
                          </m:r>
                        </m:e>
                      </m:box>
                    </m:sub>
                  </m:sSub>
                </m:e>
              </m:box>
            </m:oMath>
            <w:r>
              <w:rPr>
                <w:rFonts w:ascii="Times New Roman" w:hAnsi="Times New Roman"/>
              </w:rPr>
              <w:t>) và tính tổng của 15 số hạng đầu tiên (</w:t>
            </w:r>
            <m:oMath>
              <m:box>
                <m:e>
                  <m:sSub>
                    <m:e>
                      <m:r>
                        <m:rPr>
                          <m:sty m:val="i"/>
                        </m:rPr>
                        <m:t>S</m:t>
                      </m:r>
                    </m:e>
                    <m:sub>
                      <m:box>
                        <m:e>
                          <m:r>
                            <m:rPr>
                              <m:sty m:val="p"/>
                            </m:rPr>
                            <m:t>15</m:t>
                          </m:r>
                        </m:e>
                      </m:box>
                    </m:sub>
                  </m:sSub>
                </m:e>
              </m:box>
            </m:oMath>
            <w:r>
              <w:rPr>
                <w:rFonts w:ascii="Times New Roman" w:hAnsi="Times New Roman"/>
              </w:rPr>
              <w:t>).</w:t>
            </w:r>
          </w:p>
        </w:tc>
      </w:tr>
      <w:tr>
        <w:tc>
          <w:tcPr>
            <w:tcW w:type="dxa" w:w="4845"/>
          </w:tcPr>
          <w:p>
            <w:r>
              <w:rPr>
                <w:b/>
              </w:rPr>
              <w:t>Bước 2: Thực hiện nhiệm vụ</w:t>
            </w:r>
          </w:p>
        </w:tc>
        <w:tc>
          <w:tcPr>
            <w:tcW w:type="dxa" w:w="4845"/>
          </w:tcPr>
          <w:p>
            <w:r/>
            <w:r>
              <w:rPr>
                <w:rFonts w:ascii="Times New Roman" w:hAnsi="Times New Roman"/>
              </w:rPr>
              <w:t>Học sinh làm việc cá nhân, áp dụng các công thức vừa học ở Hoạt động 2 để giải quyết bài toán vào phiếu học tập.</w:t>
            </w:r>
          </w:p>
        </w:tc>
      </w:tr>
      <w:tr>
        <w:tc>
          <w:tcPr>
            <w:tcW w:type="dxa" w:w="4845"/>
          </w:tcPr>
          <w:p>
            <w:r>
              <w:rPr>
                <w:b/>
              </w:rPr>
              <w:t>Bước 3: Báo cáo, kết luận</w:t>
            </w:r>
          </w:p>
        </w:tc>
        <w:tc>
          <w:tcPr>
            <w:tcW w:type="dxa" w:w="4845"/>
          </w:tcPr>
          <w:p>
            <w:r/>
            <w:r>
              <w:rPr>
                <w:rFonts w:ascii="Times New Roman" w:hAnsi="Times New Roman"/>
              </w:rPr>
              <w:t>GV gọi 2 học sinh lên bảng trình bày lời giải chi tiết. Học sinh dưới lớp đổi chéo phiếu học tập để chấm điểm và nhận xét bài làm của bạn.</w:t>
            </w:r>
          </w:p>
        </w:tc>
      </w:tr>
      <w:tr>
        <w:tc>
          <w:tcPr>
            <w:tcW w:type="dxa" w:w="4845"/>
          </w:tcPr>
          <w:p>
            <w:r>
              <w:rPr>
                <w:b/>
              </w:rPr>
              <w:t>Bước 4: Kết luận &amp; nhận định</w:t>
            </w:r>
          </w:p>
        </w:tc>
        <w:tc>
          <w:tcPr>
            <w:tcW w:type="dxa" w:w="4845"/>
          </w:tcPr>
          <w:p>
            <w:r/>
            <w:r>
              <w:rPr>
                <w:rFonts w:ascii="Times New Roman" w:hAnsi="Times New Roman"/>
              </w:rPr>
              <w:t xml:space="preserve">GV nhận xét bài làm trên bảng, chỉ ra các lỗi sai học sinh thường mắc phải (như dùng nhầm hệ số </w:t>
            </w:r>
            <m:oMath>
              <m:box>
                <m:e>
                  <m:r>
                    <m:rPr>
                      <m:sty m:val="i"/>
                    </m:rPr>
                    <m:t>n</m:t>
                  </m:r>
                </m:e>
              </m:box>
            </m:oMath>
            <w:r>
              <w:rPr>
                <w:rFonts w:ascii="Times New Roman" w:hAnsi="Times New Roman"/>
              </w:rPr>
              <w:t xml:space="preserve"> thay vì </w:t>
            </w:r>
            <m:oMath>
              <m:box>
                <m:e>
                  <m:r>
                    <m:rPr>
                      <m:sty m:val="i"/>
                    </m:rPr>
                    <m:t>n</m:t>
                  </m:r>
                  <m:r>
                    <m:rPr>
                      <m:sty m:val="p"/>
                    </m:rPr>
                    <m:t>−</m:t>
                  </m:r>
                  <m:r>
                    <m:rPr>
                      <m:sty m:val="p"/>
                    </m:rPr>
                    <m:t>1</m:t>
                  </m:r>
                </m:e>
              </m:box>
            </m:oMath>
            <w:r>
              <w:rPr>
                <w:rFonts w:ascii="Times New Roman" w:hAnsi="Times New Roman"/>
              </w:rPr>
              <w:t>) và chốt lời giải chuẩn xác cùng thang điểm.</w:t>
            </w:r>
          </w:p>
        </w:tc>
      </w:tr>
    </w:tbl>
    <w:p>
      <w:r>
        <w:rPr>
          <w:b/>
        </w:rPr>
        <w:br/>
        <w:t xml:space="preserve"> HOẠT ĐỘNG 4 : VẬN DỤNG KIẾN THỨC CẤP SỐ CỘNG ĐỂ GIẢI QUYẾT MỘT BÀI TOÁN THỰC TẾ LIÊN QUAN ĐẾN BỐ TRÍ GHẾ NGỒI TRONG NHÀ HÁT. (8 phút)</w:t>
      </w:r>
    </w:p>
    <w:p>
      <w:r>
        <w:rPr>
          <w:rFonts w:ascii="Times New Roman" w:hAnsi="Times New Roman"/>
        </w:rPr>
        <w:t xml:space="preserve">a) Mục tiêu: </w:t>
      </w:r>
      <w:r>
        <w:rPr>
          <w:rFonts w:ascii="Times New Roman" w:hAnsi="Times New Roman"/>
        </w:rPr>
        <w:t>Vận dụng kiến thức cấp số cộng để giải quyết một bài toán thực tế liên quan đến bố trí ghế ngồi trong nhà hát.</w:t>
      </w:r>
    </w:p>
    <w:p>
      <w:r>
        <w:rPr>
          <w:rFonts w:ascii="Times New Roman" w:hAnsi="Times New Roman"/>
        </w:rPr>
        <w:t xml:space="preserve">b) Sản phẩm dự kiến: </w:t>
      </w:r>
      <w:r>
        <w:rPr>
          <w:rFonts w:ascii="Times New Roman" w:hAnsi="Times New Roman"/>
        </w:rPr>
        <w:t xml:space="preserve">Học sinh xác định được cấp số cộng có </w:t>
      </w:r>
      <m:oMath>
        <m:box>
          <m:e>
            <m:sSub>
              <m:e>
                <m:r>
                  <m:rPr>
                    <m:sty m:val="i"/>
                  </m:rPr>
                  <m:t>u</m:t>
                </m:r>
              </m:e>
              <m:sub>
                <m:r>
                  <m:rPr>
                    <m:sty m:val="p"/>
                  </m:rPr>
                  <m:t>1</m:t>
                </m:r>
              </m:sub>
            </m:sSub>
            <m:r>
              <m:rPr>
                <m:sty m:val="p"/>
              </m:rPr>
              <m:t>=</m:t>
            </m:r>
            <m:r>
              <m:rPr>
                <m:sty m:val="p"/>
              </m:rPr>
              <m:t>15</m:t>
            </m:r>
          </m:e>
        </m:box>
      </m:oMath>
      <w:r>
        <w:rPr>
          <w:rFonts w:ascii="Times New Roman" w:hAnsi="Times New Roman"/>
        </w:rPr>
        <w:t xml:space="preserve">, </w:t>
      </w:r>
      <m:oMath>
        <m:box>
          <m:e>
            <m:r>
              <m:rPr>
                <m:sty m:val="i"/>
              </m:rPr>
              <m:t>d</m:t>
            </m:r>
            <m:r>
              <m:rPr>
                <m:sty m:val="p"/>
              </m:rPr>
              <m:t>=</m:t>
            </m:r>
            <m:r>
              <m:rPr>
                <m:sty m:val="p"/>
              </m:rPr>
              <m:t>3</m:t>
            </m:r>
          </m:e>
        </m:box>
      </m:oMath>
      <w:r>
        <w:rPr>
          <w:rFonts w:ascii="Times New Roman" w:hAnsi="Times New Roman"/>
        </w:rPr>
        <w:t xml:space="preserve">. Tính được số ghế hàng thứ 20 là </w:t>
      </w:r>
      <m:oMath>
        <m:box>
          <m:e>
            <m:sSub>
              <m:e>
                <m:r>
                  <m:rPr>
                    <m:sty m:val="i"/>
                  </m:rPr>
                  <m:t>u</m:t>
                </m:r>
              </m:e>
              <m:sub>
                <m:box>
                  <m:e>
                    <m:r>
                      <m:rPr>
                        <m:sty m:val="p"/>
                      </m:rPr>
                      <m:t>20</m:t>
                    </m:r>
                  </m:e>
                </m:box>
              </m:sub>
            </m:sSub>
            <m:r>
              <m:rPr>
                <m:sty m:val="p"/>
              </m:rPr>
              <m:t>=</m:t>
            </m:r>
            <m:r>
              <m:rPr>
                <m:sty m:val="p"/>
              </m:rPr>
              <m:t>15</m:t>
            </m:r>
            <m:r>
              <m:rPr>
                <m:sty m:val="p"/>
              </m:rPr>
              <m:t>+</m:t>
            </m:r>
            <m:r>
              <m:rPr>
                <m:sty m:val="p"/>
              </m:rPr>
              <m:t>19</m:t>
            </m:r>
            <m:r>
              <m:t/>
            </m:r>
            <m:r>
              <m:rPr>
                <m:sty m:val="i"/>
              </m:rPr>
              <m:t>t</m:t>
            </m:r>
            <m:r>
              <m:rPr>
                <m:sty m:val="i"/>
              </m:rPr>
              <m:t>i</m:t>
            </m:r>
            <m:r>
              <m:rPr>
                <m:sty m:val="i"/>
              </m:rPr>
              <m:t>m</m:t>
            </m:r>
            <m:r>
              <m:rPr>
                <m:sty m:val="i"/>
              </m:rPr>
              <m:t>e</m:t>
            </m:r>
            <m:r>
              <m:rPr>
                <m:sty m:val="i"/>
              </m:rPr>
              <m:t>s</m:t>
            </m:r>
            <m:r>
              <m:rPr>
                <m:sty m:val="p"/>
              </m:rPr>
              <m:t>3</m:t>
            </m:r>
            <m:r>
              <m:rPr>
                <m:sty m:val="p"/>
              </m:rPr>
              <m:t>=</m:t>
            </m:r>
            <m:r>
              <m:rPr>
                <m:sty m:val="p"/>
              </m:rPr>
              <m:t>72</m:t>
            </m:r>
          </m:e>
        </m:box>
      </m:oMath>
      <w:r>
        <w:rPr>
          <w:rFonts w:ascii="Times New Roman" w:hAnsi="Times New Roman"/>
        </w:rPr>
        <w:t xml:space="preserve"> ghế. Tổng số ghế của khán đài là </w:t>
      </w:r>
      <m:oMath>
        <m:box>
          <m:e>
            <m:sSub>
              <m:e>
                <m:r>
                  <m:rPr>
                    <m:sty m:val="i"/>
                  </m:rPr>
                  <m:t>S</m:t>
                </m:r>
              </m:e>
              <m:sub>
                <m:box>
                  <m:e>
                    <m:r>
                      <m:rPr>
                        <m:sty m:val="p"/>
                      </m:rPr>
                      <m:t>20</m:t>
                    </m:r>
                  </m:e>
                </m:box>
              </m:sub>
            </m:sSub>
            <m:r>
              <m:rPr>
                <m:sty m:val="p"/>
              </m:rPr>
              <m:t>=</m:t>
            </m:r>
            <m:r>
              <m:t/>
            </m:r>
            <m:r>
              <m:rPr>
                <m:sty m:val="i"/>
              </m:rPr>
              <m:t>f</m:t>
            </m:r>
            <m:r>
              <m:rPr>
                <m:sty m:val="i"/>
              </m:rPr>
              <m:t>r</m:t>
            </m:r>
            <m:r>
              <m:rPr>
                <m:sty m:val="i"/>
              </m:rPr>
              <m:t>a</m:t>
            </m:r>
            <m:r>
              <m:rPr>
                <m:sty m:val="i"/>
              </m:rPr>
              <m:t>c</m:t>
            </m:r>
            <m:box>
              <m:e>
                <m:r>
                  <m:rPr>
                    <m:sty m:val="p"/>
                  </m:rPr>
                  <m:t>20</m:t>
                </m:r>
                <m:r>
                  <m:t/>
                </m:r>
                <m:r>
                  <m:rPr>
                    <m:sty m:val="i"/>
                  </m:rPr>
                  <m:t>t</m:t>
                </m:r>
                <m:r>
                  <m:rPr>
                    <m:sty m:val="i"/>
                  </m:rPr>
                  <m:t>i</m:t>
                </m:r>
                <m:r>
                  <m:rPr>
                    <m:sty m:val="i"/>
                  </m:rPr>
                  <m:t>m</m:t>
                </m:r>
                <m:r>
                  <m:rPr>
                    <m:sty m:val="i"/>
                  </m:rPr>
                  <m:t>e</m:t>
                </m:r>
                <m:r>
                  <m:rPr>
                    <m:sty m:val="i"/>
                  </m:rPr>
                  <m:t>s</m:t>
                </m:r>
                <m:r>
                  <m:rPr>
                    <m:sty m:val="p"/>
                  </m:rPr>
                  <m:t>(</m:t>
                </m:r>
                <m:r>
                  <m:rPr>
                    <m:sty m:val="p"/>
                  </m:rPr>
                  <m:t>15</m:t>
                </m:r>
                <m:r>
                  <m:rPr>
                    <m:sty m:val="p"/>
                  </m:rPr>
                  <m:t>+</m:t>
                </m:r>
                <m:r>
                  <m:rPr>
                    <m:sty m:val="p"/>
                  </m:rPr>
                  <m:t>72</m:t>
                </m:r>
                <m:r>
                  <m:rPr>
                    <m:sty m:val="p"/>
                  </m:rPr>
                  <m:t>)</m:t>
                </m:r>
              </m:e>
            </m:box>
            <m:box>
              <m:e>
                <m:r>
                  <m:rPr>
                    <m:sty m:val="p"/>
                  </m:rPr>
                  <m:t>2</m:t>
                </m:r>
              </m:e>
            </m:box>
            <m:r>
              <m:rPr>
                <m:sty m:val="p"/>
              </m:rPr>
              <m:t>=</m:t>
            </m:r>
            <m:r>
              <m:rPr>
                <m:sty m:val="p"/>
              </m:rPr>
              <m:t>870</m:t>
            </m:r>
          </m:e>
        </m:box>
      </m:oMath>
      <w:r>
        <w:rPr>
          <w:rFonts w:ascii="Times New Roman" w:hAnsi="Times New Roman"/>
        </w:rPr>
        <w:t xml:space="preserve"> ghế.</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GV giao nhiệm vụ thực tế: Một khán đài nhà hát có 20 hàng ghế. Hàng đầu tiên có 15 ghế, mỗi hàng sau nhiều hơn hàng ngay trước nó 3 ghế. Tính số ghế ở hàng thứ 20 và tổng số ghế của cả khán đài đó.</w:t>
            </w:r>
          </w:p>
        </w:tc>
      </w:tr>
      <w:tr>
        <w:tc>
          <w:tcPr>
            <w:tcW w:type="dxa" w:w="4845"/>
          </w:tcPr>
          <w:p>
            <w:r>
              <w:rPr>
                <w:b/>
              </w:rPr>
              <w:t>Bước 2: Thực hiện nhiệm vụ</w:t>
            </w:r>
          </w:p>
        </w:tc>
        <w:tc>
          <w:tcPr>
            <w:tcW w:type="dxa" w:w="4845"/>
          </w:tcPr>
          <w:p>
            <w:r/>
            <w:r>
              <w:rPr>
                <w:rFonts w:ascii="Times New Roman" w:hAnsi="Times New Roman"/>
              </w:rPr>
              <w:t>Học sinh thảo luận theo cặp đôi, phân tích đề bài để tìm ra các đại lượng tương ứng của cấp số cộng (</w:t>
            </w:r>
            <m:oMath>
              <m:box>
                <m:e>
                  <m:sSub>
                    <m:e>
                      <m:r>
                        <m:rPr>
                          <m:sty m:val="i"/>
                        </m:rPr>
                        <m:t>u</m:t>
                      </m:r>
                    </m:e>
                    <m:sub>
                      <m:r>
                        <m:rPr>
                          <m:sty m:val="p"/>
                        </m:rPr>
                        <m:t>1</m:t>
                      </m:r>
                    </m:sub>
                  </m:sSub>
                  <m:r>
                    <m:rPr>
                      <m:sty m:val="p"/>
                    </m:rPr>
                    <m:t>,</m:t>
                  </m:r>
                  <m:r>
                    <m:rPr>
                      <m:sty m:val="i"/>
                    </m:rPr>
                    <m:t>d</m:t>
                  </m:r>
                  <m:r>
                    <m:rPr>
                      <m:sty m:val="p"/>
                    </m:rPr>
                    <m:t>,</m:t>
                  </m:r>
                  <m:r>
                    <m:rPr>
                      <m:sty m:val="i"/>
                    </m:rPr>
                    <m:t>n</m:t>
                  </m:r>
                </m:e>
              </m:box>
            </m:oMath>
            <w:r>
              <w:rPr>
                <w:rFonts w:ascii="Times New Roman" w:hAnsi="Times New Roman"/>
              </w:rPr>
              <w:t>) và thực hiện tính toán.</w:t>
            </w:r>
          </w:p>
        </w:tc>
      </w:tr>
      <w:tr>
        <w:tc>
          <w:tcPr>
            <w:tcW w:type="dxa" w:w="4845"/>
          </w:tcPr>
          <w:p>
            <w:r>
              <w:rPr>
                <w:b/>
              </w:rPr>
              <w:t>Bước 3: Báo cáo, kết luận</w:t>
            </w:r>
          </w:p>
        </w:tc>
        <w:tc>
          <w:tcPr>
            <w:tcW w:type="dxa" w:w="4845"/>
          </w:tcPr>
          <w:p>
            <w:r/>
            <w:r>
              <w:rPr>
                <w:rFonts w:ascii="Times New Roman" w:hAnsi="Times New Roman"/>
              </w:rPr>
              <w:t>GV gọi đại diện một nhóm trình bày lời giải và cách tư duy phân tích bài toán thực tế. Các nhóm khác đối chiếu, nhận xét.</w:t>
            </w:r>
          </w:p>
        </w:tc>
      </w:tr>
      <w:tr>
        <w:tc>
          <w:tcPr>
            <w:tcW w:type="dxa" w:w="4845"/>
          </w:tcPr>
          <w:p>
            <w:r>
              <w:rPr>
                <w:b/>
              </w:rPr>
              <w:t>Bước 4: Kết luận &amp; nhận định</w:t>
            </w:r>
          </w:p>
        </w:tc>
        <w:tc>
          <w:tcPr>
            <w:tcW w:type="dxa" w:w="4845"/>
          </w:tcPr>
          <w:p>
            <w:r/>
            <w:r>
              <w:rPr>
                <w:rFonts w:ascii="Times New Roman" w:hAnsi="Times New Roman"/>
              </w:rPr>
              <w:t>GV tổng kết, đánh giá khả năng vận dụng của học sinh, nhấn mạnh vai trò thực tiễn của cấp số cộng và hướng dẫn học sinh tự học ở nhà.</w:t>
            </w:r>
          </w:p>
        </w:tc>
      </w:tr>
    </w:tbl>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