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jc w:val="center"/>
      </w:pPr>
      <w:r>
        <w:rPr>
          <w:rFonts w:ascii="Times New Roman" w:cs="Times New Roman" w:eastAsia="Times New Roman" w:hAnsi="Times New Roman"/>
          <w:b/>
          <w:bCs/>
          <w:sz w:val="28"/>
          <w:szCs w:val="28"/>
        </w:rPr>
        <w:t xml:space="preserve">ĐẠI HỌC QUỐC GIA THÀNH PHỐ HỒ CHÍ MINH</w:t>
      </w:r>
    </w:p>
    <w:p>
      <w:pPr>
        <w:spacing w:before="60" w:after="60"/>
        <w:jc w:val="center"/>
      </w:pPr>
      <w:r>
        <w:rPr>
          <w:rFonts w:ascii="Times New Roman" w:cs="Times New Roman" w:eastAsia="Times New Roman" w:hAnsi="Times New Roman"/>
          <w:b/>
          <w:bCs/>
          <w:sz w:val="28"/>
          <w:szCs w:val="28"/>
        </w:rPr>
        <w:t xml:space="preserve">TRƯỜNG ĐẠI HỌC CÔNG NGHỆ THÔNG TIN</w:t>
      </w:r>
    </w:p>
    <w:p>
      <w:pPr>
        <w:spacing w:before="60" w:after="60"/>
        <w:jc w:val="center"/>
      </w:pPr>
      <w:r>
        <w:rPr>
          <w:rFonts w:ascii="Times New Roman" w:cs="Times New Roman" w:eastAsia="Times New Roman" w:hAnsi="Times New Roman"/>
          <w:b/>
          <w:bCs/>
          <w:sz w:val="28"/>
          <w:szCs w:val="28"/>
        </w:rPr>
        <w:t xml:space="preserve">KHOA HỆ THỐNG THÔNG TIN</w:t>
      </w:r>
    </w:p>
    <w:p>
      <w:pPr>
        <w:keepNext/>
        <w:spacing w:before="120" w:after="60"/>
        <w:jc w:val="center"/>
      </w:pPr>
      <w:r>
        <w:drawing>
          <wp:inline distT="0" distB="0" distL="0" distR="0">
            <wp:extent cx="123825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019175"/>
                    </a:xfrm>
                    <a:prstGeom prst="rect">
                      <a:avLst/>
                    </a:prstGeom>
                  </pic:spPr>
                </pic:pic>
              </a:graphicData>
            </a:graphic>
          </wp:inline>
        </w:drawing>
      </w:r>
    </w:p>
    <w:p>
      <w:pPr>
        <w:spacing w:before="60" w:after="60"/>
        <w:jc w:val="center"/>
      </w:pPr>
      <w:r>
        <w:rPr>
          <w:rFonts w:ascii="Times New Roman" w:cs="Times New Roman" w:eastAsia="Times New Roman" w:hAnsi="Times New Roman"/>
          <w:b/>
          <w:bCs/>
          <w:sz w:val="28"/>
          <w:szCs w:val="28"/>
        </w:rPr>
        <w:t xml:space="preserve">PHỤ LỤC BÁO CÁO PROJECT MÔN HỌC</w:t>
      </w:r>
    </w:p>
    <w:p>
      <w:pPr>
        <w:spacing w:before="60" w:after="60"/>
        <w:jc w:val="center"/>
      </w:pPr>
      <w:r>
        <w:rPr>
          <w:rFonts w:ascii="Times New Roman" w:cs="Times New Roman" w:eastAsia="Times New Roman" w:hAnsi="Times New Roman"/>
          <w:b/>
          <w:bCs/>
          <w:sz w:val="28"/>
          <w:szCs w:val="28"/>
        </w:rPr>
        <w:t xml:space="preserve">HỆ KINH DOANH ĐIỆN TỬ (E-BUSINESS)</w:t>
      </w:r>
    </w:p>
    <w:p>
      <w:pPr>
        <w:spacing w:before="360" w:after="120"/>
        <w:jc w:val="center"/>
      </w:pPr>
      <w:r>
        <w:rPr>
          <w:rFonts w:ascii="Times New Roman" w:cs="Times New Roman" w:eastAsia="Times New Roman" w:hAnsi="Times New Roman"/>
          <w:b/>
          <w:bCs/>
          <w:color w:val="1F3864"/>
          <w:sz w:val="34"/>
          <w:szCs w:val="34"/>
        </w:rPr>
        <w:t xml:space="preserve">Đề tài: B2B E-PROCUREMENT SYSTEM</w:t>
      </w:r>
    </w:p>
    <w:p>
      <w:pPr>
        <w:spacing w:before="60" w:after="60"/>
        <w:jc w:val="center"/>
      </w:pPr>
      <w:r>
        <w:rPr>
          <w:rFonts w:ascii="Times New Roman" w:cs="Times New Roman" w:eastAsia="Times New Roman" w:hAnsi="Times New Roman"/>
          <w:b w:val="false"/>
          <w:bCs w:val="false"/>
          <w:sz w:val="26"/>
          <w:szCs w:val="26"/>
        </w:rPr>
        <w:t xml:space="preserve">Phụ lục kỹ thuật: URD · SRS · HLD · Kiểm thử và demo</w:t>
      </w:r>
    </w:p>
    <w:p>
      <w:pPr>
        <w:spacing w:before="60" w:after="60"/>
        <w:jc w:val="center"/>
      </w:pPr>
      <w:r>
        <w:rPr>
          <w:rFonts w:ascii="Times New Roman" w:cs="Times New Roman" w:eastAsia="Times New Roman" w:hAnsi="Times New Roman"/>
          <w:b w:val="false"/>
          <w:bCs w:val="false"/>
          <w:sz w:val="26"/>
          <w:szCs w:val="26"/>
        </w:rPr>
        <w:t xml:space="preserve">Nhóm 2 – Lớp IS6101.11.CH</w:t>
      </w:r>
    </w:p>
    <w:p>
      <w:pPr>
        <w:spacing w:before="60" w:after="60"/>
        <w:jc w:val="center"/>
      </w:pPr>
      <w:r>
        <w:rPr>
          <w:rFonts w:ascii="Times New Roman" w:cs="Times New Roman" w:eastAsia="Times New Roman" w:hAnsi="Times New Roman"/>
          <w:b/>
          <w:bCs/>
          <w:sz w:val="28"/>
          <w:szCs w:val="28"/>
        </w:rPr>
        <w:t xml:space="preserve">TP. HỒ CHÍ MINH, THÁNG 10 NĂM 2026</w:t>
      </w:r>
    </w:p>
    <w:p>
      <w:r>
        <w:br w:type="page"/>
      </w:r>
    </w:p>
    <w:p>
      <w:pPr>
        <w:spacing w:after="200"/>
        <w:jc w:val="center"/>
      </w:pPr>
      <w:r>
        <w:rPr>
          <w:rFonts w:ascii="Times New Roman" w:cs="Times New Roman" w:eastAsia="Times New Roman" w:hAnsi="Times New Roman"/>
          <w:b/>
          <w:bCs/>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HƯỚNG DẪN ĐỌC PHỤ LỤC</w:t>
      </w:r>
    </w:p>
    <w:p>
      <w:pPr>
        <w:spacing w:after="120"/>
        <w:jc w:val="both"/>
      </w:pPr>
      <w:r>
        <w:rPr>
          <w:rFonts w:ascii="Times New Roman" w:cs="Times New Roman" w:eastAsia="Times New Roman" w:hAnsi="Times New Roman"/>
        </w:rPr>
        <w:t xml:space="preserve">Tài liệu này đi kèm đề cương báo cáo và chứa đặc tả chi tiết mà thân báo cáo chỉ tóm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1"/>
        <w:gridCol w:w="4980"/>
        <w:gridCol w:w="2115"/>
      </w:tblGrid>
      <w:tr>
        <w:trPr>
          <w:cantSplit/>
          <w:tblHeader/>
        </w:trPr>
        <w:tc>
          <w:tcPr>
            <w:tcW w:type="dxa" w:w="1931"/>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Phụ lục</w:t>
            </w:r>
          </w:p>
        </w:tc>
        <w:tc>
          <w:tcPr>
            <w:tcW w:type="dxa" w:w="498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Nội dung</w:t>
            </w:r>
          </w:p>
        </w:tc>
        <w:tc>
          <w:tcPr>
            <w:tcW w:type="dxa" w:w="211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Liên hệ với thân báo cáo</w:t>
            </w:r>
          </w:p>
        </w:tc>
      </w:tr>
      <w:tr>
        <w:trPr>
          <w:cantSplit/>
          <w:tblHeader w:val="false"/>
        </w:trPr>
        <w:tc>
          <w:tcPr>
            <w:tcW w:type="dxa" w:w="19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 – URD</w:t>
            </w:r>
          </w:p>
        </w:tc>
        <w:tc>
          <w:tcPr>
            <w:tcW w:type="dxa" w:w="498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Vai trò, phạm vi P0/P1/P2, quy trình Source-to-Pay, user stories, quy tắc nghiệp vụ, tiêu chí nghiệm thu</w:t>
            </w:r>
          </w:p>
        </w:tc>
        <w:tc>
          <w:tcPr>
            <w:tcW w:type="dxa" w:w="211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Mục 1, 3</w:t>
            </w:r>
          </w:p>
        </w:tc>
      </w:tr>
      <w:tr>
        <w:trPr>
          <w:cantSplit/>
          <w:tblHeader w:val="false"/>
        </w:trPr>
        <w:tc>
          <w:tcPr>
            <w:tcW w:type="dxa" w:w="19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 – SRS</w:t>
            </w:r>
          </w:p>
        </w:tc>
        <w:tc>
          <w:tcPr>
            <w:tcW w:type="dxa" w:w="498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Ma trận quyền, yêu cầu chức năng, state machine, công thức chấm điểm, định nghĩa KPI, dữ liệu, API, yêu cầu phi chức năng</w:t>
            </w:r>
          </w:p>
        </w:tc>
        <w:tc>
          <w:tcPr>
            <w:tcW w:type="dxa" w:w="211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Mục 3, 6, 8</w:t>
            </w:r>
          </w:p>
        </w:tc>
      </w:tr>
      <w:tr>
        <w:trPr>
          <w:cantSplit/>
          <w:tblHeader w:val="false"/>
        </w:trPr>
        <w:tc>
          <w:tcPr>
            <w:tcW w:type="dxa" w:w="19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 – HLD</w:t>
            </w:r>
          </w:p>
        </w:tc>
        <w:tc>
          <w:tcPr>
            <w:tcW w:type="dxa" w:w="498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Kiến trúc container, module, mô hình dữ liệu, luồng sự kiện, thanh toán sandbox, bảo mật, triển khai, truy vết kinh doanh → kiến trúc</w:t>
            </w:r>
          </w:p>
        </w:tc>
        <w:tc>
          <w:tcPr>
            <w:tcW w:type="dxa" w:w="211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Mục 6</w:t>
            </w:r>
          </w:p>
        </w:tc>
      </w:tr>
      <w:tr>
        <w:trPr>
          <w:cantSplit/>
          <w:tblHeader w:val="false"/>
        </w:trPr>
        <w:tc>
          <w:tcPr>
            <w:tcW w:type="dxa" w:w="19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 – Kiểm thử và demo</w:t>
            </w:r>
          </w:p>
        </w:tc>
        <w:tc>
          <w:tcPr>
            <w:tcW w:type="dxa" w:w="498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 case, kết quả chạy thật, kịch bản demo, bảng trạng thái Đề xuất / Đã triển khai / Đã kiểm thử</w:t>
            </w:r>
          </w:p>
        </w:tc>
        <w:tc>
          <w:tcPr>
            <w:tcW w:type="dxa" w:w="211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Mục 6.11, 7.2, 9</w:t>
            </w:r>
          </w:p>
        </w:tc>
      </w:tr>
    </w:tbl>
    <w:p>
      <w:pPr>
        <w:spacing w:after="120"/>
      </w:pPr>
    </w:p>
    <w:p>
      <w:pPr>
        <w:spacing w:after="120"/>
        <w:jc w:val="both"/>
      </w:pPr>
      <w:r>
        <w:rPr>
          <w:rFonts w:ascii="Times New Roman" w:cs="Times New Roman" w:eastAsia="Times New Roman" w:hAnsi="Times New Roman"/>
        </w:rPr>
        <w:t xml:space="preserve">Tên vai trò, trạng thái và đường dẫn API giữ nguyên tiếng Anh như trong mã nguồn để người đọc đối chiếu được với hệ thống chạy thật.</w:t>
      </w:r>
    </w:p>
    <w:p>
      <w:pPr>
        <w:pStyle w:val="Heading1"/>
        <w:pageBreakBefore/>
      </w:pPr>
      <w:r>
        <w:rPr>
          <w:rFonts w:ascii="Times New Roman" w:cs="Times New Roman" w:eastAsia="Times New Roman" w:hAnsi="Times New Roman"/>
        </w:rPr>
        <w:t xml:space="preserve">PHỤ LỤC A – URD — Yêu cầu người dùng ProcureHub</w:t>
      </w:r>
    </w:p>
    <w:p>
      <w:pPr>
        <w:pStyle w:val="Heading2"/>
      </w:pPr>
      <w:r>
        <w:rPr>
          <w:rFonts w:ascii="Times New Roman" w:cs="Times New Roman" w:eastAsia="Times New Roman" w:hAnsi="Times New Roman"/>
        </w:rPr>
        <w:t xml:space="preserve">1. Phạm vi tài liệu</w:t>
      </w:r>
    </w:p>
    <w:p>
      <w:pPr>
        <w:spacing w:after="120"/>
        <w:jc w:val="both"/>
      </w:pPr>
      <w:r>
        <w:rPr>
          <w:rFonts w:ascii="Times New Roman" w:cs="Times New Roman" w:eastAsia="Times New Roman" w:hAnsi="Times New Roman"/>
        </w:rPr>
        <w:t xml:space="preserve">Tài liệu mô tả yêu cầu người dùng của ProcureHub: vai trò, phạm vi, quy trình, user stories, quy tắc nghiệp vụ và tiêu chí nghiệm thu. Đặc tả phần mềm ở Phụ lục B, kiến trúc ở Phụ lục C, kết quả kiểm thử ở Phụ lục D.</w:t>
      </w:r>
    </w:p>
    <w:p>
      <w:pPr>
        <w:spacing w:after="120"/>
        <w:jc w:val="both"/>
      </w:pPr>
      <w:r>
        <w:rPr>
          <w:rFonts w:ascii="Times New Roman" w:cs="Times New Roman" w:eastAsia="Times New Roman" w:hAnsi="Times New Roman"/>
        </w:rPr>
        <w:t xml:space="preserve">Quy ước trạng thái từng yêu cầu: </w:t>
      </w:r>
      <w:r>
        <w:rPr>
          <w:rFonts w:ascii="Times New Roman" w:cs="Times New Roman" w:eastAsia="Times New Roman" w:hAnsi="Times New Roman"/>
          <w:b/>
          <w:bCs/>
        </w:rPr>
        <w:t xml:space="preserve">Proposed</w:t>
      </w:r>
      <w:r>
        <w:rPr>
          <w:rFonts w:ascii="Times New Roman" w:cs="Times New Roman" w:eastAsia="Times New Roman" w:hAnsi="Times New Roman"/>
        </w:rPr>
        <w:t xml:space="preserve"> (đề xuất), </w:t>
      </w:r>
      <w:r>
        <w:rPr>
          <w:rFonts w:ascii="Times New Roman" w:cs="Times New Roman" w:eastAsia="Times New Roman" w:hAnsi="Times New Roman"/>
          <w:b/>
          <w:bCs/>
        </w:rPr>
        <w:t xml:space="preserve">Implemented</w:t>
      </w:r>
      <w:r>
        <w:rPr>
          <w:rFonts w:ascii="Times New Roman" w:cs="Times New Roman" w:eastAsia="Times New Roman" w:hAnsi="Times New Roman"/>
        </w:rPr>
        <w:t xml:space="preserve"> (đã có trong mã nguồn), </w:t>
      </w:r>
      <w:r>
        <w:rPr>
          <w:rFonts w:ascii="Times New Roman" w:cs="Times New Roman" w:eastAsia="Times New Roman" w:hAnsi="Times New Roman"/>
          <w:b/>
          <w:bCs/>
        </w:rPr>
        <w:t xml:space="preserve">Tested</w:t>
      </w:r>
      <w:r>
        <w:rPr>
          <w:rFonts w:ascii="Times New Roman" w:cs="Times New Roman" w:eastAsia="Times New Roman" w:hAnsi="Times New Roman"/>
        </w:rPr>
        <w:t xml:space="preserve"> (có test tự động chạy pass). Trạng thái thực tế ghi ở Phụ lục D mục 4.</w:t>
      </w:r>
    </w:p>
    <w:p>
      <w:pPr>
        <w:pStyle w:val="Heading2"/>
      </w:pPr>
      <w:r>
        <w:rPr>
          <w:rFonts w:ascii="Times New Roman" w:cs="Times New Roman" w:eastAsia="Times New Roman" w:hAnsi="Times New Roman"/>
        </w:rPr>
        <w:t xml:space="preserve">2. Tóm tắt</w:t>
      </w:r>
    </w:p>
    <w:p>
      <w:pPr>
        <w:spacing w:after="120"/>
        <w:jc w:val="both"/>
      </w:pPr>
      <w:r>
        <w:rPr>
          <w:rFonts w:ascii="Times New Roman" w:cs="Times New Roman" w:eastAsia="Times New Roman" w:hAnsi="Times New Roman"/>
        </w:rPr>
        <w:t xml:space="preserve">ProcureHub là nền tảng SaaS E-Procurement B2B có </w:t>
      </w:r>
      <w:r>
        <w:rPr>
          <w:rFonts w:ascii="Times New Roman" w:cs="Times New Roman" w:eastAsia="Times New Roman" w:hAnsi="Times New Roman"/>
          <w:b/>
          <w:bCs/>
        </w:rPr>
        <w:t xml:space="preserve">Buyer Portal</w:t>
      </w:r>
      <w:r>
        <w:rPr>
          <w:rFonts w:ascii="Times New Roman" w:cs="Times New Roman" w:eastAsia="Times New Roman" w:hAnsi="Times New Roman"/>
        </w:rPr>
        <w:t xml:space="preserve"> và </w:t>
      </w:r>
      <w:r>
        <w:rPr>
          <w:rFonts w:ascii="Times New Roman" w:cs="Times New Roman" w:eastAsia="Times New Roman" w:hAnsi="Times New Roman"/>
          <w:b/>
          <w:bCs/>
        </w:rPr>
        <w:t xml:space="preserve">Supplier Portal</w:t>
      </w:r>
      <w:r>
        <w:rPr>
          <w:rFonts w:ascii="Times New Roman" w:cs="Times New Roman" w:eastAsia="Times New Roman" w:hAnsi="Times New Roman"/>
        </w:rPr>
        <w:t xml:space="preserve"> trên cùng một hệ thống đa doanh nghiệp (multi-tenant). Hệ thống bao phủ chuỗi Source-to-Order (PR → phê duyệt → RFQ → báo giá → so sánh → duyệt lựa chọn → PO → nhận hàng) và mở rộng thành </w:t>
      </w:r>
      <w:r>
        <w:rPr>
          <w:rFonts w:ascii="Times New Roman" w:cs="Times New Roman" w:eastAsia="Times New Roman" w:hAnsi="Times New Roman"/>
          <w:b/>
          <w:bCs/>
        </w:rPr>
        <w:t xml:space="preserve">Source-to-Pay ở mức ghi nhận</w:t>
      </w:r>
      <w:r>
        <w:rPr>
          <w:rFonts w:ascii="Times New Roman" w:cs="Times New Roman" w:eastAsia="Times New Roman" w:hAnsi="Times New Roman"/>
        </w:rPr>
        <w:t xml:space="preserve">:</w:t>
      </w:r>
    </w:p>
    <w:p>
      <w:pPr>
        <w:pStyle w:val="ListParagraph"/>
        <w:numPr>
          <w:ilvl w:val="0"/>
          <w:numId w:val="2"/>
        </w:numPr>
        <w:spacing w:after="80"/>
        <w:jc w:val="both"/>
      </w:pPr>
      <w:r>
        <w:rPr>
          <w:rFonts w:ascii="Times New Roman" w:cs="Times New Roman" w:eastAsia="Times New Roman" w:hAnsi="Times New Roman"/>
        </w:rPr>
        <w:t xml:space="preserve">thông báo thời gian thực (SSE) và hộp thư thông báo lưu trong database;</w:t>
      </w:r>
    </w:p>
    <w:p>
      <w:pPr>
        <w:pStyle w:val="ListParagraph"/>
        <w:numPr>
          <w:ilvl w:val="0"/>
          <w:numId w:val="2"/>
        </w:numPr>
        <w:spacing w:after="80"/>
        <w:jc w:val="both"/>
      </w:pPr>
      <w:r>
        <w:rPr>
          <w:rFonts w:ascii="Times New Roman" w:cs="Times New Roman" w:eastAsia="Times New Roman" w:hAnsi="Times New Roman"/>
        </w:rPr>
        <w:t xml:space="preserve">chấm điểm báo giá theo trọng số có công bố công thức;</w:t>
      </w:r>
    </w:p>
    <w:p>
      <w:pPr>
        <w:pStyle w:val="ListParagraph"/>
        <w:numPr>
          <w:ilvl w:val="0"/>
          <w:numId w:val="2"/>
        </w:numPr>
        <w:spacing w:after="80"/>
        <w:jc w:val="both"/>
      </w:pPr>
      <w:r>
        <w:rPr>
          <w:rFonts w:ascii="Times New Roman" w:cs="Times New Roman" w:eastAsia="Times New Roman" w:hAnsi="Times New Roman"/>
        </w:rPr>
        <w:t xml:space="preserve">hóa đơn có VAT 10%, công nợ theo điều khoản Net N ngày, thanh toán nhiều lần qua </w:t>
      </w:r>
      <w:r>
        <w:rPr>
          <w:rFonts w:ascii="Times New Roman" w:cs="Times New Roman" w:eastAsia="Times New Roman" w:hAnsi="Times New Roman"/>
          <w:b/>
          <w:bCs/>
        </w:rPr>
        <w:t xml:space="preserve">cổng thanh toán giả lập</w:t>
      </w:r>
      <w:r>
        <w:rPr>
          <w:rFonts w:ascii="Times New Roman" w:cs="Times New Roman" w:eastAsia="Times New Roman" w:hAnsi="Times New Roman"/>
        </w:rPr>
        <w:t xml:space="preserve"> có webhook idempotent;</w:t>
      </w:r>
    </w:p>
    <w:p>
      <w:pPr>
        <w:pStyle w:val="ListParagraph"/>
        <w:numPr>
          <w:ilvl w:val="0"/>
          <w:numId w:val="2"/>
        </w:numPr>
        <w:spacing w:after="80"/>
        <w:jc w:val="both"/>
      </w:pPr>
      <w:r>
        <w:rPr>
          <w:rFonts w:ascii="Times New Roman" w:cs="Times New Roman" w:eastAsia="Times New Roman" w:hAnsi="Times New Roman"/>
          <w:b/>
          <w:bCs/>
        </w:rPr>
        <w:t xml:space="preserve">hóa đơn điện tử giả lập</w:t>
      </w:r>
      <w:r>
        <w:rPr>
          <w:rFonts w:ascii="Times New Roman" w:cs="Times New Roman" w:eastAsia="Times New Roman" w:hAnsi="Times New Roman"/>
        </w:rPr>
        <w:t xml:space="preserve">: gửi hóa đơn sang nhà cung cấp hóa đơn điện tử, "cơ quan thuế" cấp mã, tra cứu được;</w:t>
      </w:r>
    </w:p>
    <w:p>
      <w:pPr>
        <w:pStyle w:val="ListParagraph"/>
        <w:numPr>
          <w:ilvl w:val="0"/>
          <w:numId w:val="2"/>
        </w:numPr>
        <w:spacing w:after="80"/>
        <w:jc w:val="both"/>
      </w:pPr>
      <w:r>
        <w:rPr>
          <w:rFonts w:ascii="Times New Roman" w:cs="Times New Roman" w:eastAsia="Times New Roman" w:hAnsi="Times New Roman"/>
          <w:b/>
          <w:bCs/>
        </w:rPr>
        <w:t xml:space="preserve">ký số báo giá</w:t>
      </w:r>
      <w:r>
        <w:rPr>
          <w:rFonts w:ascii="Times New Roman" w:cs="Times New Roman" w:eastAsia="Times New Roman" w:hAnsi="Times New Roman"/>
        </w:rPr>
        <w:t xml:space="preserve"> qua dịch vụ ký số từ xa giả lập (OTP, chứng thư do CA giả lập cấp), phát hiện được dữ liệu bị sửa sau khi ký;</w:t>
      </w:r>
    </w:p>
    <w:p>
      <w:pPr>
        <w:pStyle w:val="ListParagraph"/>
        <w:numPr>
          <w:ilvl w:val="0"/>
          <w:numId w:val="2"/>
        </w:numPr>
        <w:spacing w:after="80"/>
        <w:jc w:val="both"/>
      </w:pPr>
      <w:r>
        <w:rPr>
          <w:rFonts w:ascii="Times New Roman" w:cs="Times New Roman" w:eastAsia="Times New Roman" w:hAnsi="Times New Roman"/>
        </w:rPr>
        <w:t xml:space="preserve">đánh giá nhà cung cấp sau giao hàng và bộ KPI mua sắm trên dashboard.</w:t>
      </w:r>
    </w:p>
    <w:p>
      <w:pPr>
        <w:spacing w:after="120"/>
        <w:jc w:val="both"/>
      </w:pPr>
      <w:r>
        <w:rPr>
          <w:rFonts w:ascii="Times New Roman" w:cs="Times New Roman" w:eastAsia="Times New Roman" w:hAnsi="Times New Roman"/>
        </w:rPr>
        <w:t xml:space="preserve">Ba dịch vụ bên ngoài (cổng thanh toán, hóa đơn điện tử, ký số) được giả lập bằng một service riêng (</w:t>
      </w:r>
      <w:r>
        <w:rPr>
          <w:rFonts w:ascii="Consolas" w:cs="Consolas" w:eastAsia="Consolas" w:hAnsi="Consolas"/>
          <w:sz w:val="22"/>
          <w:szCs w:val="22"/>
        </w:rPr>
        <w:t xml:space="preserve">sandbox-service</w:t>
      </w:r>
      <w:r>
        <w:rPr>
          <w:rFonts w:ascii="Times New Roman" w:cs="Times New Roman" w:eastAsia="Times New Roman" w:hAnsi="Times New Roman"/>
        </w:rPr>
        <w:t xml:space="preserve">) để demo đúng mô hình tích hợp: gọi API bằng khóa, người dùng thao tác trên trang của nhà cung cấp, kết quả trả về bằng callback có chữ ký.</w:t>
      </w:r>
    </w:p>
    <w:p>
      <w:pPr>
        <w:spacing w:after="120"/>
        <w:jc w:val="both"/>
      </w:pPr>
      <w:r>
        <w:rPr>
          <w:rFonts w:ascii="Times New Roman" w:cs="Times New Roman" w:eastAsia="Times New Roman" w:hAnsi="Times New Roman"/>
        </w:rPr>
        <w:t xml:space="preserve">ProcureHub </w:t>
      </w:r>
      <w:r>
        <w:rPr>
          <w:rFonts w:ascii="Times New Roman" w:cs="Times New Roman" w:eastAsia="Times New Roman" w:hAnsi="Times New Roman"/>
          <w:b/>
          <w:bCs/>
        </w:rPr>
        <w:t xml:space="preserve">không giữ tiền và không thu phí giao dịch</w:t>
      </w:r>
      <w:r>
        <w:rPr>
          <w:rFonts w:ascii="Times New Roman" w:cs="Times New Roman" w:eastAsia="Times New Roman" w:hAnsi="Times New Roman"/>
        </w:rPr>
        <w:t xml:space="preserve">: thanh toán thật diễn ra ngoài nền tảng (ngân hàng của doanh nghiệp); nền tảng chỉ ghi nhận, đối soát và mô phỏng.</w:t>
      </w:r>
    </w:p>
    <w:p>
      <w:pPr>
        <w:pStyle w:val="Heading2"/>
      </w:pPr>
      <w:r>
        <w:rPr>
          <w:rFonts w:ascii="Times New Roman" w:cs="Times New Roman" w:eastAsia="Times New Roman" w:hAnsi="Times New Roman"/>
        </w:rPr>
        <w:t xml:space="preserve">3. Bối cảnh và vấn đề</w:t>
      </w:r>
    </w:p>
    <w:p>
      <w:pPr>
        <w:spacing w:after="120"/>
        <w:jc w:val="both"/>
      </w:pPr>
      <w:r>
        <w:rPr>
          <w:rFonts w:ascii="Times New Roman" w:cs="Times New Roman" w:eastAsia="Times New Roman" w:hAnsi="Times New Roman"/>
        </w:rPr>
        <w:t xml:space="preserve">Ở SME, mua sắm phân tán trên email, Excel, Zalo: khó truy lại báo giá, phê duyệt không rõ trách nhiệm, chọn nhà cung cấp theo cảm tính, và sau khi đặt hàng thì công nợ được theo dõi trên một bảng tính khác. Ngoài luồng đặt hàng, hệ thống giải quyết thêm hai điểm nghẽn:</w:t>
      </w:r>
    </w:p>
    <w:p>
      <w:pPr>
        <w:pStyle w:val="ListParagraph"/>
        <w:numPr>
          <w:ilvl w:val="0"/>
          <w:numId w:val="3"/>
        </w:numPr>
        <w:spacing w:after="80"/>
        <w:jc w:val="both"/>
      </w:pPr>
      <w:r>
        <w:rPr>
          <w:rFonts w:ascii="Times New Roman" w:cs="Times New Roman" w:eastAsia="Times New Roman" w:hAnsi="Times New Roman"/>
        </w:rPr>
        <w:t xml:space="preserve">Các bên phải tự vào hệ thống kiểm tra trạng thái → </w:t>
      </w:r>
      <w:r>
        <w:rPr>
          <w:rFonts w:ascii="Times New Roman" w:cs="Times New Roman" w:eastAsia="Times New Roman" w:hAnsi="Times New Roman"/>
          <w:b/>
          <w:bCs/>
        </w:rPr>
        <w:t xml:space="preserve">thông báo realtime</w:t>
      </w:r>
      <w:r>
        <w:rPr>
          <w:rFonts w:ascii="Times New Roman" w:cs="Times New Roman" w:eastAsia="Times New Roman" w:hAnsi="Times New Roman"/>
        </w:rPr>
        <w:t xml:space="preserve"> rút ngắn thời gian phản hồi RFQ và phê duyệt.</w:t>
      </w:r>
    </w:p>
    <w:p>
      <w:pPr>
        <w:pStyle w:val="ListParagraph"/>
        <w:numPr>
          <w:ilvl w:val="0"/>
          <w:numId w:val="3"/>
        </w:numPr>
        <w:spacing w:after="80"/>
        <w:jc w:val="both"/>
      </w:pPr>
      <w:r>
        <w:rPr>
          <w:rFonts w:ascii="Times New Roman" w:cs="Times New Roman" w:eastAsia="Times New Roman" w:hAnsi="Times New Roman"/>
        </w:rPr>
        <w:t xml:space="preserve">Dữ liệu dừng ở PO → </w:t>
      </w:r>
      <w:r>
        <w:rPr>
          <w:rFonts w:ascii="Times New Roman" w:cs="Times New Roman" w:eastAsia="Times New Roman" w:hAnsi="Times New Roman"/>
          <w:b/>
          <w:bCs/>
        </w:rPr>
        <w:t xml:space="preserve">hóa đơn, hạn trả và lịch sử thanh toán</w:t>
      </w:r>
      <w:r>
        <w:rPr>
          <w:rFonts w:ascii="Times New Roman" w:cs="Times New Roman" w:eastAsia="Times New Roman" w:hAnsi="Times New Roman"/>
        </w:rPr>
        <w:t xml:space="preserve"> gắn với PO giúp Finance đối soát và giúp đo chu trình mua sắm đầy đủ.</w:t>
      </w:r>
    </w:p>
    <w:p>
      <w:pPr>
        <w:pStyle w:val="Heading2"/>
      </w:pPr>
      <w:r>
        <w:rPr>
          <w:rFonts w:ascii="Times New Roman" w:cs="Times New Roman" w:eastAsia="Times New Roman" w:hAnsi="Times New Roman"/>
        </w:rPr>
        <w:t xml:space="preserve">4. Mục tiêu và tiêu chí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52"/>
        <w:gridCol w:w="5174"/>
      </w:tblGrid>
      <w:tr>
        <w:trPr>
          <w:cantSplit/>
          <w:tblHeader/>
        </w:trPr>
        <w:tc>
          <w:tcPr>
            <w:tcW w:type="dxa" w:w="385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Mục tiêu</w:t>
            </w:r>
          </w:p>
        </w:tc>
        <w:tc>
          <w:tcPr>
            <w:tcW w:type="dxa" w:w="517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Tiêu chí đo</w:t>
            </w:r>
          </w:p>
        </w:tc>
      </w:tr>
      <w:tr>
        <w:trPr>
          <w:cantSplit/>
          <w:tblHeader w:val="false"/>
        </w:trPr>
        <w:tc>
          <w:tcPr>
            <w:tcW w:type="dxa" w:w="38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Số hóa luồng mua từ nhu cầu đến đối soát thanh toán</w:t>
            </w:r>
          </w:p>
        </w:tc>
        <w:tc>
          <w:tcPr>
            <w:tcW w:type="dxa" w:w="51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Demo trọn một giao dịch PR → … → Invoice → Payment trên dữ liệu seed</w:t>
            </w:r>
          </w:p>
        </w:tc>
      </w:tr>
      <w:tr>
        <w:trPr>
          <w:cantSplit/>
          <w:tblHeader w:val="false"/>
        </w:trPr>
        <w:tc>
          <w:tcPr>
            <w:tcW w:type="dxa" w:w="38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Hợp tác trực tiếp Buyer–Supplier</w:t>
            </w:r>
          </w:p>
        </w:tc>
        <w:tc>
          <w:tcPr>
            <w:tcW w:type="dxa" w:w="51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 nhận lời mời, báo giá, xác nhận PO, lập hóa đơn trong Supplier Portal</w:t>
            </w:r>
          </w:p>
        </w:tc>
      </w:tr>
      <w:tr>
        <w:trPr>
          <w:cantSplit/>
          <w:tblHeader w:val="false"/>
        </w:trPr>
        <w:tc>
          <w:tcPr>
            <w:tcW w:type="dxa" w:w="38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Kiểm soát và minh bạch</w:t>
            </w:r>
          </w:p>
        </w:tc>
        <w:tc>
          <w:tcPr>
            <w:tcW w:type="dxa" w:w="51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RBAC + tách quyền + audit log cho 100% thao tác đổi trạng thái; công thức chấm điểm hiển thị</w:t>
            </w:r>
          </w:p>
        </w:tc>
      </w:tr>
      <w:tr>
        <w:trPr>
          <w:cantSplit/>
          <w:tblHeader w:val="false"/>
        </w:trPr>
        <w:tc>
          <w:tcPr>
            <w:tcW w:type="dxa" w:w="38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Hỗ trợ quyết định</w:t>
            </w:r>
          </w:p>
        </w:tc>
        <w:tc>
          <w:tcPr>
            <w:tcW w:type="dxa" w:w="51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Bảng so sánh có điểm trọng số; dashboard có 6 KPI định nghĩa rõ</w:t>
            </w:r>
          </w:p>
        </w:tc>
      </w:tr>
      <w:tr>
        <w:trPr>
          <w:cantSplit/>
          <w:tblHeader w:val="false"/>
        </w:trPr>
        <w:tc>
          <w:tcPr>
            <w:tcW w:type="dxa" w:w="38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Phản hồi nhanh</w:t>
            </w:r>
          </w:p>
        </w:tc>
        <w:tc>
          <w:tcPr>
            <w:tcW w:type="dxa" w:w="51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Thông báo xuất hiện ở trình duyệt người nhận mà không cần refresh</w:t>
            </w:r>
          </w:p>
        </w:tc>
      </w:tr>
    </w:tbl>
    <w:p>
      <w:pPr>
        <w:spacing w:after="120"/>
      </w:pPr>
    </w:p>
    <w:p>
      <w:pPr>
        <w:pStyle w:val="Heading2"/>
      </w:pPr>
      <w:r>
        <w:rPr>
          <w:rFonts w:ascii="Times New Roman" w:cs="Times New Roman" w:eastAsia="Times New Roman" w:hAnsi="Times New Roman"/>
        </w:rPr>
        <w:t xml:space="preserve">5. Stakeholder và vai trò</w:t>
      </w:r>
    </w:p>
    <w:p>
      <w:pPr>
        <w:spacing w:after="120"/>
        <w:jc w:val="both"/>
      </w:pPr>
      <w:r>
        <w:rPr>
          <w:rFonts w:ascii="Times New Roman" w:cs="Times New Roman" w:eastAsia="Times New Roman" w:hAnsi="Times New Roman"/>
        </w:rPr>
        <w:t xml:space="preserve">Cột "Tên gọi nghiệp vụ" là cách gọi thường gặp trong tài liệu mua sắm.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2406"/>
        <w:gridCol w:w="4214"/>
      </w:tblGrid>
      <w:tr>
        <w:trPr>
          <w:cantSplit/>
          <w:tblHeader/>
        </w:trPr>
        <w:tc>
          <w:tcPr>
            <w:tcW w:type="dxa" w:w="240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Vai trò (mã)</w:t>
            </w:r>
          </w:p>
        </w:tc>
        <w:tc>
          <w:tcPr>
            <w:tcW w:type="dxa" w:w="240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Tên gọi nghiệp vụ</w:t>
            </w:r>
          </w:p>
        </w:tc>
        <w:tc>
          <w:tcPr>
            <w:tcW w:type="dxa" w:w="421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Nhu cầu chính</w:t>
            </w:r>
          </w:p>
        </w:tc>
      </w:tr>
      <w:tr>
        <w:trPr>
          <w:cantSplit/>
          <w:tblHeader w:val="false"/>
        </w:trPr>
        <w:tc>
          <w:tcPr>
            <w:tcW w:type="dxa" w:w="24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 (</w:t>
            </w:r>
            <w:r>
              <w:rPr>
                <w:rFonts w:ascii="Consolas" w:cs="Consolas" w:eastAsia="Consolas" w:hAnsi="Consolas"/>
                <w:sz w:val="19"/>
                <w:szCs w:val="19"/>
              </w:rPr>
              <w:t xml:space="preserve">BUYER</w:t>
            </w:r>
            <w:r>
              <w:rPr>
                <w:rFonts w:ascii="Times New Roman" w:cs="Times New Roman" w:eastAsia="Times New Roman" w:hAnsi="Times New Roman"/>
                <w:sz w:val="21"/>
                <w:szCs w:val="21"/>
              </w:rPr>
              <w:t xml:space="preserve">)</w:t>
            </w:r>
          </w:p>
        </w:tc>
        <w:tc>
          <w:tcPr>
            <w:tcW w:type="dxa" w:w="24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Requester + Procurement Officer</w:t>
            </w:r>
          </w:p>
        </w:tc>
        <w:tc>
          <w:tcPr>
            <w:tcW w:type="dxa" w:w="4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Lập PR, tạo RFQ, mời NCC, so sánh/chấm điểm, đề xuất NCC, phát hành PO, nhận hàng, đánh giá NCC</w:t>
            </w:r>
          </w:p>
        </w:tc>
      </w:tr>
      <w:tr>
        <w:trPr>
          <w:cantSplit/>
          <w:tblHeader w:val="false"/>
        </w:trPr>
        <w:tc>
          <w:tcPr>
            <w:tcW w:type="dxa" w:w="24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Manager (</w:t>
            </w:r>
            <w:r>
              <w:rPr>
                <w:rFonts w:ascii="Consolas" w:cs="Consolas" w:eastAsia="Consolas" w:hAnsi="Consolas"/>
                <w:sz w:val="19"/>
                <w:szCs w:val="19"/>
              </w:rPr>
              <w:t xml:space="preserve">MANAGER</w:t>
            </w:r>
            <w:r>
              <w:rPr>
                <w:rFonts w:ascii="Times New Roman" w:cs="Times New Roman" w:eastAsia="Times New Roman" w:hAnsi="Times New Roman"/>
                <w:sz w:val="21"/>
                <w:szCs w:val="21"/>
              </w:rPr>
              <w:t xml:space="preserve">)</w:t>
            </w:r>
          </w:p>
        </w:tc>
        <w:tc>
          <w:tcPr>
            <w:tcW w:type="dxa" w:w="24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Approver/Manager</w:t>
            </w:r>
          </w:p>
        </w:tc>
        <w:tc>
          <w:tcPr>
            <w:tcW w:type="dxa" w:w="4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Duyệt/từ chối PR và lựa chọn NCC; không tự duyệt bản ghi do mình tạo</w:t>
            </w:r>
          </w:p>
        </w:tc>
      </w:tr>
      <w:tr>
        <w:trPr>
          <w:cantSplit/>
          <w:tblHeader w:val="false"/>
        </w:trPr>
        <w:tc>
          <w:tcPr>
            <w:tcW w:type="dxa" w:w="24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Finance (</w:t>
            </w:r>
            <w:r>
              <w:rPr>
                <w:rFonts w:ascii="Consolas" w:cs="Consolas" w:eastAsia="Consolas" w:hAnsi="Consolas"/>
                <w:sz w:val="19"/>
                <w:szCs w:val="19"/>
              </w:rPr>
              <w:t xml:space="preserve">FINANCE</w:t>
            </w:r>
            <w:r>
              <w:rPr>
                <w:rFonts w:ascii="Times New Roman" w:cs="Times New Roman" w:eastAsia="Times New Roman" w:hAnsi="Times New Roman"/>
                <w:sz w:val="21"/>
                <w:szCs w:val="21"/>
              </w:rPr>
              <w:t xml:space="preserve">) — </w:t>
            </w:r>
            <w:r>
              <w:rPr>
                <w:rFonts w:ascii="Times New Roman" w:cs="Times New Roman" w:eastAsia="Times New Roman" w:hAnsi="Times New Roman"/>
                <w:sz w:val="21"/>
                <w:szCs w:val="21"/>
              </w:rPr>
              <w:t xml:space="preserve">mới</w:t>
            </w:r>
          </w:p>
        </w:tc>
        <w:tc>
          <w:tcPr>
            <w:tcW w:type="dxa" w:w="24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Finance</w:t>
            </w:r>
          </w:p>
        </w:tc>
        <w:tc>
          <w:tcPr>
            <w:tcW w:type="dxa" w:w="4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Xem hóa đơn, hạn trả, công nợ; ghi nhận và mô phỏng thanh toán</w:t>
            </w:r>
          </w:p>
        </w:tc>
      </w:tr>
      <w:tr>
        <w:trPr>
          <w:cantSplit/>
          <w:tblHeader w:val="false"/>
        </w:trPr>
        <w:tc>
          <w:tcPr>
            <w:tcW w:type="dxa" w:w="24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 (</w:t>
            </w:r>
            <w:r>
              <w:rPr>
                <w:rFonts w:ascii="Consolas" w:cs="Consolas" w:eastAsia="Consolas" w:hAnsi="Consolas"/>
                <w:sz w:val="19"/>
                <w:szCs w:val="19"/>
              </w:rPr>
              <w:t xml:space="preserve">SUPPLIER</w:t>
            </w:r>
            <w:r>
              <w:rPr>
                <w:rFonts w:ascii="Times New Roman" w:cs="Times New Roman" w:eastAsia="Times New Roman" w:hAnsi="Times New Roman"/>
                <w:sz w:val="21"/>
                <w:szCs w:val="21"/>
              </w:rPr>
              <w:t xml:space="preserve">)</w:t>
            </w:r>
          </w:p>
        </w:tc>
        <w:tc>
          <w:tcPr>
            <w:tcW w:type="dxa" w:w="24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 User</w:t>
            </w:r>
          </w:p>
        </w:tc>
        <w:tc>
          <w:tcPr>
            <w:tcW w:type="dxa" w:w="4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Nhận lời mời, báo giá trước hạn, xác nhận/từ chối PO, lập hóa đơn</w:t>
            </w:r>
          </w:p>
        </w:tc>
      </w:tr>
      <w:tr>
        <w:trPr>
          <w:cantSplit/>
          <w:tblHeader w:val="false"/>
        </w:trPr>
        <w:tc>
          <w:tcPr>
            <w:tcW w:type="dxa" w:w="24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Company Admin (</w:t>
            </w:r>
            <w:r>
              <w:rPr>
                <w:rFonts w:ascii="Consolas" w:cs="Consolas" w:eastAsia="Consolas" w:hAnsi="Consolas"/>
                <w:sz w:val="19"/>
                <w:szCs w:val="19"/>
              </w:rPr>
              <w:t xml:space="preserve">COMPANY_ADMIN</w:t>
            </w:r>
            <w:r>
              <w:rPr>
                <w:rFonts w:ascii="Times New Roman" w:cs="Times New Roman" w:eastAsia="Times New Roman" w:hAnsi="Times New Roman"/>
                <w:sz w:val="21"/>
                <w:szCs w:val="21"/>
              </w:rPr>
              <w:t xml:space="preserve">)</w:t>
            </w:r>
          </w:p>
        </w:tc>
        <w:tc>
          <w:tcPr>
            <w:tcW w:type="dxa" w:w="24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Organization Admin</w:t>
            </w:r>
          </w:p>
        </w:tc>
        <w:tc>
          <w:tcPr>
            <w:tcW w:type="dxa" w:w="4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Quản trị user, vai trò, quan hệ NCC của doanh nghiệp</w:t>
            </w:r>
          </w:p>
        </w:tc>
      </w:tr>
      <w:tr>
        <w:trPr>
          <w:cantSplit/>
          <w:tblHeader w:val="false"/>
        </w:trPr>
        <w:tc>
          <w:tcPr>
            <w:tcW w:type="dxa" w:w="24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System Admin (</w:t>
            </w:r>
            <w:r>
              <w:rPr>
                <w:rFonts w:ascii="Consolas" w:cs="Consolas" w:eastAsia="Consolas" w:hAnsi="Consolas"/>
                <w:sz w:val="19"/>
                <w:szCs w:val="19"/>
              </w:rPr>
              <w:t xml:space="preserve">SYSTEM_ADMIN</w:t>
            </w:r>
            <w:r>
              <w:rPr>
                <w:rFonts w:ascii="Times New Roman" w:cs="Times New Roman" w:eastAsia="Times New Roman" w:hAnsi="Times New Roman"/>
                <w:sz w:val="21"/>
                <w:szCs w:val="21"/>
              </w:rPr>
              <w:t xml:space="preserve">)</w:t>
            </w:r>
          </w:p>
        </w:tc>
        <w:tc>
          <w:tcPr>
            <w:tcW w:type="dxa" w:w="24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Platform Admin</w:t>
            </w:r>
          </w:p>
        </w:tc>
        <w:tc>
          <w:tcPr>
            <w:tcW w:type="dxa" w:w="4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Vận hành nền tảng, hỗ trợ demo</w:t>
            </w:r>
          </w:p>
        </w:tc>
      </w:tr>
    </w:tbl>
    <w:p>
      <w:pPr>
        <w:spacing w:after="120"/>
      </w:pPr>
    </w:p>
    <w:p>
      <w:pPr>
        <w:spacing w:after="120"/>
        <w:jc w:val="both"/>
      </w:pPr>
      <w:r>
        <w:rPr>
          <w:rFonts w:ascii="Times New Roman" w:cs="Times New Roman" w:eastAsia="Times New Roman" w:hAnsi="Times New Roman"/>
        </w:rPr>
        <w:t xml:space="preserve">Ghi chú: nhiều hệ thống tách Requester và Procurement Officer; ProcureHub gộp thành Buyer vì SME mục tiêu thường chỉ có một người mua hàng. Tách quyền vẫn được bảo đảm vì Manager là người duyệt.</w:t>
      </w:r>
    </w:p>
    <w:p>
      <w:pPr>
        <w:pStyle w:val="Heading2"/>
      </w:pPr>
      <w:r>
        <w:rPr>
          <w:rFonts w:ascii="Times New Roman" w:cs="Times New Roman" w:eastAsia="Times New Roman" w:hAnsi="Times New Roman"/>
        </w:rPr>
        <w:t xml:space="preserve">6. Phạm vi</w:t>
      </w:r>
    </w:p>
    <w:p>
      <w:pPr>
        <w:pStyle w:val="Heading3"/>
      </w:pPr>
      <w:r>
        <w:rPr>
          <w:rFonts w:ascii="Times New Roman" w:cs="Times New Roman" w:eastAsia="Times New Roman" w:hAnsi="Times New Roman"/>
        </w:rPr>
        <w:t xml:space="preserve">6.1 Phân mức ưu tiên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93"/>
        <w:gridCol w:w="6433"/>
      </w:tblGrid>
      <w:tr>
        <w:trPr>
          <w:cantSplit/>
          <w:tblHeader/>
        </w:trPr>
        <w:tc>
          <w:tcPr>
            <w:tcW w:type="dxa" w:w="259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Mức</w:t>
            </w:r>
          </w:p>
        </w:tc>
        <w:tc>
          <w:tcPr>
            <w:tcW w:type="dxa" w:w="643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Phạm vi</w:t>
            </w:r>
          </w:p>
        </w:tc>
      </w:tr>
      <w:tr>
        <w:trPr>
          <w:cantSplit/>
          <w:tblHeader w:val="false"/>
        </w:trPr>
        <w:tc>
          <w:tcPr>
            <w:tcW w:type="dxa" w:w="25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 — bắt buộc cho demo</w:t>
            </w:r>
          </w:p>
        </w:tc>
        <w:tc>
          <w:tcPr>
            <w:tcW w:type="dxa" w:w="643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Auth, RBAC, tenant, PR, RFQ, quotation, selection, PO, delivery, dashboard, audit </w:t>
            </w:r>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rPr>
              <w:t xml:space="preserve"> notification (inbox + SSE) </w:t>
            </w:r>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rPr>
              <w:t xml:space="preserve"> chấm điểm báo giá theo trọng số </w:t>
            </w:r>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rPr>
              <w:t xml:space="preserve"> request ID trong audit</w:t>
            </w:r>
          </w:p>
        </w:tc>
      </w:tr>
      <w:tr>
        <w:trPr>
          <w:cantSplit/>
          <w:tblHeader w:val="false"/>
        </w:trPr>
        <w:tc>
          <w:tcPr>
            <w:tcW w:type="dxa" w:w="25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 — nên có</w:t>
            </w:r>
          </w:p>
        </w:tc>
        <w:tc>
          <w:tcPr>
            <w:tcW w:type="dxa" w:w="643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Hóa đơn VAT 10%, Net N ngày, thanh toán nhiều lần qua cổng giả lập + webhook idempotent; hóa đơn điện tử giả lập; ký số báo giá giả lập; vai trò Finance; đánh giá NCC; KPI dashboard; ngân sách ước tính của PR</w:t>
            </w:r>
          </w:p>
        </w:tc>
      </w:tr>
      <w:tr>
        <w:trPr>
          <w:cantSplit/>
          <w:tblHeader w:val="false"/>
        </w:trPr>
        <w:tc>
          <w:tcPr>
            <w:tcW w:type="dxa" w:w="25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P2 — mở rộng sau MVP</w:t>
            </w:r>
          </w:p>
        </w:tc>
        <w:tc>
          <w:tcPr>
            <w:tcW w:type="dxa" w:w="643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Chat theo RFQ; đính kèm tệp/OCR báo giá; ký số PO và hóa đơn; kết nối cổng thanh toán, nhà cung cấp hóa đơn điện tử và dịch vụ ký số thật; tích hợp ERP/kế toán; gợi ý NCC bằng AI; email notification; phê duyệt nhiều cấp theo hạn mức</w:t>
            </w:r>
          </w:p>
        </w:tc>
      </w:tr>
    </w:tbl>
    <w:p>
      <w:pPr>
        <w:spacing w:after="120"/>
      </w:pPr>
    </w:p>
    <w:p>
      <w:pPr>
        <w:pStyle w:val="Heading3"/>
      </w:pPr>
      <w:r>
        <w:rPr>
          <w:rFonts w:ascii="Times New Roman" w:cs="Times New Roman" w:eastAsia="Times New Roman" w:hAnsi="Times New Roman"/>
        </w:rPr>
        <w:t xml:space="preserve">6.2 Ngoài phạm vi</w:t>
      </w:r>
    </w:p>
    <w:p>
      <w:pPr>
        <w:spacing w:after="120"/>
        <w:jc w:val="both"/>
      </w:pPr>
      <w:r>
        <w:rPr>
          <w:rFonts w:ascii="Times New Roman" w:cs="Times New Roman" w:eastAsia="Times New Roman" w:hAnsi="Times New Roman"/>
        </w:rPr>
        <w:t xml:space="preserve">Logistics thật, chuyển tiền thật, hóa đơn điện tử có giá trị pháp lý theo Nghị định 123/2020 (sửa đổi bởi Nghị định 70/2025), chữ ký số do tổ chức chứng thực được cấp phép cấp, nhiều thuế suất VAT, đa tiền tệ có quy đổi, mô hình AI huấn luyện mới.</w:t>
      </w:r>
    </w:p>
    <w:p>
      <w:pPr>
        <w:pStyle w:val="Heading2"/>
      </w:pPr>
      <w:r>
        <w:rPr>
          <w:rFonts w:ascii="Times New Roman" w:cs="Times New Roman" w:eastAsia="Times New Roman" w:hAnsi="Times New Roman"/>
        </w:rPr>
        <w:t xml:space="preserve">7. Giả định và ràng buộc</w:t>
      </w:r>
    </w:p>
    <w:p>
      <w:pPr>
        <w:pStyle w:val="ListParagraph"/>
        <w:numPr>
          <w:ilvl w:val="0"/>
          <w:numId w:val="2"/>
        </w:numPr>
        <w:spacing w:after="80"/>
        <w:jc w:val="both"/>
      </w:pPr>
      <w:r>
        <w:rPr>
          <w:rFonts w:ascii="Times New Roman" w:cs="Times New Roman" w:eastAsia="Times New Roman" w:hAnsi="Times New Roman"/>
        </w:rPr>
        <w:t xml:space="preserve">Company và user được seed sẵn; không có luồng tự đăng ký (D-01).</w:t>
      </w:r>
    </w:p>
    <w:p>
      <w:pPr>
        <w:pStyle w:val="ListParagraph"/>
        <w:numPr>
          <w:ilvl w:val="0"/>
          <w:numId w:val="2"/>
        </w:numPr>
        <w:spacing w:after="80"/>
        <w:jc w:val="both"/>
      </w:pPr>
      <w:r>
        <w:rPr>
          <w:rFonts w:ascii="Times New Roman" w:cs="Times New Roman" w:eastAsia="Times New Roman" w:hAnsi="Times New Roman"/>
        </w:rPr>
        <w:t xml:space="preserve">Báo giá, PO, bảng điểm và KPI dùng giá trước thuế. VAT cố định 10%, chỉ tính khi lập hóa đơn: tổng hóa đơn = tổng PO + 10%.</w:t>
      </w:r>
    </w:p>
    <w:p>
      <w:pPr>
        <w:pStyle w:val="ListParagraph"/>
        <w:numPr>
          <w:ilvl w:val="0"/>
          <w:numId w:val="2"/>
        </w:numPr>
        <w:spacing w:after="80"/>
        <w:jc w:val="both"/>
      </w:pPr>
      <w:r>
        <w:rPr>
          <w:rFonts w:ascii="Times New Roman" w:cs="Times New Roman" w:eastAsia="Times New Roman" w:hAnsi="Times New Roman"/>
        </w:rPr>
        <w:t xml:space="preserve">Thanh toán, hóa đơn điện tử và chữ ký đều giả lập; mọi màn hình liên quan gắn nhãn </w:t>
      </w:r>
      <w:r>
        <w:rPr>
          <w:rFonts w:ascii="Times New Roman" w:cs="Times New Roman" w:eastAsia="Times New Roman" w:hAnsi="Times New Roman"/>
          <w:b/>
          <w:bCs/>
        </w:rPr>
        <w:t xml:space="preserve">"Sandbox/Giả lập"</w:t>
      </w:r>
      <w:r>
        <w:rPr>
          <w:rFonts w:ascii="Times New Roman" w:cs="Times New Roman" w:eastAsia="Times New Roman" w:hAnsi="Times New Roman"/>
        </w:rPr>
        <w:t xml:space="preserve">, không nhận dữ liệu thẻ hay tài khoản ngân hàng, không có giá trị pháp lý.</w:t>
      </w:r>
    </w:p>
    <w:p>
      <w:pPr>
        <w:pStyle w:val="ListParagraph"/>
        <w:numPr>
          <w:ilvl w:val="0"/>
          <w:numId w:val="2"/>
        </w:numPr>
        <w:spacing w:after="80"/>
        <w:jc w:val="both"/>
      </w:pPr>
      <w:r>
        <w:rPr>
          <w:rFonts w:ascii="Times New Roman" w:cs="Times New Roman" w:eastAsia="Times New Roman" w:hAnsi="Times New Roman"/>
        </w:rPr>
        <w:t xml:space="preserve">Một hóa đơn còn hiệu lực cho mỗi PO trong MVP.</w:t>
      </w:r>
    </w:p>
    <w:p>
      <w:pPr>
        <w:pStyle w:val="ListParagraph"/>
        <w:numPr>
          <w:ilvl w:val="0"/>
          <w:numId w:val="2"/>
        </w:numPr>
        <w:spacing w:after="80"/>
        <w:jc w:val="both"/>
      </w:pPr>
      <w:r>
        <w:rPr>
          <w:rFonts w:ascii="Times New Roman" w:cs="Times New Roman" w:eastAsia="Times New Roman" w:hAnsi="Times New Roman"/>
        </w:rPr>
        <w:t xml:space="preserve">Mỗi doanh nghiệp là một tenant; Supplier chỉ thấy dữ liệu thuộc quan hệ được mời.</w:t>
      </w:r>
    </w:p>
    <w:p>
      <w:pPr>
        <w:pStyle w:val="Heading2"/>
      </w:pPr>
      <w:r>
        <w:rPr>
          <w:rFonts w:ascii="Times New Roman" w:cs="Times New Roman" w:eastAsia="Times New Roman" w:hAnsi="Times New Roman"/>
        </w:rPr>
        <w:t xml:space="preserve">8. Quy trình nghiệp vụ TO-BE (Source-to-Pay)</w:t>
      </w:r>
    </w:p>
    <w:p>
      <w:pPr>
        <w:shd w:fill="F3F6FB" w:color="auto" w:val="clear"/>
        <w:spacing w:before="120" w:after="0" w:line="240"/>
      </w:pPr>
      <w:r>
        <w:rPr>
          <w:rFonts w:ascii="Consolas" w:cs="Consolas" w:eastAsia="Consolas" w:hAnsi="Consolas"/>
          <w:sz w:val="17"/>
          <w:szCs w:val="17"/>
        </w:rPr>
        <w:t xml:space="preserve">Buyer tạo PR (kèm ngân sách ước tính) → Manager duyệt</w:t>
      </w:r>
    </w:p>
    <w:p>
      <w:pPr>
        <w:shd w:fill="F3F6FB" w:color="auto" w:val="clear"/>
        <w:spacing w:before="0" w:after="0" w:line="240"/>
      </w:pPr>
      <w:r>
        <w:rPr>
          <w:rFonts w:ascii="Consolas" w:cs="Consolas" w:eastAsia="Consolas" w:hAnsi="Consolas"/>
          <w:sz w:val="17"/>
          <w:szCs w:val="17"/>
        </w:rPr>
        <w:t xml:space="preserve">→ Buyer tạo RFQ, đặt trọng số chấm điểm, mời ≥ 2 NCC → publish  [thông báo NCC]</w:t>
      </w:r>
    </w:p>
    <w:p>
      <w:pPr>
        <w:shd w:fill="F3F6FB" w:color="auto" w:val="clear"/>
        <w:spacing w:before="0" w:after="0" w:line="240"/>
      </w:pPr>
      <w:r>
        <w:rPr>
          <w:rFonts w:ascii="Consolas" w:cs="Consolas" w:eastAsia="Consolas" w:hAnsi="Consolas"/>
          <w:sz w:val="17"/>
          <w:szCs w:val="17"/>
        </w:rPr>
        <w:t xml:space="preserve">→ NCC xem lời mời, xác nhận tham gia hoặc từ chối (có lý do)      [thông báo Buyer]</w:t>
      </w:r>
    </w:p>
    <w:p>
      <w:pPr>
        <w:shd w:fill="F3F6FB" w:color="auto" w:val="clear"/>
        <w:spacing w:before="0" w:after="0" w:line="240"/>
      </w:pPr>
      <w:r>
        <w:rPr>
          <w:rFonts w:ascii="Consolas" w:cs="Consolas" w:eastAsia="Consolas" w:hAnsi="Consolas"/>
          <w:sz w:val="17"/>
          <w:szCs w:val="17"/>
        </w:rPr>
        <w:t xml:space="preserve">→ NCC gửi/sửa báo giá trước hạn, ký số báo giá bằng OTP           [thông báo Buyer]</w:t>
      </w:r>
    </w:p>
    <w:p>
      <w:pPr>
        <w:shd w:fill="F3F6FB" w:color="auto" w:val="clear"/>
        <w:spacing w:before="0" w:after="0" w:line="240"/>
      </w:pPr>
      <w:r>
        <w:rPr>
          <w:rFonts w:ascii="Consolas" w:cs="Consolas" w:eastAsia="Consolas" w:hAnsi="Consolas"/>
          <w:sz w:val="17"/>
          <w:szCs w:val="17"/>
        </w:rPr>
        <w:t xml:space="preserve">→ Buyer đóng RFQ, xem bảng so sánh có điểm, đề xuất NCC + lý do   [thông báo Manager]</w:t>
      </w:r>
    </w:p>
    <w:p>
      <w:pPr>
        <w:shd w:fill="F3F6FB" w:color="auto" w:val="clear"/>
        <w:spacing w:before="0" w:after="0" w:line="240"/>
      </w:pPr>
      <w:r>
        <w:rPr>
          <w:rFonts w:ascii="Consolas" w:cs="Consolas" w:eastAsia="Consolas" w:hAnsi="Consolas"/>
          <w:sz w:val="17"/>
          <w:szCs w:val="17"/>
        </w:rPr>
        <w:t xml:space="preserve">→ Manager duyệt lựa chọn (không tự duyệt)                          [thông báo Buyer]</w:t>
      </w:r>
    </w:p>
    <w:p>
      <w:pPr>
        <w:shd w:fill="F3F6FB" w:color="auto" w:val="clear"/>
        <w:spacing w:before="0" w:after="0" w:line="240"/>
      </w:pPr>
      <w:r>
        <w:rPr>
          <w:rFonts w:ascii="Consolas" w:cs="Consolas" w:eastAsia="Consolas" w:hAnsi="Consolas"/>
          <w:sz w:val="17"/>
          <w:szCs w:val="17"/>
        </w:rPr>
        <w:t xml:space="preserve">→ Buyer sinh và phát hành PO (khóa giá, điều khoản, Net N)         [thông báo NCC]</w:t>
      </w:r>
    </w:p>
    <w:p>
      <w:pPr>
        <w:shd w:fill="F3F6FB" w:color="auto" w:val="clear"/>
        <w:spacing w:before="0" w:after="0" w:line="240"/>
      </w:pPr>
      <w:r>
        <w:rPr>
          <w:rFonts w:ascii="Consolas" w:cs="Consolas" w:eastAsia="Consolas" w:hAnsi="Consolas"/>
          <w:sz w:val="17"/>
          <w:szCs w:val="17"/>
        </w:rPr>
        <w:t xml:space="preserve">→ NCC xác nhận/từ chối PO → Buyer ghi nhận giao hàng → hoàn tất PO</w:t>
      </w:r>
    </w:p>
    <w:p>
      <w:pPr>
        <w:shd w:fill="F3F6FB" w:color="auto" w:val="clear"/>
        <w:spacing w:before="0" w:after="0" w:line="240"/>
      </w:pPr>
      <w:r>
        <w:rPr>
          <w:rFonts w:ascii="Consolas" w:cs="Consolas" w:eastAsia="Consolas" w:hAnsi="Consolas"/>
          <w:sz w:val="17"/>
          <w:szCs w:val="17"/>
        </w:rPr>
        <w:t xml:space="preserve">→ NCC lập hóa đơn (VAT 10%, hạn trả = ngày lập + N ngày)           [thông báo Finance]</w:t>
      </w:r>
    </w:p>
    <w:p>
      <w:pPr>
        <w:shd w:fill="F3F6FB" w:color="auto" w:val="clear"/>
        <w:spacing w:before="0" w:after="0" w:line="240"/>
      </w:pPr>
      <w:r>
        <w:rPr>
          <w:rFonts w:ascii="Consolas" w:cs="Consolas" w:eastAsia="Consolas" w:hAnsi="Consolas"/>
          <w:sz w:val="17"/>
          <w:szCs w:val="17"/>
        </w:rPr>
        <w:t xml:space="preserve">→ hóa đơn gửi sang nhà cung cấp hóa đơn điện tử → CQT cấp mã      [thông báo Finance + NCC]</w:t>
      </w:r>
    </w:p>
    <w:p>
      <w:pPr>
        <w:shd w:fill="F3F6FB" w:color="auto" w:val="clear"/>
        <w:spacing w:before="0" w:after="0" w:line="240"/>
      </w:pPr>
      <w:r>
        <w:rPr>
          <w:rFonts w:ascii="Consolas" w:cs="Consolas" w:eastAsia="Consolas" w:hAnsi="Consolas"/>
          <w:sz w:val="17"/>
          <w:szCs w:val="17"/>
        </w:rPr>
        <w:t xml:space="preserve">→ Finance tạo lệnh thanh toán (một hoặc nhiều lần) → trang cổng thanh toán</w:t>
      </w:r>
    </w:p>
    <w:p>
      <w:pPr>
        <w:shd w:fill="F3F6FB" w:color="auto" w:val="clear"/>
        <w:spacing w:before="0" w:after="0" w:line="240"/>
      </w:pPr>
      <w:r>
        <w:rPr>
          <w:rFonts w:ascii="Consolas" w:cs="Consolas" w:eastAsia="Consolas" w:hAnsi="Consolas"/>
          <w:sz w:val="17"/>
          <w:szCs w:val="17"/>
        </w:rPr>
        <w:t xml:space="preserve">→ cổng gọi IPN có chữ ký → backend đối soát, cập nhật số dư        [thông báo Finance + NCC]</w:t>
      </w:r>
    </w:p>
    <w:p>
      <w:pPr>
        <w:shd w:fill="F3F6FB" w:color="auto" w:val="clear"/>
        <w:spacing w:before="0" w:after="160" w:line="240"/>
      </w:pPr>
      <w:r>
        <w:rPr>
          <w:rFonts w:ascii="Consolas" w:cs="Consolas" w:eastAsia="Consolas" w:hAnsi="Consolas"/>
          <w:sz w:val="17"/>
          <w:szCs w:val="17"/>
        </w:rPr>
        <w:t xml:space="preserve">→ Buyer đánh giá NCC (dùng cho điểm uy tín ở các RFQ sau)</w:t>
      </w:r>
    </w:p>
    <w:p>
      <w:pPr>
        <w:pStyle w:val="Heading2"/>
      </w:pPr>
      <w:r>
        <w:rPr>
          <w:rFonts w:ascii="Times New Roman" w:cs="Times New Roman" w:eastAsia="Times New Roman" w:hAnsi="Times New Roman"/>
        </w:rPr>
        <w:t xml:space="preserve">9.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3"/>
        <w:gridCol w:w="5771"/>
        <w:gridCol w:w="2132"/>
      </w:tblGrid>
      <w:tr>
        <w:trPr>
          <w:cantSplit/>
          <w:tblHeader/>
        </w:trPr>
        <w:tc>
          <w:tcPr>
            <w:tcW w:type="dxa" w:w="112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ID</w:t>
            </w:r>
          </w:p>
        </w:tc>
        <w:tc>
          <w:tcPr>
            <w:tcW w:type="dxa" w:w="5771"/>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User story</w:t>
            </w:r>
          </w:p>
        </w:tc>
        <w:tc>
          <w:tcPr>
            <w:tcW w:type="dxa" w:w="213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Ưu tiên</w:t>
            </w:r>
          </w:p>
        </w:tc>
      </w:tr>
      <w:tr>
        <w:trPr>
          <w:cantSplit/>
          <w:tblHeader w:val="false"/>
        </w:trPr>
        <w:tc>
          <w:tcPr>
            <w:tcW w:type="dxa" w:w="11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UR-01</w:t>
            </w:r>
          </w:p>
        </w:tc>
        <w:tc>
          <w:tcPr>
            <w:tcW w:type="dxa" w:w="577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Là Buyer, tôi muốn tạo PR gồm mặt hàng, số lượng, ngày cần và ngân sách ước tính.</w:t>
            </w:r>
          </w:p>
        </w:tc>
        <w:tc>
          <w:tcPr>
            <w:tcW w:type="dxa" w:w="213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 (ngân sách: P1)</w:t>
            </w:r>
          </w:p>
        </w:tc>
      </w:tr>
      <w:tr>
        <w:trPr>
          <w:cantSplit/>
          <w:tblHeader w:val="false"/>
        </w:trPr>
        <w:tc>
          <w:tcPr>
            <w:tcW w:type="dxa" w:w="11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UR-02</w:t>
            </w:r>
          </w:p>
        </w:tc>
        <w:tc>
          <w:tcPr>
            <w:tcW w:type="dxa" w:w="577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Là Manager, tôi muốn duyệt hoặc trả lại PR kèm lý do.</w:t>
            </w:r>
          </w:p>
        </w:tc>
        <w:tc>
          <w:tcPr>
            <w:tcW w:type="dxa" w:w="213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r>
      <w:tr>
        <w:trPr>
          <w:cantSplit/>
          <w:tblHeader w:val="false"/>
        </w:trPr>
        <w:tc>
          <w:tcPr>
            <w:tcW w:type="dxa" w:w="11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UR-03</w:t>
            </w:r>
          </w:p>
        </w:tc>
        <w:tc>
          <w:tcPr>
            <w:tcW w:type="dxa" w:w="577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Là Buyer, tôi muốn tạo RFQ từ PR đã duyệt và mời ít nhất hai NCC có quan hệ.</w:t>
            </w:r>
          </w:p>
        </w:tc>
        <w:tc>
          <w:tcPr>
            <w:tcW w:type="dxa" w:w="213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r>
      <w:tr>
        <w:trPr>
          <w:cantSplit/>
          <w:tblHeader w:val="false"/>
        </w:trPr>
        <w:tc>
          <w:tcPr>
            <w:tcW w:type="dxa" w:w="11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UR-04</w:t>
            </w:r>
          </w:p>
        </w:tc>
        <w:tc>
          <w:tcPr>
            <w:tcW w:type="dxa" w:w="577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Là Supplier, tôi muốn chỉ thấy RFQ được mời và gửi báo giá mà đối thủ không xem được.</w:t>
            </w:r>
          </w:p>
        </w:tc>
        <w:tc>
          <w:tcPr>
            <w:tcW w:type="dxa" w:w="213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r>
      <w:tr>
        <w:trPr>
          <w:cantSplit/>
          <w:tblHeader w:val="false"/>
        </w:trPr>
        <w:tc>
          <w:tcPr>
            <w:tcW w:type="dxa" w:w="11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UR-05</w:t>
            </w:r>
          </w:p>
        </w:tc>
        <w:tc>
          <w:tcPr>
            <w:tcW w:type="dxa" w:w="577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Là Buyer, tôi muốn so sánh báo giá theo tiêu chí có trọng số do tôi điều chỉnh, và thấy công thức.</w:t>
            </w:r>
          </w:p>
        </w:tc>
        <w:tc>
          <w:tcPr>
            <w:tcW w:type="dxa" w:w="213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r>
      <w:tr>
        <w:trPr>
          <w:cantSplit/>
          <w:tblHeader w:val="false"/>
        </w:trPr>
        <w:tc>
          <w:tcPr>
            <w:tcW w:type="dxa" w:w="11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UR-06</w:t>
            </w:r>
          </w:p>
        </w:tc>
        <w:tc>
          <w:tcPr>
            <w:tcW w:type="dxa" w:w="577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Là Manager, tôi muốn duyệt lựa chọn NCC trước khi PO được phát hành.</w:t>
            </w:r>
          </w:p>
        </w:tc>
        <w:tc>
          <w:tcPr>
            <w:tcW w:type="dxa" w:w="213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r>
      <w:tr>
        <w:trPr>
          <w:cantSplit/>
          <w:tblHeader w:val="false"/>
        </w:trPr>
        <w:tc>
          <w:tcPr>
            <w:tcW w:type="dxa" w:w="11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UR-07</w:t>
            </w:r>
          </w:p>
        </w:tc>
        <w:tc>
          <w:tcPr>
            <w:tcW w:type="dxa" w:w="577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Là người liên quan, tôi muốn nhận thông báo ngay khi trạng thái nghiệp vụ thay đổi, và vẫn xem được thông báo đã lỡ khi mất kết nối.</w:t>
            </w:r>
          </w:p>
        </w:tc>
        <w:tc>
          <w:tcPr>
            <w:tcW w:type="dxa" w:w="213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r>
      <w:tr>
        <w:trPr>
          <w:cantSplit/>
          <w:tblHeader w:val="false"/>
        </w:trPr>
        <w:tc>
          <w:tcPr>
            <w:tcW w:type="dxa" w:w="11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UR-08</w:t>
            </w:r>
          </w:p>
        </w:tc>
        <w:tc>
          <w:tcPr>
            <w:tcW w:type="dxa" w:w="577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Là Supplier, tôi muốn xác nhận PO và lập hóa đơn sau khi giao hàng.</w:t>
            </w:r>
          </w:p>
        </w:tc>
        <w:tc>
          <w:tcPr>
            <w:tcW w:type="dxa" w:w="213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1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UR-09</w:t>
            </w:r>
          </w:p>
        </w:tc>
        <w:tc>
          <w:tcPr>
            <w:tcW w:type="dxa" w:w="577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Là Finance, tôi muốn theo dõi hóa đơn, ngày đến hạn, quá hạn và ghi nhận thanh toán một phần hoặc nhiều lần.</w:t>
            </w:r>
          </w:p>
        </w:tc>
        <w:tc>
          <w:tcPr>
            <w:tcW w:type="dxa" w:w="213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1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UR-10</w:t>
            </w:r>
          </w:p>
        </w:tc>
        <w:tc>
          <w:tcPr>
            <w:tcW w:type="dxa" w:w="577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Là Buyer, tôi muốn chấm điểm NCC sau khi hoàn tất PO.</w:t>
            </w:r>
          </w:p>
        </w:tc>
        <w:tc>
          <w:tcPr>
            <w:tcW w:type="dxa" w:w="213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1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UR-11</w:t>
            </w:r>
          </w:p>
        </w:tc>
        <w:tc>
          <w:tcPr>
            <w:tcW w:type="dxa" w:w="577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Là Manager, tôi muốn xem KPI mua sắm (thời gian duyệt, chu trình, tỷ lệ báo giá, giao đúng hạn, tiết kiệm).</w:t>
            </w:r>
          </w:p>
        </w:tc>
        <w:tc>
          <w:tcPr>
            <w:tcW w:type="dxa" w:w="213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1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UR-12</w:t>
            </w:r>
          </w:p>
        </w:tc>
        <w:tc>
          <w:tcPr>
            <w:tcW w:type="dxa" w:w="577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Là Supplier, tôi muốn ký số báo giá đã gửi để bên mua tin rằng giá không bị sửa.</w:t>
            </w:r>
          </w:p>
        </w:tc>
        <w:tc>
          <w:tcPr>
            <w:tcW w:type="dxa" w:w="213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1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UR-13</w:t>
            </w:r>
          </w:p>
        </w:tc>
        <w:tc>
          <w:tcPr>
            <w:tcW w:type="dxa" w:w="577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Là Buyer, tôi muốn thấy báo giá nào đã ký số hợp lệ và biết ngay nếu dữ liệu bị thay đổi sau khi ký.</w:t>
            </w:r>
          </w:p>
        </w:tc>
        <w:tc>
          <w:tcPr>
            <w:tcW w:type="dxa" w:w="213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1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UR-14</w:t>
            </w:r>
          </w:p>
        </w:tc>
        <w:tc>
          <w:tcPr>
            <w:tcW w:type="dxa" w:w="577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Là Finance, tôi muốn hóa đơn có mã cơ quan thuế và tra cứu được, rồi thanh toán qua cổng thanh toán.</w:t>
            </w:r>
          </w:p>
        </w:tc>
        <w:tc>
          <w:tcPr>
            <w:tcW w:type="dxa" w:w="213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bl>
    <w:p>
      <w:pPr>
        <w:spacing w:after="120"/>
      </w:pPr>
    </w:p>
    <w:p>
      <w:pPr>
        <w:pStyle w:val="Heading2"/>
      </w:pPr>
      <w:r>
        <w:rPr>
          <w:rFonts w:ascii="Times New Roman" w:cs="Times New Roman" w:eastAsia="Times New Roman" w:hAnsi="Times New Roman"/>
        </w:rPr>
        <w:t xml:space="preserve">10. 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6"/>
        <w:gridCol w:w="7670"/>
      </w:tblGrid>
      <w:tr>
        <w:trPr>
          <w:cantSplit/>
          <w:tblHeader/>
        </w:trPr>
        <w:tc>
          <w:tcPr>
            <w:tcW w:type="dxa" w:w="135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ID</w:t>
            </w:r>
          </w:p>
        </w:tc>
        <w:tc>
          <w:tcPr>
            <w:tcW w:type="dxa" w:w="767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Quy tắc</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BR-01</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Người dùng phải đăng nhập; mỗi request xác định company và vai trò; tài khoản bị vô hiệu hóa không đăng nhập được.</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BR-02</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Company Admin chỉ quản lý người dùng của company mình.</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BR-03</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NCC là company loại SUPPLIER có sẵn; bên mua tạo hoặc kích hoạt quan hệ (invited, active, inactive, blocked); chỉ NCC có quan hệ active được mời.</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BR-04</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PR gồm mục đích, ngày cần hàng, tiền tệ và ít nhất một dòng; PR đã gửi chỉ sửa được sau khi bị từ chối; từ chối phải có lý do.</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BR-05</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RFQ tạo từ PR đã duyệt, hạn chót ở tương lai.</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BR-06</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Báo giá phải có giá cho mọi dòng RFQ, số lượng bằng số lượng RFQ, giá chưa gồm VAT; NCC sửa lại được trước hạn, mỗi lần gửi lưu bản chụp.</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BR-07</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 chỉ đề xuất NCC sau khi RFQ đóng, kèm lý do; Manager khác người đề xuất duyệt trước khi sinh PO.</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BR-08</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PO lưu bản chụp NCC, dòng hàng, giá, điều khoản; NCC có thể từ chối PO kèm lý do, khi đó RFQ mở lại để chọn NCC khác.</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BR-09</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Dashboard chỉ tính dữ liệu trong phạm vi quyền.</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BR-10</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Sự kiện quan trọng lưu người thực hiện, hành động, bản ghi, thời điểm; audit chỉ ghi thêm.</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BR-11</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Chỉ PR </w:t>
            </w:r>
            <w:r>
              <w:rPr>
                <w:rFonts w:ascii="Consolas" w:cs="Consolas" w:eastAsia="Consolas" w:hAnsi="Consolas"/>
                <w:sz w:val="19"/>
                <w:szCs w:val="19"/>
              </w:rPr>
              <w:t xml:space="preserve">APPROVED</w:t>
            </w:r>
            <w:r>
              <w:rPr>
                <w:rFonts w:ascii="Times New Roman" w:cs="Times New Roman" w:eastAsia="Times New Roman" w:hAnsi="Times New Roman"/>
                <w:sz w:val="21"/>
                <w:szCs w:val="21"/>
              </w:rPr>
              <w:t xml:space="preserve"> được dùng để tạo RFQ; RFQ phải mời ≥ 2 NCC có quan hệ </w:t>
            </w:r>
            <w:r>
              <w:rPr>
                <w:rFonts w:ascii="Consolas" w:cs="Consolas" w:eastAsia="Consolas" w:hAnsi="Consolas"/>
                <w:sz w:val="19"/>
                <w:szCs w:val="19"/>
              </w:rPr>
              <w:t xml:space="preserve">ACTIVE</w:t>
            </w:r>
            <w:r>
              <w:rPr>
                <w:rFonts w:ascii="Times New Roman" w:cs="Times New Roman" w:eastAsia="Times New Roman" w:hAnsi="Times New Roman"/>
                <w:sz w:val="21"/>
                <w:szCs w:val="21"/>
              </w:rPr>
              <w:t xml:space="preserve">.</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BR-12</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Hạn chót kiểm tra theo giờ máy chủ; không nhận hoặc sửa báo giá sau hạn.</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BR-13</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 chỉ thấy lời mời, báo giá, PO, hóa đơn của chính mình; không thấy báo giá đối thủ.</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BR-14</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Tách quyền: người tạo PR không duyệt PR đó; người đề xuất NCC không duyệt lựa chọn đó.</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BR-15</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Lựa chọn NCC luôn có lý do; điểm trọng số tại thời điểm đề xuất được lưu kèm để truy vết. Điểm là công cụ hỗ trợ, không tự động quyết định.</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BR-16</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Trọng số chấm điểm là số nguyên 0–100, tổng = 100; chỉ đổi khi RFQ chưa </w:t>
            </w:r>
            <w:r>
              <w:rPr>
                <w:rFonts w:ascii="Consolas" w:cs="Consolas" w:eastAsia="Consolas" w:hAnsi="Consolas"/>
                <w:sz w:val="19"/>
                <w:szCs w:val="19"/>
              </w:rPr>
              <w:t xml:space="preserve">AWARDED</w:t>
            </w:r>
            <w:r>
              <w:rPr>
                <w:rFonts w:ascii="Times New Roman" w:cs="Times New Roman" w:eastAsia="Times New Roman" w:hAnsi="Times New Roman"/>
                <w:sz w:val="21"/>
                <w:szCs w:val="21"/>
              </w:rPr>
              <w:t xml:space="preserve">/</w:t>
            </w:r>
            <w:r>
              <w:rPr>
                <w:rFonts w:ascii="Consolas" w:cs="Consolas" w:eastAsia="Consolas" w:hAnsi="Consolas"/>
                <w:sz w:val="19"/>
                <w:szCs w:val="19"/>
              </w:rPr>
              <w:t xml:space="preserve">CANCELLED</w:t>
            </w:r>
            <w:r>
              <w:rPr>
                <w:rFonts w:ascii="Times New Roman" w:cs="Times New Roman" w:eastAsia="Times New Roman" w:hAnsi="Times New Roman"/>
                <w:sz w:val="21"/>
                <w:szCs w:val="21"/>
              </w:rPr>
              <w:t xml:space="preserve">. Không gọi cơ chế này là AI.</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BR-17</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PO là snapshot báo giá được chọn (giá, thời gian giao, điều khoản, số ngày công nợ); không sửa sau khi sinh.</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BR-18</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Hóa đơn chỉ lập khi PO đã </w:t>
            </w:r>
            <w:r>
              <w:rPr>
                <w:rFonts w:ascii="Consolas" w:cs="Consolas" w:eastAsia="Consolas" w:hAnsi="Consolas"/>
                <w:sz w:val="19"/>
                <w:szCs w:val="19"/>
              </w:rPr>
              <w:t xml:space="preserve">DELIVERED</w:t>
            </w:r>
            <w:r>
              <w:rPr>
                <w:rFonts w:ascii="Times New Roman" w:cs="Times New Roman" w:eastAsia="Times New Roman" w:hAnsi="Times New Roman"/>
                <w:sz w:val="21"/>
                <w:szCs w:val="21"/>
              </w:rPr>
              <w:t xml:space="preserve"> hoặc </w:t>
            </w:r>
            <w:r>
              <w:rPr>
                <w:rFonts w:ascii="Consolas" w:cs="Consolas" w:eastAsia="Consolas" w:hAnsi="Consolas"/>
                <w:sz w:val="19"/>
                <w:szCs w:val="19"/>
              </w:rPr>
              <w:t xml:space="preserve">COMPLETED</w:t>
            </w:r>
            <w:r>
              <w:rPr>
                <w:rFonts w:ascii="Times New Roman" w:cs="Times New Roman" w:eastAsia="Times New Roman" w:hAnsi="Times New Roman"/>
                <w:sz w:val="21"/>
                <w:szCs w:val="21"/>
              </w:rPr>
              <w:t xml:space="preserve">; tiền trước thuế = tổng PO, VAT 10%, tổng phải trả = trước thuế + VAT; hạn trả = ngày lập + số ngày công nợ của PO (mặc định 30).</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BR-19</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Thanh toán chỉ được ghi nhận khi backend nhận sự kiện từ cổng (webhook) đã xác thực chữ ký; frontend báo thành công không có giá trị. Sự kiện trùng </w:t>
            </w:r>
            <w:r>
              <w:rPr>
                <w:rFonts w:ascii="Consolas" w:cs="Consolas" w:eastAsia="Consolas" w:hAnsi="Consolas"/>
                <w:sz w:val="19"/>
                <w:szCs w:val="19"/>
              </w:rPr>
              <w:t xml:space="preserve">event_id</w:t>
            </w:r>
            <w:r>
              <w:rPr>
                <w:rFonts w:ascii="Times New Roman" w:cs="Times New Roman" w:eastAsia="Times New Roman" w:hAnsi="Times New Roman"/>
                <w:sz w:val="21"/>
                <w:szCs w:val="21"/>
              </w:rPr>
              <w:t xml:space="preserve"> chỉ xử lý một lần.</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BR-20</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Tổng các lệnh thanh toán đang chờ và đã thành công không vượt giá trị hóa đơn.</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BR-21</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Mỗi PO </w:t>
            </w:r>
            <w:r>
              <w:rPr>
                <w:rFonts w:ascii="Consolas" w:cs="Consolas" w:eastAsia="Consolas" w:hAnsi="Consolas"/>
                <w:sz w:val="19"/>
                <w:szCs w:val="19"/>
              </w:rPr>
              <w:t xml:space="preserve">COMPLETED</w:t>
            </w:r>
            <w:r>
              <w:rPr>
                <w:rFonts w:ascii="Times New Roman" w:cs="Times New Roman" w:eastAsia="Times New Roman" w:hAnsi="Times New Roman"/>
                <w:sz w:val="21"/>
                <w:szCs w:val="21"/>
              </w:rPr>
              <w:t xml:space="preserve"> được Buyer đánh giá tối đa một lần (chất lượng, giao hàng, thang 1–5).</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BR-22</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Thông báo chỉ gửi đúng người nhận thuộc đúng tenant và không chứa giá báo giá.</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BR-23</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Chữ ký số gắn với một lần gửi (revision) báo giá; chỉ chấp nhận chữ ký do CA tin cậy cấp cho đúng mã số thuế của nhà cung cấp. Nội dung báo giá đổi sau khi ký thì chữ ký phải hiển thị "không hợp lệ".</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BR-24</w:t>
            </w:r>
          </w:p>
        </w:tc>
        <w:tc>
          <w:tcPr>
            <w:tcW w:type="dxa" w:w="76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Hóa đơn đã gửi cơ quan thuế (đang chờ mã hoặc đã có mã) không được hủy; muốn sửa phải lập hóa đơn điều chỉnh (chưa hỗ trợ).</w:t>
            </w:r>
          </w:p>
        </w:tc>
      </w:tr>
    </w:tbl>
    <w:p>
      <w:pPr>
        <w:spacing w:after="120"/>
      </w:pPr>
    </w:p>
    <w:p>
      <w:pPr>
        <w:pStyle w:val="Heading2"/>
      </w:pPr>
      <w:r>
        <w:rPr>
          <w:rFonts w:ascii="Times New Roman" w:cs="Times New Roman" w:eastAsia="Times New Roman" w:hAnsi="Times New Roman"/>
        </w:rPr>
        <w:t xml:space="preserve">11. Tiêu chí nghiệm thu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4"/>
        <w:gridCol w:w="7452"/>
      </w:tblGrid>
      <w:tr>
        <w:trPr>
          <w:cantSplit/>
          <w:tblHeader/>
        </w:trPr>
        <w:tc>
          <w:tcPr>
            <w:tcW w:type="dxa" w:w="157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ID</w:t>
            </w:r>
          </w:p>
        </w:tc>
        <w:tc>
          <w:tcPr>
            <w:tcW w:type="dxa" w:w="745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Tiêu chí</w:t>
            </w:r>
          </w:p>
        </w:tc>
      </w:tr>
      <w:tr>
        <w:trPr>
          <w:cantSplit/>
          <w:tblHeader w:val="false"/>
        </w:trPr>
        <w:tc>
          <w:tcPr>
            <w:tcW w:type="dxa" w:w="15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AC-01</w:t>
            </w:r>
          </w:p>
        </w:tc>
        <w:tc>
          <w:tcPr>
            <w:tcW w:type="dxa" w:w="74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 đăng nhập và tạo được PR có ít nhất hai dòng hàng.</w:t>
            </w:r>
          </w:p>
        </w:tc>
      </w:tr>
      <w:tr>
        <w:trPr>
          <w:cantSplit/>
          <w:tblHeader w:val="false"/>
        </w:trPr>
        <w:tc>
          <w:tcPr>
            <w:tcW w:type="dxa" w:w="15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AC-02</w:t>
            </w:r>
          </w:p>
        </w:tc>
        <w:tc>
          <w:tcPr>
            <w:tcW w:type="dxa" w:w="74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PR đã gửi xuất hiện trong hàng đợi của Manager; Buyer không tự duyệt được.</w:t>
            </w:r>
          </w:p>
        </w:tc>
      </w:tr>
      <w:tr>
        <w:trPr>
          <w:cantSplit/>
          <w:tblHeader w:val="false"/>
        </w:trPr>
        <w:tc>
          <w:tcPr>
            <w:tcW w:type="dxa" w:w="15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AC-03</w:t>
            </w:r>
          </w:p>
        </w:tc>
        <w:tc>
          <w:tcPr>
            <w:tcW w:type="dxa" w:w="74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PR đã duyệt tạo được RFQ mời ít nhất hai NCC active, hạn chót ở tương lai.</w:t>
            </w:r>
          </w:p>
        </w:tc>
      </w:tr>
      <w:tr>
        <w:trPr>
          <w:cantSplit/>
          <w:tblHeader w:val="false"/>
        </w:trPr>
        <w:tc>
          <w:tcPr>
            <w:tcW w:type="dxa" w:w="15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AC-04</w:t>
            </w:r>
          </w:p>
        </w:tc>
        <w:tc>
          <w:tcPr>
            <w:tcW w:type="dxa" w:w="74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Mỗi NCC được mời gửi được báo giá đủ giá dòng và điều khoản.</w:t>
            </w:r>
          </w:p>
        </w:tc>
      </w:tr>
      <w:tr>
        <w:trPr>
          <w:cantSplit/>
          <w:tblHeader w:val="false"/>
        </w:trPr>
        <w:tc>
          <w:tcPr>
            <w:tcW w:type="dxa" w:w="15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AC-05</w:t>
            </w:r>
          </w:p>
        </w:tc>
        <w:tc>
          <w:tcPr>
            <w:tcW w:type="dxa" w:w="74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 xem được bảng so sánh mọi báo giá đã gửi, tổng tiền tính đúng.</w:t>
            </w:r>
          </w:p>
        </w:tc>
      </w:tr>
      <w:tr>
        <w:trPr>
          <w:cantSplit/>
          <w:tblHeader w:val="false"/>
        </w:trPr>
        <w:tc>
          <w:tcPr>
            <w:tcW w:type="dxa" w:w="15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AC-06</w:t>
            </w:r>
          </w:p>
        </w:tc>
        <w:tc>
          <w:tcPr>
            <w:tcW w:type="dxa" w:w="74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Manager duyệt lựa chọn; chỉ sau đó hệ thống mới tạo PO.</w:t>
            </w:r>
          </w:p>
        </w:tc>
      </w:tr>
      <w:tr>
        <w:trPr>
          <w:cantSplit/>
          <w:tblHeader w:val="false"/>
        </w:trPr>
        <w:tc>
          <w:tcPr>
            <w:tcW w:type="dxa" w:w="15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AC-07</w:t>
            </w:r>
          </w:p>
        </w:tc>
        <w:tc>
          <w:tcPr>
            <w:tcW w:type="dxa" w:w="74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PO giữ đúng NCC, giá và điều khoản của báo giá được chọn.</w:t>
            </w:r>
          </w:p>
        </w:tc>
      </w:tr>
      <w:tr>
        <w:trPr>
          <w:cantSplit/>
          <w:tblHeader w:val="false"/>
        </w:trPr>
        <w:tc>
          <w:tcPr>
            <w:tcW w:type="dxa" w:w="15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AC-08</w:t>
            </w:r>
          </w:p>
        </w:tc>
        <w:tc>
          <w:tcPr>
            <w:tcW w:type="dxa" w:w="74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 và NCC không truy cập được dữ liệu ngoài company hoặc quan hệ được phép.</w:t>
            </w:r>
          </w:p>
        </w:tc>
      </w:tr>
      <w:tr>
        <w:trPr>
          <w:cantSplit/>
          <w:tblHeader w:val="false"/>
        </w:trPr>
        <w:tc>
          <w:tcPr>
            <w:tcW w:type="dxa" w:w="15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AC-09</w:t>
            </w:r>
          </w:p>
        </w:tc>
        <w:tc>
          <w:tcPr>
            <w:tcW w:type="dxa" w:w="74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Dashboard thay đổi theo hành động nghiệp vụ và chỉ hiển thị dữ liệu được phép.</w:t>
            </w:r>
          </w:p>
        </w:tc>
      </w:tr>
      <w:tr>
        <w:trPr>
          <w:cantSplit/>
          <w:tblHeader w:val="false"/>
        </w:trPr>
        <w:tc>
          <w:tcPr>
            <w:tcW w:type="dxa" w:w="15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AC-10</w:t>
            </w:r>
          </w:p>
        </w:tc>
        <w:tc>
          <w:tcPr>
            <w:tcW w:type="dxa" w:w="74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Kiểm tra được ai đã tạo, duyệt, chọn và phát hành từng giao dịch.</w:t>
            </w:r>
          </w:p>
        </w:tc>
      </w:tr>
      <w:tr>
        <w:trPr>
          <w:cantSplit/>
          <w:tblHeader w:val="false"/>
        </w:trPr>
        <w:tc>
          <w:tcPr>
            <w:tcW w:type="dxa" w:w="15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AC-11</w:t>
            </w:r>
          </w:p>
        </w:tc>
        <w:tc>
          <w:tcPr>
            <w:tcW w:type="dxa" w:w="74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Khi Supplier B gửi báo giá, Buyer của RFQ nhận thông báo realtime; Supplier C không nhận và không thấy nội dung.</w:t>
            </w:r>
          </w:p>
        </w:tc>
      </w:tr>
      <w:tr>
        <w:trPr>
          <w:cantSplit/>
          <w:tblHeader w:val="false"/>
        </w:trPr>
        <w:tc>
          <w:tcPr>
            <w:tcW w:type="dxa" w:w="15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AC-12</w:t>
            </w:r>
          </w:p>
        </w:tc>
        <w:tc>
          <w:tcPr>
            <w:tcW w:type="dxa" w:w="74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Khi ngắt kết nối SSE rồi mở lại, người dùng vẫn thấy thông báo chưa đọc qua REST.</w:t>
            </w:r>
          </w:p>
        </w:tc>
      </w:tr>
      <w:tr>
        <w:trPr>
          <w:cantSplit/>
          <w:tblHeader w:val="false"/>
        </w:trPr>
        <w:tc>
          <w:tcPr>
            <w:tcW w:type="dxa" w:w="15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AC-13</w:t>
            </w:r>
          </w:p>
        </w:tc>
        <w:tc>
          <w:tcPr>
            <w:tcW w:type="dxa" w:w="74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Bảng so sánh hiển thị điểm thành phần, trọng số và tổng điểm khớp công thức.</w:t>
            </w:r>
          </w:p>
        </w:tc>
      </w:tr>
      <w:tr>
        <w:trPr>
          <w:cantSplit/>
          <w:tblHeader w:val="false"/>
        </w:trPr>
        <w:tc>
          <w:tcPr>
            <w:tcW w:type="dxa" w:w="15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AC-14</w:t>
            </w:r>
          </w:p>
        </w:tc>
        <w:tc>
          <w:tcPr>
            <w:tcW w:type="dxa" w:w="74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Webhook thanh toán gửi lại cùng </w:t>
            </w:r>
            <w:r>
              <w:rPr>
                <w:rFonts w:ascii="Consolas" w:cs="Consolas" w:eastAsia="Consolas" w:hAnsi="Consolas"/>
                <w:sz w:val="19"/>
                <w:szCs w:val="19"/>
              </w:rPr>
              <w:t xml:space="preserve">event_id</w:t>
            </w:r>
            <w:r>
              <w:rPr>
                <w:rFonts w:ascii="Times New Roman" w:cs="Times New Roman" w:eastAsia="Times New Roman" w:hAnsi="Times New Roman"/>
                <w:sz w:val="21"/>
                <w:szCs w:val="21"/>
              </w:rPr>
              <w:t xml:space="preserve"> chỉ ghi nhận một lần; chữ ký sai bị từ chối.</w:t>
            </w:r>
          </w:p>
        </w:tc>
      </w:tr>
      <w:tr>
        <w:trPr>
          <w:cantSplit/>
          <w:tblHeader w:val="false"/>
        </w:trPr>
        <w:tc>
          <w:tcPr>
            <w:tcW w:type="dxa" w:w="15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AC-15</w:t>
            </w:r>
          </w:p>
        </w:tc>
        <w:tc>
          <w:tcPr>
            <w:tcW w:type="dxa" w:w="74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Thanh toán 30% hóa đơn đưa hóa đơn sang </w:t>
            </w:r>
            <w:r>
              <w:rPr>
                <w:rFonts w:ascii="Consolas" w:cs="Consolas" w:eastAsia="Consolas" w:hAnsi="Consolas"/>
                <w:sz w:val="19"/>
                <w:szCs w:val="19"/>
              </w:rPr>
              <w:t xml:space="preserve">PARTIALLY_PAID</w:t>
            </w:r>
            <w:r>
              <w:rPr>
                <w:rFonts w:ascii="Times New Roman" w:cs="Times New Roman" w:eastAsia="Times New Roman" w:hAnsi="Times New Roman"/>
                <w:sz w:val="21"/>
                <w:szCs w:val="21"/>
              </w:rPr>
              <w:t xml:space="preserve"> với số dư đúng; trả nốt thì </w:t>
            </w:r>
            <w:r>
              <w:rPr>
                <w:rFonts w:ascii="Consolas" w:cs="Consolas" w:eastAsia="Consolas" w:hAnsi="Consolas"/>
                <w:sz w:val="19"/>
                <w:szCs w:val="19"/>
              </w:rPr>
              <w:t xml:space="preserve">PAID</w:t>
            </w:r>
            <w:r>
              <w:rPr>
                <w:rFonts w:ascii="Times New Roman" w:cs="Times New Roman" w:eastAsia="Times New Roman" w:hAnsi="Times New Roman"/>
                <w:sz w:val="21"/>
                <w:szCs w:val="21"/>
              </w:rPr>
              <w:t xml:space="preserve">.</w:t>
            </w:r>
          </w:p>
        </w:tc>
      </w:tr>
      <w:tr>
        <w:trPr>
          <w:cantSplit/>
          <w:tblHeader w:val="false"/>
        </w:trPr>
        <w:tc>
          <w:tcPr>
            <w:tcW w:type="dxa" w:w="15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AC-16</w:t>
            </w:r>
          </w:p>
        </w:tc>
        <w:tc>
          <w:tcPr>
            <w:tcW w:type="dxa" w:w="74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User tenant A gọi URL hóa đơn/thông báo của tenant B nhận 404, không lộ dữ liệu.</w:t>
            </w:r>
          </w:p>
        </w:tc>
      </w:tr>
      <w:tr>
        <w:trPr>
          <w:cantSplit/>
          <w:tblHeader w:val="false"/>
        </w:trPr>
        <w:tc>
          <w:tcPr>
            <w:tcW w:type="dxa" w:w="15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AC-17</w:t>
            </w:r>
          </w:p>
        </w:tc>
        <w:tc>
          <w:tcPr>
            <w:tcW w:type="dxa" w:w="74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 ký báo giá bằng OTP → bên mua thấy "chữ ký hợp lệ"; sửa giá trực tiếp trong DB → chuyển "không hợp lệ".</w:t>
            </w:r>
          </w:p>
        </w:tc>
      </w:tr>
      <w:tr>
        <w:trPr>
          <w:cantSplit/>
          <w:tblHeader w:val="false"/>
        </w:trPr>
        <w:tc>
          <w:tcPr>
            <w:tcW w:type="dxa" w:w="15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AC-18</w:t>
            </w:r>
          </w:p>
        </w:tc>
        <w:tc>
          <w:tcPr>
            <w:tcW w:type="dxa" w:w="74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Hóa đơn được cấp ký hiệu, số, mã cơ quan thuế (giả lập) và tra cứu được bằng mã tra cứu.</w:t>
            </w:r>
          </w:p>
        </w:tc>
      </w:tr>
      <w:tr>
        <w:trPr>
          <w:cantSplit/>
          <w:tblHeader w:val="false"/>
        </w:trPr>
        <w:tc>
          <w:tcPr>
            <w:tcW w:type="dxa" w:w="15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AC-19</w:t>
            </w:r>
          </w:p>
        </w:tc>
        <w:tc>
          <w:tcPr>
            <w:tcW w:type="dxa" w:w="74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Thanh toán qua trang cổng: số dư chỉ đổi khi backend nhận IPN có chữ ký; IPN gửi lại không cộng tiền hai lần.</w:t>
            </w:r>
          </w:p>
        </w:tc>
      </w:tr>
    </w:tbl>
    <w:p>
      <w:pPr>
        <w:spacing w:after="120"/>
      </w:pPr>
    </w:p>
    <w:p>
      <w:pPr>
        <w:pStyle w:val="Heading2"/>
      </w:pPr>
      <w:r>
        <w:rPr>
          <w:rFonts w:ascii="Times New Roman" w:cs="Times New Roman" w:eastAsia="Times New Roman" w:hAnsi="Times New Roman"/>
        </w:rPr>
        <w:t xml:space="preserve">12. Kỳ vọng phi chức năng ở mức nghiệp vụ</w:t>
      </w:r>
    </w:p>
    <w:p>
      <w:pPr>
        <w:pStyle w:val="ListParagraph"/>
        <w:numPr>
          <w:ilvl w:val="0"/>
          <w:numId w:val="2"/>
        </w:numPr>
        <w:spacing w:after="80"/>
        <w:jc w:val="both"/>
      </w:pPr>
      <w:r>
        <w:rPr>
          <w:rFonts w:ascii="Times New Roman" w:cs="Times New Roman" w:eastAsia="Times New Roman" w:hAnsi="Times New Roman"/>
        </w:rPr>
        <w:t xml:space="preserve">Thông báo hiển thị trong vài giây sau sự kiện (mục tiêu ≤ 5 giây ở môi trường demo).</w:t>
      </w:r>
    </w:p>
    <w:p>
      <w:pPr>
        <w:pStyle w:val="ListParagraph"/>
        <w:numPr>
          <w:ilvl w:val="0"/>
          <w:numId w:val="2"/>
        </w:numPr>
        <w:spacing w:after="80"/>
        <w:jc w:val="both"/>
      </w:pPr>
      <w:r>
        <w:rPr>
          <w:rFonts w:ascii="Times New Roman" w:cs="Times New Roman" w:eastAsia="Times New Roman" w:hAnsi="Times New Roman"/>
        </w:rPr>
        <w:t xml:space="preserve">Mọi số tiền tính bằng Decimal; số dư hóa đơn luôn = tổng − đã trả thành công.</w:t>
      </w:r>
    </w:p>
    <w:p>
      <w:pPr>
        <w:pStyle w:val="ListParagraph"/>
        <w:numPr>
          <w:ilvl w:val="0"/>
          <w:numId w:val="2"/>
        </w:numPr>
        <w:spacing w:after="80"/>
        <w:jc w:val="both"/>
      </w:pPr>
      <w:r>
        <w:rPr>
          <w:rFonts w:ascii="Times New Roman" w:cs="Times New Roman" w:eastAsia="Times New Roman" w:hAnsi="Times New Roman"/>
        </w:rPr>
        <w:t xml:space="preserve">Giao diện ghi rõ "Giá chưa bao gồm VAT" ở báo giá, tách tiền trước thuế/VAT/tổng ở hóa đơn, và nhãn "Sandbox/Giả lập" ở mọi màn hình thanh toán, hóa đơn điện tử, ký số.</w:t>
      </w:r>
    </w:p>
    <w:p>
      <w:pPr>
        <w:pStyle w:val="Heading2"/>
      </w:pPr>
      <w:r>
        <w:rPr>
          <w:rFonts w:ascii="Times New Roman" w:cs="Times New Roman" w:eastAsia="Times New Roman" w:hAnsi="Times New Roman"/>
        </w:rPr>
        <w:t xml:space="preserve">13. Kịch bản demo (10–12 phút)</w:t>
      </w:r>
    </w:p>
    <w:p>
      <w:pPr>
        <w:spacing w:after="120"/>
        <w:jc w:val="both"/>
      </w:pPr>
      <w:r>
        <w:rPr>
          <w:rFonts w:ascii="Times New Roman" w:cs="Times New Roman" w:eastAsia="Times New Roman" w:hAnsi="Times New Roman"/>
        </w:rPr>
        <w:t xml:space="preserve">Một công ty mua (VNPT Media) và hai nhà cung cấp (TechVision, Digital Supply). Mỗi vai trò mở ở một cửa sổ trình duyệt riêng (hoặc cửa sổ ẩn danh) vì các tab cùng trình duyệt dùng chung phiên đăng nhập. Kịch bản chi tiết từng thao tác nằm trong tài liệu </w:t>
      </w:r>
      <w:r>
        <w:rPr>
          <w:rFonts w:ascii="Consolas" w:cs="Consolas" w:eastAsia="Consolas" w:hAnsi="Consolas"/>
          <w:sz w:val="22"/>
          <w:szCs w:val="22"/>
        </w:rPr>
        <w:t xml:space="preserve">Kich_ban_demo.md</w:t>
      </w:r>
      <w:r>
        <w:rPr>
          <w:rFonts w:ascii="Times New Roman" w:cs="Times New Roman" w:eastAsia="Times New Roman" w:hAnsi="Times New Roman"/>
        </w:rPr>
        <w:t xml:space="preserve">.</w:t>
      </w:r>
    </w:p>
    <w:p>
      <w:pPr>
        <w:pStyle w:val="ListParagraph"/>
        <w:numPr>
          <w:ilvl w:val="0"/>
          <w:numId w:val="4"/>
        </w:numPr>
        <w:spacing w:after="80"/>
        <w:jc w:val="both"/>
      </w:pPr>
      <w:r>
        <w:rPr>
          <w:rFonts w:ascii="Times New Roman" w:cs="Times New Roman" w:eastAsia="Times New Roman" w:hAnsi="Times New Roman"/>
        </w:rPr>
        <w:t xml:space="preserve">Buyer tạo PR "Thiết bị phòng họp tầng 5" (Màn hình 27 inch ×10, Cáp HDMI 3m ×20, ngân sách 70 triệu) và gửi duyệt; Manager nhận thông báo, duyệt PR.</w:t>
      </w:r>
    </w:p>
    <w:p>
      <w:pPr>
        <w:pStyle w:val="ListParagraph"/>
        <w:numPr>
          <w:ilvl w:val="0"/>
          <w:numId w:val="4"/>
        </w:numPr>
        <w:spacing w:after="80"/>
        <w:jc w:val="both"/>
      </w:pPr>
      <w:r>
        <w:rPr>
          <w:rFonts w:ascii="Times New Roman" w:cs="Times New Roman" w:eastAsia="Times New Roman" w:hAnsi="Times New Roman"/>
        </w:rPr>
        <w:t xml:space="preserve">Buyer tạo RFQ từ PR, mời TechVision và Digital Supply, publish.</w:t>
      </w:r>
    </w:p>
    <w:p>
      <w:pPr>
        <w:pStyle w:val="ListParagraph"/>
        <w:numPr>
          <w:ilvl w:val="0"/>
          <w:numId w:val="4"/>
        </w:numPr>
        <w:spacing w:after="80"/>
        <w:jc w:val="both"/>
      </w:pPr>
      <w:r>
        <w:rPr>
          <w:rFonts w:ascii="Times New Roman" w:cs="Times New Roman" w:eastAsia="Times New Roman" w:hAnsi="Times New Roman"/>
        </w:rPr>
        <w:t xml:space="preserve">Hai NCC thấy chuông thông báo không cần tải lại trang, mở lời mời, bấm "Xác nhận tham gia"; Buyer thấy trạng thái lời mời chuyển "Đã xác nhận".</w:t>
      </w:r>
    </w:p>
    <w:p>
      <w:pPr>
        <w:pStyle w:val="ListParagraph"/>
        <w:numPr>
          <w:ilvl w:val="0"/>
          <w:numId w:val="4"/>
        </w:numPr>
        <w:spacing w:after="80"/>
        <w:jc w:val="both"/>
      </w:pPr>
      <w:r>
        <w:rPr>
          <w:rFonts w:ascii="Times New Roman" w:cs="Times New Roman" w:eastAsia="Times New Roman" w:hAnsi="Times New Roman"/>
        </w:rPr>
        <w:t xml:space="preserve">Hai NCC gửi báo giá (TechVision rẻ hơn, giao 12 ngày, Net 30; Digital Supply đắt hơn, giao 4 ngày, Net 45); TechVision ký số báo giá bằng OTP.</w:t>
      </w:r>
    </w:p>
    <w:p>
      <w:pPr>
        <w:pStyle w:val="ListParagraph"/>
        <w:numPr>
          <w:ilvl w:val="0"/>
          <w:numId w:val="4"/>
        </w:numPr>
        <w:spacing w:after="80"/>
        <w:jc w:val="both"/>
      </w:pPr>
      <w:r>
        <w:rPr>
          <w:rFonts w:ascii="Times New Roman" w:cs="Times New Roman" w:eastAsia="Times New Roman" w:hAnsi="Times New Roman"/>
        </w:rPr>
        <w:t xml:space="preserve">Buyer đóng RFQ, xem bảng điểm và cột chữ ký số, đề xuất TechVision kèm lý do; Manager nhận thông báo và duyệt lựa chọn. (Tùy chọn: sửa trộm giá trong DB để thấy chữ ký chuyển "không hợp lệ".)</w:t>
      </w:r>
    </w:p>
    <w:p>
      <w:pPr>
        <w:pStyle w:val="ListParagraph"/>
        <w:numPr>
          <w:ilvl w:val="0"/>
          <w:numId w:val="4"/>
        </w:numPr>
        <w:spacing w:after="80"/>
        <w:jc w:val="both"/>
      </w:pPr>
      <w:r>
        <w:rPr>
          <w:rFonts w:ascii="Times New Roman" w:cs="Times New Roman" w:eastAsia="Times New Roman" w:hAnsi="Times New Roman"/>
        </w:rPr>
        <w:t xml:space="preserve">Buyer sinh và phát hành PO; TechVision xác nhận PO; Buyer ghi nhận nhận đủ hàng và hoàn tất PO.</w:t>
      </w:r>
    </w:p>
    <w:p>
      <w:pPr>
        <w:pStyle w:val="ListParagraph"/>
        <w:numPr>
          <w:ilvl w:val="0"/>
          <w:numId w:val="4"/>
        </w:numPr>
        <w:spacing w:after="80"/>
        <w:jc w:val="both"/>
      </w:pPr>
      <w:r>
        <w:rPr>
          <w:rFonts w:ascii="Times New Roman" w:cs="Times New Roman" w:eastAsia="Times New Roman" w:hAnsi="Times New Roman"/>
        </w:rPr>
        <w:t xml:space="preserve">TechVision lập hóa đơn (VAT 10%), vài giây sau hóa đơn điện tử có mã cơ quan thuế giả lập; Finance nhận thông báo, thanh toán 30% qua cổng giả lập rồi phần còn lại; TechVision nhận thông báo đã thanh toán.</w:t>
      </w:r>
    </w:p>
    <w:p>
      <w:pPr>
        <w:pStyle w:val="ListParagraph"/>
        <w:numPr>
          <w:ilvl w:val="0"/>
          <w:numId w:val="4"/>
        </w:numPr>
        <w:spacing w:after="80"/>
        <w:jc w:val="both"/>
      </w:pPr>
      <w:r>
        <w:rPr>
          <w:rFonts w:ascii="Times New Roman" w:cs="Times New Roman" w:eastAsia="Times New Roman" w:hAnsi="Times New Roman"/>
        </w:rPr>
        <w:t xml:space="preserve">Manager xem dashboard KPI; thử truy cập trái quyền (công ty khác) bị chặn.</w:t>
      </w:r>
    </w:p>
    <w:p>
      <w:pPr>
        <w:pStyle w:val="Heading2"/>
      </w:pPr>
      <w:r>
        <w:rPr>
          <w:rFonts w:ascii="Times New Roman" w:cs="Times New Roman" w:eastAsia="Times New Roman" w:hAnsi="Times New Roman"/>
        </w:rPr>
        <w:t xml:space="preserve">14. Quyết định tạm hoãn</w:t>
      </w:r>
    </w:p>
    <w:p>
      <w:pPr>
        <w:spacing w:after="120"/>
        <w:jc w:val="both"/>
      </w:pPr>
      <w:r>
        <w:rPr>
          <w:rFonts w:ascii="Times New Roman" w:cs="Times New Roman" w:eastAsia="Times New Roman" w:hAnsi="Times New Roman"/>
        </w:rPr>
        <w:t xml:space="preserve">Phê duyệt nhiều cấp theo hạn mức (ví dụ &lt; 20 triệu / 20–100 triệu / &gt; 100 triệu) được ghi nhận làm cấu hình P2; MVP dùng một cấp Manager.</w:t>
      </w:r>
    </w:p>
    <w:p>
      <w:pPr>
        <w:pStyle w:val="Heading1"/>
        <w:pageBreakBefore/>
      </w:pPr>
      <w:r>
        <w:rPr>
          <w:rFonts w:ascii="Times New Roman" w:cs="Times New Roman" w:eastAsia="Times New Roman" w:hAnsi="Times New Roman"/>
        </w:rPr>
        <w:t xml:space="preserve">PHỤ LỤC B – SRS — Đặc tả yêu cầu phần mềm ProcureHub</w:t>
      </w:r>
    </w:p>
    <w:p>
      <w:pPr>
        <w:pStyle w:val="Heading2"/>
      </w:pPr>
      <w:r>
        <w:rPr>
          <w:rFonts w:ascii="Times New Roman" w:cs="Times New Roman" w:eastAsia="Times New Roman" w:hAnsi="Times New Roman"/>
        </w:rPr>
        <w:t xml:space="preserve">1. Phạm vi tài liệu</w:t>
      </w:r>
    </w:p>
    <w:p>
      <w:pPr>
        <w:spacing w:after="120"/>
        <w:jc w:val="both"/>
      </w:pPr>
      <w:r>
        <w:rPr>
          <w:rFonts w:ascii="Times New Roman" w:cs="Times New Roman" w:eastAsia="Times New Roman" w:hAnsi="Times New Roman"/>
        </w:rPr>
        <w:t xml:space="preserve">Tài liệu đặc tả hành vi phần mềm có thể kiểm thử, xuất phát từ yêu cầu ở Phụ lục A; kiến trúc ở Phụ lục C.</w:t>
      </w:r>
    </w:p>
    <w:p>
      <w:pPr>
        <w:spacing w:after="120"/>
        <w:jc w:val="both"/>
      </w:pPr>
      <w:r>
        <w:rPr>
          <w:rFonts w:ascii="Times New Roman" w:cs="Times New Roman" w:eastAsia="Times New Roman" w:hAnsi="Times New Roman"/>
        </w:rPr>
        <w:t xml:space="preserve">Công nghệ: backend Django 5.2 + Django REST Framework + JWT; frontend Vite + React 19 + React Router + Ant Design (SPA, không SSR); PostgreSQL 16. Không dùng Redis hay object storage trong MVP.</w:t>
      </w:r>
    </w:p>
    <w:p>
      <w:pPr>
        <w:pStyle w:val="Heading2"/>
      </w:pPr>
      <w:r>
        <w:rPr>
          <w:rFonts w:ascii="Times New Roman" w:cs="Times New Roman" w:eastAsia="Times New Roman" w:hAnsi="Times New Roman"/>
        </w:rPr>
        <w:t xml:space="preserve">2. Vai trò và ma trận quyền</w:t>
      </w:r>
    </w:p>
    <w:p>
      <w:pPr>
        <w:pStyle w:val="Heading3"/>
      </w:pPr>
      <w:r>
        <w:rPr>
          <w:rFonts w:ascii="Times New Roman" w:cs="Times New Roman" w:eastAsia="Times New Roman" w:hAnsi="Times New Roman"/>
        </w:rPr>
        <w:t xml:space="preserve">2.1 Ma trận quyền chức năng (mặc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34"/>
        <w:gridCol w:w="960"/>
        <w:gridCol w:w="1135"/>
        <w:gridCol w:w="1135"/>
        <w:gridCol w:w="1214"/>
        <w:gridCol w:w="1548"/>
      </w:tblGrid>
      <w:tr>
        <w:trPr>
          <w:cantSplit/>
          <w:tblHeader/>
        </w:trPr>
        <w:tc>
          <w:tcPr>
            <w:tcW w:type="dxa" w:w="303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Tác vụ</w:t>
            </w:r>
          </w:p>
        </w:tc>
        <w:tc>
          <w:tcPr>
            <w:tcW w:type="dxa" w:w="96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Buyer</w:t>
            </w:r>
          </w:p>
        </w:tc>
        <w:tc>
          <w:tcPr>
            <w:tcW w:type="dxa" w:w="113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Manager</w:t>
            </w:r>
          </w:p>
        </w:tc>
        <w:tc>
          <w:tcPr>
            <w:tcW w:type="dxa" w:w="113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Finance</w:t>
            </w:r>
          </w:p>
        </w:tc>
        <w:tc>
          <w:tcPr>
            <w:tcW w:type="dxa" w:w="121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Supplier</w:t>
            </w:r>
          </w:p>
        </w:tc>
        <w:tc>
          <w:tcPr>
            <w:tcW w:type="dxa" w:w="1548"/>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Company Admin</w:t>
            </w:r>
          </w:p>
        </w:tc>
      </w:tr>
      <w:tr>
        <w:trPr>
          <w:cantSplit/>
          <w:tblHeader w:val="false"/>
        </w:trPr>
        <w:tc>
          <w:tcPr>
            <w:tcW w:type="dxa" w:w="30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Tạo/sửa/gửi PR</w:t>
            </w:r>
          </w:p>
        </w:tc>
        <w:tc>
          <w:tcPr>
            <w:tcW w:type="dxa" w:w="96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54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r>
      <w:tr>
        <w:trPr>
          <w:cantSplit/>
          <w:tblHeader w:val="false"/>
        </w:trPr>
        <w:tc>
          <w:tcPr>
            <w:tcW w:type="dxa" w:w="30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Duyệt/từ chối PR</w:t>
            </w:r>
          </w:p>
        </w:tc>
        <w:tc>
          <w:tcPr>
            <w:tcW w:type="dxa" w:w="96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Có¹</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54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r>
      <w:tr>
        <w:trPr>
          <w:cantSplit/>
          <w:tblHeader w:val="false"/>
        </w:trPr>
        <w:tc>
          <w:tcPr>
            <w:tcW w:type="dxa" w:w="30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Tạo RFQ, mời NCC, đặt trọng số, đóng RFQ</w:t>
            </w:r>
          </w:p>
        </w:tc>
        <w:tc>
          <w:tcPr>
            <w:tcW w:type="dxa" w:w="96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54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r>
      <w:tr>
        <w:trPr>
          <w:cantSplit/>
          <w:tblHeader w:val="false"/>
        </w:trPr>
        <w:tc>
          <w:tcPr>
            <w:tcW w:type="dxa" w:w="30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Gửi/sửa báo giá</w:t>
            </w:r>
          </w:p>
        </w:tc>
        <w:tc>
          <w:tcPr>
            <w:tcW w:type="dxa" w:w="96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Có²</w:t>
            </w:r>
          </w:p>
        </w:tc>
        <w:tc>
          <w:tcPr>
            <w:tcW w:type="dxa" w:w="154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r>
      <w:tr>
        <w:trPr>
          <w:cantSplit/>
          <w:tblHeader w:val="false"/>
        </w:trPr>
        <w:tc>
          <w:tcPr>
            <w:tcW w:type="dxa" w:w="30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Ký số báo giá (qua dịch vụ ký từ xa)</w:t>
            </w:r>
          </w:p>
        </w:tc>
        <w:tc>
          <w:tcPr>
            <w:tcW w:type="dxa" w:w="96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Có²</w:t>
            </w:r>
          </w:p>
        </w:tc>
        <w:tc>
          <w:tcPr>
            <w:tcW w:type="dxa" w:w="154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r>
      <w:tr>
        <w:trPr>
          <w:cantSplit/>
          <w:tblHeader w:val="false"/>
        </w:trPr>
        <w:tc>
          <w:tcPr>
            <w:tcW w:type="dxa" w:w="30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Xem bảng so sánh có điểm</w:t>
            </w:r>
          </w:p>
        </w:tc>
        <w:tc>
          <w:tcPr>
            <w:tcW w:type="dxa" w:w="96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54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r>
      <w:tr>
        <w:trPr>
          <w:cantSplit/>
          <w:tblHeader w:val="false"/>
        </w:trPr>
        <w:tc>
          <w:tcPr>
            <w:tcW w:type="dxa" w:w="30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Đề xuất NCC</w:t>
            </w:r>
          </w:p>
        </w:tc>
        <w:tc>
          <w:tcPr>
            <w:tcW w:type="dxa" w:w="96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54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r>
      <w:tr>
        <w:trPr>
          <w:cantSplit/>
          <w:tblHeader w:val="false"/>
        </w:trPr>
        <w:tc>
          <w:tcPr>
            <w:tcW w:type="dxa" w:w="30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Duyệt lựa chọn NCC</w:t>
            </w:r>
          </w:p>
        </w:tc>
        <w:tc>
          <w:tcPr>
            <w:tcW w:type="dxa" w:w="96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Có¹</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54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r>
      <w:tr>
        <w:trPr>
          <w:cantSplit/>
          <w:tblHeader w:val="false"/>
        </w:trPr>
        <w:tc>
          <w:tcPr>
            <w:tcW w:type="dxa" w:w="30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Sinh và phát hành PO, ghi nhận giao hàng, hoàn tất</w:t>
            </w:r>
          </w:p>
        </w:tc>
        <w:tc>
          <w:tcPr>
            <w:tcW w:type="dxa" w:w="96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54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r>
      <w:tr>
        <w:trPr>
          <w:cantSplit/>
          <w:tblHeader w:val="false"/>
        </w:trPr>
        <w:tc>
          <w:tcPr>
            <w:tcW w:type="dxa" w:w="30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Hủy PO</w:t>
            </w:r>
          </w:p>
        </w:tc>
        <w:tc>
          <w:tcPr>
            <w:tcW w:type="dxa" w:w="96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54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r>
      <w:tr>
        <w:trPr>
          <w:cantSplit/>
          <w:tblHeader w:val="false"/>
        </w:trPr>
        <w:tc>
          <w:tcPr>
            <w:tcW w:type="dxa" w:w="30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Xác nhận/từ chối PO</w:t>
            </w:r>
          </w:p>
        </w:tc>
        <w:tc>
          <w:tcPr>
            <w:tcW w:type="dxa" w:w="96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Có²</w:t>
            </w:r>
          </w:p>
        </w:tc>
        <w:tc>
          <w:tcPr>
            <w:tcW w:type="dxa" w:w="154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r>
      <w:tr>
        <w:trPr>
          <w:cantSplit/>
          <w:tblHeader w:val="false"/>
        </w:trPr>
        <w:tc>
          <w:tcPr>
            <w:tcW w:type="dxa" w:w="30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Lập/hủy hóa đơn, phát hành hóa đơn điện tử</w:t>
            </w:r>
          </w:p>
        </w:tc>
        <w:tc>
          <w:tcPr>
            <w:tcW w:type="dxa" w:w="96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Có²</w:t>
            </w:r>
          </w:p>
        </w:tc>
        <w:tc>
          <w:tcPr>
            <w:tcW w:type="dxa" w:w="154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r>
      <w:tr>
        <w:trPr>
          <w:cantSplit/>
          <w:tblHeader w:val="false"/>
        </w:trPr>
        <w:tc>
          <w:tcPr>
            <w:tcW w:type="dxa" w:w="30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Xem hóa đơn</w:t>
            </w:r>
          </w:p>
        </w:tc>
        <w:tc>
          <w:tcPr>
            <w:tcW w:type="dxa" w:w="96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Có²</w:t>
            </w:r>
          </w:p>
        </w:tc>
        <w:tc>
          <w:tcPr>
            <w:tcW w:type="dxa" w:w="154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r>
      <w:tr>
        <w:trPr>
          <w:cantSplit/>
          <w:tblHeader w:val="false"/>
        </w:trPr>
        <w:tc>
          <w:tcPr>
            <w:tcW w:type="dxa" w:w="30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Tạo lệnh thanh toán (qua cổng thanh toán)</w:t>
            </w:r>
          </w:p>
        </w:tc>
        <w:tc>
          <w:tcPr>
            <w:tcW w:type="dxa" w:w="96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54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r>
      <w:tr>
        <w:trPr>
          <w:cantSplit/>
          <w:tblHeader w:val="false"/>
        </w:trPr>
        <w:tc>
          <w:tcPr>
            <w:tcW w:type="dxa" w:w="30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Đánh giá NCC</w:t>
            </w:r>
          </w:p>
        </w:tc>
        <w:tc>
          <w:tcPr>
            <w:tcW w:type="dxa" w:w="96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54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r>
      <w:tr>
        <w:trPr>
          <w:cantSplit/>
          <w:tblHeader w:val="false"/>
        </w:trPr>
        <w:tc>
          <w:tcPr>
            <w:tcW w:type="dxa" w:w="30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Xem thông báo của mình</w:t>
            </w:r>
          </w:p>
        </w:tc>
        <w:tc>
          <w:tcPr>
            <w:tcW w:type="dxa" w:w="96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13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2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54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r>
    </w:tbl>
    <w:p>
      <w:pPr>
        <w:spacing w:after="120"/>
      </w:pPr>
    </w:p>
    <w:p>
      <w:pPr>
        <w:spacing w:after="120"/>
        <w:jc w:val="both"/>
      </w:pPr>
      <w:r>
        <w:rPr>
          <w:rFonts w:ascii="Times New Roman" w:cs="Times New Roman" w:eastAsia="Times New Roman" w:hAnsi="Times New Roman"/>
        </w:rPr>
        <w:t xml:space="preserve">¹ Không được duyệt bản ghi do chính mình tạo hoặc đề xuất (</w:t>
      </w:r>
      <w:r>
        <w:rPr>
          <w:rFonts w:ascii="Consolas" w:cs="Consolas" w:eastAsia="Consolas" w:hAnsi="Consolas"/>
          <w:sz w:val="22"/>
          <w:szCs w:val="22"/>
        </w:rPr>
        <w:t xml:space="preserve">separation_of_duties</w:t>
      </w:r>
      <w:r>
        <w:rPr>
          <w:rFonts w:ascii="Times New Roman" w:cs="Times New Roman" w:eastAsia="Times New Roman" w:hAnsi="Times New Roman"/>
        </w:rPr>
        <w:t xml:space="preserve">, 403). ² Chỉ với RFQ/PO/hóa đơn thuộc company của Supplier. System Admin có quyền đọc toàn cục để hỗ trợ demo (lý do và giới hạn ở Phụ lục C mục 9).</w:t>
      </w:r>
    </w:p>
    <w:p>
      <w:pPr>
        <w:pStyle w:val="Heading3"/>
      </w:pPr>
      <w:r>
        <w:rPr>
          <w:rFonts w:ascii="Times New Roman" w:cs="Times New Roman" w:eastAsia="Times New Roman" w:hAnsi="Times New Roman"/>
        </w:rPr>
        <w:t xml:space="preserve">2.2 Cô lập dữ liệu (object-level)</w:t>
      </w:r>
    </w:p>
    <w:p>
      <w:pPr>
        <w:spacing w:after="120"/>
        <w:jc w:val="both"/>
      </w:pPr>
      <w:r>
        <w:rPr>
          <w:rFonts w:ascii="Times New Roman" w:cs="Times New Roman" w:eastAsia="Times New Roman" w:hAnsi="Times New Roman"/>
        </w:rPr>
        <w:t xml:space="preserve">Mọi query được giới hạn theo company suy ra từ user đăng nhập (không tin </w:t>
      </w:r>
      <w:r>
        <w:rPr>
          <w:rFonts w:ascii="Consolas" w:cs="Consolas" w:eastAsia="Consolas" w:hAnsi="Consolas"/>
          <w:sz w:val="22"/>
          <w:szCs w:val="22"/>
        </w:rPr>
        <w:t xml:space="preserve">company_id</w:t>
      </w:r>
      <w:r>
        <w:rPr>
          <w:rFonts w:ascii="Times New Roman" w:cs="Times New Roman" w:eastAsia="Times New Roman" w:hAnsi="Times New Roman"/>
        </w:rPr>
        <w:t xml:space="preserve"> client gửi). Supplier được truy cập qua quan hệ </w:t>
      </w:r>
      <w:r>
        <w:rPr>
          <w:rFonts w:ascii="Consolas" w:cs="Consolas" w:eastAsia="Consolas" w:hAnsi="Consolas"/>
          <w:sz w:val="22"/>
          <w:szCs w:val="22"/>
        </w:rPr>
        <w:t xml:space="preserve">RFQInvitation</w:t>
      </w:r>
      <w:r>
        <w:rPr>
          <w:rFonts w:ascii="Times New Roman" w:cs="Times New Roman" w:eastAsia="Times New Roman" w:hAnsi="Times New Roman"/>
        </w:rPr>
        <w:t xml:space="preserve">, </w:t>
      </w:r>
      <w:r>
        <w:rPr>
          <w:rFonts w:ascii="Consolas" w:cs="Consolas" w:eastAsia="Consolas" w:hAnsi="Consolas"/>
          <w:sz w:val="22"/>
          <w:szCs w:val="22"/>
        </w:rPr>
        <w:t xml:space="preserve">PurchaseOrder.supplier_company</w:t>
      </w:r>
      <w:r>
        <w:rPr>
          <w:rFonts w:ascii="Times New Roman" w:cs="Times New Roman" w:eastAsia="Times New Roman" w:hAnsi="Times New Roman"/>
        </w:rPr>
        <w:t xml:space="preserve"> hoặc </w:t>
      </w:r>
      <w:r>
        <w:rPr>
          <w:rFonts w:ascii="Consolas" w:cs="Consolas" w:eastAsia="Consolas" w:hAnsi="Consolas"/>
          <w:sz w:val="22"/>
          <w:szCs w:val="22"/>
        </w:rPr>
        <w:t xml:space="preserve">Invoice.supplier_company</w:t>
      </w:r>
      <w:r>
        <w:rPr>
          <w:rFonts w:ascii="Times New Roman" w:cs="Times New Roman" w:eastAsia="Times New Roman" w:hAnsi="Times New Roman"/>
        </w:rPr>
        <w:t xml:space="preserve">. Truy cập bản ghi ngoài scope trả </w:t>
      </w:r>
      <w:r>
        <w:rPr>
          <w:rFonts w:ascii="Times New Roman" w:cs="Times New Roman" w:eastAsia="Times New Roman" w:hAnsi="Times New Roman"/>
          <w:b/>
          <w:bCs/>
        </w:rPr>
        <w:t xml:space="preserve">404</w:t>
      </w:r>
      <w:r>
        <w:rPr>
          <w:rFonts w:ascii="Times New Roman" w:cs="Times New Roman" w:eastAsia="Times New Roman" w:hAnsi="Times New Roman"/>
        </w:rPr>
        <w:t xml:space="preserve"> (không xác nhận sự tồn tại).</w:t>
      </w:r>
    </w:p>
    <w:p>
      <w:pPr>
        <w:pStyle w:val="Heading2"/>
      </w:pPr>
      <w:r>
        <w:rPr>
          <w:rFonts w:ascii="Times New Roman" w:cs="Times New Roman" w:eastAsia="Times New Roman" w:hAnsi="Times New Roman"/>
        </w:rPr>
        <w:t xml:space="preserve">3. Yêu cầu chức năng</w:t>
      </w:r>
    </w:p>
    <w:p>
      <w:pPr>
        <w:pStyle w:val="Heading3"/>
      </w:pPr>
      <w:r>
        <w:rPr>
          <w:rFonts w:ascii="Times New Roman" w:cs="Times New Roman" w:eastAsia="Times New Roman" w:hAnsi="Times New Roman"/>
        </w:rPr>
        <w:t xml:space="preserve">3.0 Nhóm chức năng nền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1"/>
        <w:gridCol w:w="7465"/>
      </w:tblGrid>
      <w:tr>
        <w:trPr>
          <w:cantSplit/>
          <w:tblHeader/>
        </w:trPr>
        <w:tc>
          <w:tcPr>
            <w:tcW w:type="dxa" w:w="1561"/>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Nhóm</w:t>
            </w:r>
          </w:p>
        </w:tc>
        <w:tc>
          <w:tcPr>
            <w:tcW w:type="dxa" w:w="746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Yêu cầu chính</w:t>
            </w:r>
          </w:p>
        </w:tc>
      </w:tr>
      <w:tr>
        <w:trPr>
          <w:cantSplit/>
          <w:tblHeader w:val="false"/>
        </w:trPr>
        <w:tc>
          <w:tcPr>
            <w:tcW w:type="dxa" w:w="156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FR-AUTH</w:t>
            </w:r>
          </w:p>
        </w:tc>
        <w:tc>
          <w:tcPr>
            <w:tcW w:type="dxa" w:w="746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Đăng nhập email/mật khẩu; access JWT 15 phút trong bộ nhớ, refresh token trong cookie httpOnly có rotation; trả thông tin user, company, vai trò; đăng xuất thu hồi refresh token; từ chối user inactive và sai vai trò.</w:t>
            </w:r>
          </w:p>
        </w:tc>
      </w:tr>
      <w:tr>
        <w:trPr>
          <w:cantSplit/>
          <w:tblHeader w:val="false"/>
        </w:trPr>
        <w:tc>
          <w:tcPr>
            <w:tcW w:type="dxa" w:w="156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FR-ORG</w:t>
            </w:r>
          </w:p>
        </w:tc>
        <w:tc>
          <w:tcPr>
            <w:tcW w:type="dxa" w:w="746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Company Admin quản lý hồ sơ và người dùng company mình; mọi bản ghi nghiệp vụ có company sở hữu hoặc quan hệ rõ ràng.</w:t>
            </w:r>
          </w:p>
        </w:tc>
      </w:tr>
      <w:tr>
        <w:trPr>
          <w:cantSplit/>
          <w:tblHeader w:val="false"/>
        </w:trPr>
        <w:tc>
          <w:tcPr>
            <w:tcW w:type="dxa" w:w="156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FR-SUP</w:t>
            </w:r>
          </w:p>
        </w:tc>
        <w:tc>
          <w:tcPr>
            <w:tcW w:type="dxa" w:w="746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Buyer/Company Admin tạo hoặc kích hoạt quan hệ với NCC có sẵn; trạng thái invited, active, inactive, blocked.</w:t>
            </w:r>
          </w:p>
        </w:tc>
      </w:tr>
      <w:tr>
        <w:trPr>
          <w:cantSplit/>
          <w:tblHeader w:val="false"/>
        </w:trPr>
        <w:tc>
          <w:tcPr>
            <w:tcW w:type="dxa" w:w="156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FR-PR</w:t>
            </w:r>
          </w:p>
        </w:tc>
        <w:tc>
          <w:tcPr>
            <w:tcW w:type="dxa" w:w="746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Tạo, sửa, hủy PR nháp; gửi duyệt; Manager duyệt hoặc từ chối có lý do, không tự duyệt; chỉ PR đã duyệt tạo được RFQ.</w:t>
            </w:r>
          </w:p>
        </w:tc>
      </w:tr>
      <w:tr>
        <w:trPr>
          <w:cantSplit/>
          <w:tblHeader w:val="false"/>
        </w:trPr>
        <w:tc>
          <w:tcPr>
            <w:tcW w:type="dxa" w:w="156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FR-RFQ</w:t>
            </w:r>
          </w:p>
        </w:tc>
        <w:tc>
          <w:tcPr>
            <w:tcW w:type="dxa" w:w="746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Tạo RFQ từ PR đã duyệt, mời ≥ 2 NCC active, đặt hạn chót; publish, đóng (kể cả đóng sớm), hủy; hạn chót kiểm tra theo giờ máy chủ.</w:t>
            </w:r>
          </w:p>
        </w:tc>
      </w:tr>
      <w:tr>
        <w:trPr>
          <w:cantSplit/>
          <w:tblHeader w:val="false"/>
        </w:trPr>
        <w:tc>
          <w:tcPr>
            <w:tcW w:type="dxa" w:w="156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FR-QUO</w:t>
            </w:r>
          </w:p>
        </w:tc>
        <w:tc>
          <w:tcPr>
            <w:tcW w:type="dxa" w:w="746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NCC lưu nháp, gửi, sửa lại báo giá trước hạn; giá đủ mọi dòng; tổng tính bằng số thập phân ở máy chủ; khóa sau khi có quyết định lựa chọn.</w:t>
            </w:r>
          </w:p>
        </w:tc>
      </w:tr>
      <w:tr>
        <w:trPr>
          <w:cantSplit/>
          <w:tblHeader w:val="false"/>
        </w:trPr>
        <w:tc>
          <w:tcPr>
            <w:tcW w:type="dxa" w:w="156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FR-CMP</w:t>
            </w:r>
          </w:p>
        </w:tc>
        <w:tc>
          <w:tcPr>
            <w:tcW w:type="dxa" w:w="746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Bảng so sánh mọi báo giá đã gửi; Buyer đề xuất kèm lý do khi RFQ đã đóng; Manager duyệt/từ chối; chỉ lựa chọn đã duyệt mới sinh PO (idempotent).</w:t>
            </w:r>
          </w:p>
        </w:tc>
      </w:tr>
      <w:tr>
        <w:trPr>
          <w:cantSplit/>
          <w:tblHeader w:val="false"/>
        </w:trPr>
        <w:tc>
          <w:tcPr>
            <w:tcW w:type="dxa" w:w="156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FR-PO</w:t>
            </w:r>
          </w:p>
        </w:tc>
        <w:tc>
          <w:tcPr>
            <w:tcW w:type="dxa" w:w="746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Sinh PO từ lựa chọn đã duyệt; phát hành; NCC xác nhận/từ chối có lý do; ghi nhận giao từng phần hoặc đủ; hoàn tất; hủy theo trạng thái.</w:t>
            </w:r>
          </w:p>
        </w:tc>
      </w:tr>
      <w:tr>
        <w:trPr>
          <w:cantSplit/>
          <w:tblHeader w:val="false"/>
        </w:trPr>
        <w:tc>
          <w:tcPr>
            <w:tcW w:type="dxa" w:w="156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FR-DASH</w:t>
            </w:r>
          </w:p>
        </w:tc>
        <w:tc>
          <w:tcPr>
            <w:tcW w:type="dxa" w:w="746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Số liệu theo vai trò, việc cần xử lý, hoạt động gần đây, chỉ trong phạm vi quyền.</w:t>
            </w:r>
          </w:p>
        </w:tc>
      </w:tr>
      <w:tr>
        <w:trPr>
          <w:cantSplit/>
          <w:tblHeader w:val="false"/>
        </w:trPr>
        <w:tc>
          <w:tcPr>
            <w:tcW w:type="dxa" w:w="156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FR-AUD</w:t>
            </w:r>
          </w:p>
        </w:tc>
        <w:tc>
          <w:tcPr>
            <w:tcW w:type="dxa" w:w="746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Ghi người thực hiện, hành động, bản ghi, thời điểm cho thao tác quan trọng; lỗi API dùng chung một cấu trúc.</w:t>
            </w:r>
          </w:p>
        </w:tc>
      </w:tr>
    </w:tbl>
    <w:p>
      <w:pPr>
        <w:spacing w:after="120"/>
      </w:pPr>
    </w:p>
    <w:p>
      <w:pPr>
        <w:spacing w:after="120"/>
        <w:jc w:val="both"/>
      </w:pPr>
      <w:r>
        <w:rPr>
          <w:rFonts w:ascii="Times New Roman" w:cs="Times New Roman" w:eastAsia="Times New Roman" w:hAnsi="Times New Roman"/>
        </w:rPr>
        <w:t xml:space="preserve">Các yêu cầu chi tiết cho những chức năng mở rộng:</w:t>
      </w:r>
    </w:p>
    <w:p>
      <w:pPr>
        <w:pStyle w:val="Heading3"/>
      </w:pPr>
      <w:r>
        <w:rPr>
          <w:rFonts w:ascii="Times New Roman" w:cs="Times New Roman" w:eastAsia="Times New Roman" w:hAnsi="Times New Roman"/>
        </w:rPr>
        <w:t xml:space="preserve">3.1 Purchase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33"/>
        <w:gridCol w:w="6067"/>
        <w:gridCol w:w="1226"/>
      </w:tblGrid>
      <w:tr>
        <w:trPr>
          <w:cantSplit/>
          <w:tblHeader/>
        </w:trPr>
        <w:tc>
          <w:tcPr>
            <w:tcW w:type="dxa" w:w="173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ID</w:t>
            </w:r>
          </w:p>
        </w:tc>
        <w:tc>
          <w:tcPr>
            <w:tcW w:type="dxa" w:w="6067"/>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Yêu cầu</w:t>
            </w:r>
          </w:p>
        </w:tc>
        <w:tc>
          <w:tcPr>
            <w:tcW w:type="dxa" w:w="122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Mức</w:t>
            </w:r>
          </w:p>
        </w:tc>
      </w:tr>
      <w:tr>
        <w:trPr>
          <w:cantSplit/>
          <w:tblHeader w:val="false"/>
        </w:trPr>
        <w:tc>
          <w:tcPr>
            <w:tcW w:type="dxa" w:w="173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FR-PR-07</w:t>
            </w:r>
          </w:p>
        </w:tc>
        <w:tc>
          <w:tcPr>
            <w:tcW w:type="dxa" w:w="60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PR có trường </w:t>
            </w:r>
            <w:r>
              <w:rPr>
                <w:rFonts w:ascii="Consolas" w:cs="Consolas" w:eastAsia="Consolas" w:hAnsi="Consolas"/>
                <w:sz w:val="19"/>
                <w:szCs w:val="19"/>
              </w:rPr>
              <w:t xml:space="preserve">estimated_budget</w:t>
            </w:r>
            <w:r>
              <w:rPr>
                <w:rFonts w:ascii="Times New Roman" w:cs="Times New Roman" w:eastAsia="Times New Roman" w:hAnsi="Times New Roman"/>
                <w:sz w:val="21"/>
                <w:szCs w:val="21"/>
              </w:rPr>
              <w:t xml:space="preserve"> (Decimal ≥ 0, tùy chọn) dùng làm giá tham chiếu cho KPI tiết kiệm.</w:t>
            </w:r>
          </w:p>
        </w:tc>
        <w:tc>
          <w:tcPr>
            <w:tcW w:type="dxa" w:w="12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73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FR-PR-08</w:t>
            </w:r>
          </w:p>
        </w:tc>
        <w:tc>
          <w:tcPr>
            <w:tcW w:type="dxa" w:w="60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Hệ thống lưu </w:t>
            </w:r>
            <w:r>
              <w:rPr>
                <w:rFonts w:ascii="Consolas" w:cs="Consolas" w:eastAsia="Consolas" w:hAnsi="Consolas"/>
                <w:sz w:val="19"/>
                <w:szCs w:val="19"/>
              </w:rPr>
              <w:t xml:space="preserve">submitted_at</w:t>
            </w:r>
            <w:r>
              <w:rPr>
                <w:rFonts w:ascii="Times New Roman" w:cs="Times New Roman" w:eastAsia="Times New Roman" w:hAnsi="Times New Roman"/>
                <w:sz w:val="21"/>
                <w:szCs w:val="21"/>
              </w:rPr>
              <w:t xml:space="preserve"> mỗi lần submit để đo approval lead time.</w:t>
            </w:r>
          </w:p>
        </w:tc>
        <w:tc>
          <w:tcPr>
            <w:tcW w:type="dxa" w:w="12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bl>
    <w:p>
      <w:pPr>
        <w:spacing w:after="120"/>
      </w:pPr>
    </w:p>
    <w:p>
      <w:pPr>
        <w:pStyle w:val="Heading3"/>
      </w:pPr>
      <w:r>
        <w:rPr>
          <w:rFonts w:ascii="Times New Roman" w:cs="Times New Roman" w:eastAsia="Times New Roman" w:hAnsi="Times New Roman"/>
        </w:rPr>
        <w:t xml:space="preserve">3.2 RFQ và chấm điểm báo giá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6469"/>
        <w:gridCol w:w="1023"/>
      </w:tblGrid>
      <w:tr>
        <w:trPr>
          <w:cantSplit/>
          <w:tblHeader/>
        </w:trPr>
        <w:tc>
          <w:tcPr>
            <w:tcW w:type="dxa" w:w="153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ID</w:t>
            </w:r>
          </w:p>
        </w:tc>
        <w:tc>
          <w:tcPr>
            <w:tcW w:type="dxa" w:w="6469"/>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Yêu cầu</w:t>
            </w:r>
          </w:p>
        </w:tc>
        <w:tc>
          <w:tcPr>
            <w:tcW w:type="dxa" w:w="102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Mức</w:t>
            </w:r>
          </w:p>
        </w:tc>
      </w:tr>
      <w:tr>
        <w:trPr>
          <w:cantSplit/>
          <w:tblHeader w:val="false"/>
        </w:trPr>
        <w:tc>
          <w:tcPr>
            <w:tcW w:type="dxa" w:w="15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FR-RFQ-07</w:t>
            </w:r>
          </w:p>
        </w:tc>
        <w:tc>
          <w:tcPr>
            <w:tcW w:type="dxa" w:w="646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RFQ có </w:t>
            </w:r>
            <w:r>
              <w:rPr>
                <w:rFonts w:ascii="Consolas" w:cs="Consolas" w:eastAsia="Consolas" w:hAnsi="Consolas"/>
                <w:sz w:val="19"/>
                <w:szCs w:val="19"/>
              </w:rPr>
              <w:t xml:space="preserve">scoring_weights</w:t>
            </w:r>
            <w:r>
              <w:rPr>
                <w:rFonts w:ascii="Times New Roman" w:cs="Times New Roman" w:eastAsia="Times New Roman" w:hAnsi="Times New Roman"/>
                <w:sz w:val="21"/>
                <w:szCs w:val="21"/>
              </w:rPr>
              <w:t xml:space="preserve"> gồm 4 tiêu chí </w:t>
            </w:r>
            <w:r>
              <w:rPr>
                <w:rFonts w:ascii="Consolas" w:cs="Consolas" w:eastAsia="Consolas" w:hAnsi="Consolas"/>
                <w:sz w:val="19"/>
                <w:szCs w:val="19"/>
              </w:rPr>
              <w:t xml:space="preserve">price</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delivery</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rating</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payment_terms</w:t>
            </w:r>
            <w:r>
              <w:rPr>
                <w:rFonts w:ascii="Times New Roman" w:cs="Times New Roman" w:eastAsia="Times New Roman" w:hAnsi="Times New Roman"/>
                <w:sz w:val="21"/>
                <w:szCs w:val="21"/>
              </w:rPr>
              <w:t xml:space="preserve">; mặc định 45/25/20/10; nhận khi tạo RFQ hoặc qua endpoint riêng.</w:t>
            </w:r>
          </w:p>
        </w:tc>
        <w:tc>
          <w:tcPr>
            <w:tcW w:type="dxa" w:w="10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r>
      <w:tr>
        <w:trPr>
          <w:cantSplit/>
          <w:tblHeader w:val="false"/>
        </w:trPr>
        <w:tc>
          <w:tcPr>
            <w:tcW w:type="dxa" w:w="15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FR-RFQ-08</w:t>
            </w:r>
          </w:p>
        </w:tc>
        <w:tc>
          <w:tcPr>
            <w:tcW w:type="dxa" w:w="646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Trọng số là số nguyên 0–100, tổng đúng 100; sai trả 422. Chỉ đổi khi RFQ ở </w:t>
            </w:r>
            <w:r>
              <w:rPr>
                <w:rFonts w:ascii="Consolas" w:cs="Consolas" w:eastAsia="Consolas" w:hAnsi="Consolas"/>
                <w:sz w:val="19"/>
                <w:szCs w:val="19"/>
              </w:rPr>
              <w:t xml:space="preserve">DRAFT</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OPEN</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CLOSED</w:t>
            </w:r>
            <w:r>
              <w:rPr>
                <w:rFonts w:ascii="Times New Roman" w:cs="Times New Roman" w:eastAsia="Times New Roman" w:hAnsi="Times New Roman"/>
                <w:sz w:val="21"/>
                <w:szCs w:val="21"/>
              </w:rPr>
              <w:t xml:space="preserve">.</w:t>
            </w:r>
          </w:p>
        </w:tc>
        <w:tc>
          <w:tcPr>
            <w:tcW w:type="dxa" w:w="10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r>
      <w:tr>
        <w:trPr>
          <w:cantSplit/>
          <w:tblHeader w:val="false"/>
        </w:trPr>
        <w:tc>
          <w:tcPr>
            <w:tcW w:type="dxa" w:w="15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FR-RFQ-09</w:t>
            </w:r>
          </w:p>
        </w:tc>
        <w:tc>
          <w:tcPr>
            <w:tcW w:type="dxa" w:w="646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Lưu </w:t>
            </w:r>
            <w:r>
              <w:rPr>
                <w:rFonts w:ascii="Consolas" w:cs="Consolas" w:eastAsia="Consolas" w:hAnsi="Consolas"/>
                <w:sz w:val="19"/>
                <w:szCs w:val="19"/>
              </w:rPr>
              <w:t xml:space="preserve">published_at</w:t>
            </w:r>
            <w:r>
              <w:rPr>
                <w:rFonts w:ascii="Times New Roman" w:cs="Times New Roman" w:eastAsia="Times New Roman" w:hAnsi="Times New Roman"/>
                <w:sz w:val="21"/>
                <w:szCs w:val="21"/>
              </w:rPr>
              <w:t xml:space="preserve"> khi publish để đo RFQ response time.</w:t>
            </w:r>
          </w:p>
        </w:tc>
        <w:tc>
          <w:tcPr>
            <w:tcW w:type="dxa" w:w="10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5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FR-RFQ-10</w:t>
            </w:r>
          </w:p>
        </w:tc>
        <w:tc>
          <w:tcPr>
            <w:tcW w:type="dxa" w:w="646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NCC được mời xác nhận tham gia (</w:t>
            </w:r>
            <w:r>
              <w:rPr>
                <w:rFonts w:ascii="Consolas" w:cs="Consolas" w:eastAsia="Consolas" w:hAnsi="Consolas"/>
                <w:sz w:val="19"/>
                <w:szCs w:val="19"/>
              </w:rPr>
              <w:t xml:space="preserve">POST /rfqs/{id}/accept-invitation</w:t>
            </w:r>
            <w:r>
              <w:rPr>
                <w:rFonts w:ascii="Times New Roman" w:cs="Times New Roman" w:eastAsia="Times New Roman" w:hAnsi="Times New Roman"/>
                <w:sz w:val="21"/>
                <w:szCs w:val="21"/>
              </w:rPr>
              <w:t xml:space="preserve">) hoặc từ chối kèm lý do bắt buộc (</w:t>
            </w:r>
            <w:r>
              <w:rPr>
                <w:rFonts w:ascii="Consolas" w:cs="Consolas" w:eastAsia="Consolas" w:hAnsi="Consolas"/>
                <w:sz w:val="19"/>
                <w:szCs w:val="19"/>
              </w:rPr>
              <w:t xml:space="preserve">POST /rfqs/{id}/decline-invitation</w:t>
            </w:r>
            <w:r>
              <w:rPr>
                <w:rFonts w:ascii="Times New Roman" w:cs="Times New Roman" w:eastAsia="Times New Roman" w:hAnsi="Times New Roman"/>
                <w:sz w:val="21"/>
                <w:szCs w:val="21"/>
              </w:rPr>
              <w:t xml:space="preserve">) khi RFQ đang </w:t>
            </w:r>
            <w:r>
              <w:rPr>
                <w:rFonts w:ascii="Consolas" w:cs="Consolas" w:eastAsia="Consolas" w:hAnsi="Consolas"/>
                <w:sz w:val="19"/>
                <w:szCs w:val="19"/>
              </w:rPr>
              <w:t xml:space="preserve">OPEN</w:t>
            </w:r>
            <w:r>
              <w:rPr>
                <w:rFonts w:ascii="Times New Roman" w:cs="Times New Roman" w:eastAsia="Times New Roman" w:hAnsi="Times New Roman"/>
                <w:sz w:val="21"/>
                <w:szCs w:val="21"/>
              </w:rPr>
              <w:t xml:space="preserve">; trả lời lần hai trả 409. Mở chi tiết RFQ lần đầu chuyển lời mời sang </w:t>
            </w:r>
            <w:r>
              <w:rPr>
                <w:rFonts w:ascii="Consolas" w:cs="Consolas" w:eastAsia="Consolas" w:hAnsi="Consolas"/>
                <w:sz w:val="19"/>
                <w:szCs w:val="19"/>
              </w:rPr>
              <w:t xml:space="preserve">VIEWED</w:t>
            </w:r>
            <w:r>
              <w:rPr>
                <w:rFonts w:ascii="Times New Roman" w:cs="Times New Roman" w:eastAsia="Times New Roman" w:hAnsi="Times New Roman"/>
                <w:sz w:val="21"/>
                <w:szCs w:val="21"/>
              </w:rPr>
              <w:t xml:space="preserve">; gửi báo giá tự chuyển sang </w:t>
            </w:r>
            <w:r>
              <w:rPr>
                <w:rFonts w:ascii="Consolas" w:cs="Consolas" w:eastAsia="Consolas" w:hAnsi="Consolas"/>
                <w:sz w:val="19"/>
                <w:szCs w:val="19"/>
              </w:rPr>
              <w:t xml:space="preserve">ACCEPTED</w:t>
            </w:r>
            <w:r>
              <w:rPr>
                <w:rFonts w:ascii="Times New Roman" w:cs="Times New Roman" w:eastAsia="Times New Roman" w:hAnsi="Times New Roman"/>
                <w:sz w:val="21"/>
                <w:szCs w:val="21"/>
              </w:rPr>
              <w:t xml:space="preserve">.</w:t>
            </w:r>
          </w:p>
        </w:tc>
        <w:tc>
          <w:tcPr>
            <w:tcW w:type="dxa" w:w="10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5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FR-QUO-08</w:t>
            </w:r>
          </w:p>
        </w:tc>
        <w:tc>
          <w:tcPr>
            <w:tcW w:type="dxa" w:w="646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Quotation có </w:t>
            </w:r>
            <w:r>
              <w:rPr>
                <w:rFonts w:ascii="Consolas" w:cs="Consolas" w:eastAsia="Consolas" w:hAnsi="Consolas"/>
                <w:sz w:val="19"/>
                <w:szCs w:val="19"/>
              </w:rPr>
              <w:t xml:space="preserve">payment_term_days</w:t>
            </w:r>
            <w:r>
              <w:rPr>
                <w:rFonts w:ascii="Times New Roman" w:cs="Times New Roman" w:eastAsia="Times New Roman" w:hAnsi="Times New Roman"/>
                <w:sz w:val="21"/>
                <w:szCs w:val="21"/>
              </w:rPr>
              <w:t xml:space="preserve"> (số ngày công nợ đề nghị, số nguyên ≥ 0, tùy chọn).</w:t>
            </w:r>
          </w:p>
        </w:tc>
        <w:tc>
          <w:tcPr>
            <w:tcW w:type="dxa" w:w="10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r>
      <w:tr>
        <w:trPr>
          <w:cantSplit/>
          <w:tblHeader w:val="false"/>
        </w:trPr>
        <w:tc>
          <w:tcPr>
            <w:tcW w:type="dxa" w:w="15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FR-CMP-05</w:t>
            </w:r>
          </w:p>
        </w:tc>
        <w:tc>
          <w:tcPr>
            <w:tcW w:type="dxa" w:w="646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GET /rfqs/{id}/comparison</w:t>
            </w:r>
            <w:r>
              <w:rPr>
                <w:rFonts w:ascii="Times New Roman" w:cs="Times New Roman" w:eastAsia="Times New Roman" w:hAnsi="Times New Roman"/>
                <w:sz w:val="21"/>
                <w:szCs w:val="21"/>
              </w:rPr>
              <w:t xml:space="preserve"> trả thêm khối </w:t>
            </w:r>
            <w:r>
              <w:rPr>
                <w:rFonts w:ascii="Consolas" w:cs="Consolas" w:eastAsia="Consolas" w:hAnsi="Consolas"/>
                <w:sz w:val="19"/>
                <w:szCs w:val="19"/>
              </w:rPr>
              <w:t xml:space="preserve">scoring</w:t>
            </w:r>
            <w:r>
              <w:rPr>
                <w:rFonts w:ascii="Times New Roman" w:cs="Times New Roman" w:eastAsia="Times New Roman" w:hAnsi="Times New Roman"/>
                <w:sz w:val="21"/>
                <w:szCs w:val="21"/>
              </w:rPr>
              <w:t xml:space="preserve">: trọng số, công thức, điểm thành phần và tổng điểm từng báo giá, xếp hạng.</w:t>
            </w:r>
          </w:p>
        </w:tc>
        <w:tc>
          <w:tcPr>
            <w:tcW w:type="dxa" w:w="10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r>
      <w:tr>
        <w:trPr>
          <w:cantSplit/>
          <w:tblHeader w:val="false"/>
        </w:trPr>
        <w:tc>
          <w:tcPr>
            <w:tcW w:type="dxa" w:w="15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FR-CMP-06</w:t>
            </w:r>
          </w:p>
        </w:tc>
        <w:tc>
          <w:tcPr>
            <w:tcW w:type="dxa" w:w="646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Khi đề xuất NCC, hệ thống lưu </w:t>
            </w:r>
            <w:r>
              <w:rPr>
                <w:rFonts w:ascii="Consolas" w:cs="Consolas" w:eastAsia="Consolas" w:hAnsi="Consolas"/>
                <w:sz w:val="19"/>
                <w:szCs w:val="19"/>
              </w:rPr>
              <w:t xml:space="preserve">score_snapshot</w:t>
            </w:r>
            <w:r>
              <w:rPr>
                <w:rFonts w:ascii="Times New Roman" w:cs="Times New Roman" w:eastAsia="Times New Roman" w:hAnsi="Times New Roman"/>
                <w:sz w:val="21"/>
                <w:szCs w:val="21"/>
              </w:rPr>
              <w:t xml:space="preserve"> (điểm và trọng số tại thời điểm đó) vào selection.</w:t>
            </w:r>
          </w:p>
        </w:tc>
        <w:tc>
          <w:tcPr>
            <w:tcW w:type="dxa" w:w="10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r>
    </w:tbl>
    <w:p>
      <w:pPr>
        <w:spacing w:after="120"/>
      </w:pPr>
    </w:p>
    <w:p>
      <w:pPr>
        <w:pStyle w:val="Heading3"/>
      </w:pPr>
      <w:r>
        <w:rPr>
          <w:rFonts w:ascii="Times New Roman" w:cs="Times New Roman" w:eastAsia="Times New Roman" w:hAnsi="Times New Roman"/>
        </w:rPr>
        <w:t xml:space="preserve">3.3 Thông báo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7"/>
        <w:gridCol w:w="6205"/>
        <w:gridCol w:w="1094"/>
      </w:tblGrid>
      <w:tr>
        <w:trPr>
          <w:cantSplit/>
          <w:tblHeader/>
        </w:trPr>
        <w:tc>
          <w:tcPr>
            <w:tcW w:type="dxa" w:w="1727"/>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ID</w:t>
            </w:r>
          </w:p>
        </w:tc>
        <w:tc>
          <w:tcPr>
            <w:tcW w:type="dxa" w:w="620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Yêu cầu</w:t>
            </w:r>
          </w:p>
        </w:tc>
        <w:tc>
          <w:tcPr>
            <w:tcW w:type="dxa" w:w="109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Mức</w:t>
            </w:r>
          </w:p>
        </w:tc>
      </w:tr>
      <w:tr>
        <w:trPr>
          <w:cantSplit/>
          <w:tblHeader w:val="false"/>
        </w:trPr>
        <w:tc>
          <w:tcPr>
            <w:tcW w:type="dxa" w:w="172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FR-NOTI-01</w:t>
            </w:r>
          </w:p>
        </w:tc>
        <w:tc>
          <w:tcPr>
            <w:tcW w:type="dxa" w:w="620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Sự kiện nghiệp vụ tạo bản ghi </w:t>
            </w:r>
            <w:r>
              <w:rPr>
                <w:rFonts w:ascii="Consolas" w:cs="Consolas" w:eastAsia="Consolas" w:hAnsi="Consolas"/>
                <w:sz w:val="19"/>
                <w:szCs w:val="19"/>
              </w:rPr>
              <w:t xml:space="preserve">Notification</w:t>
            </w:r>
            <w:r>
              <w:rPr>
                <w:rFonts w:ascii="Times New Roman" w:cs="Times New Roman" w:eastAsia="Times New Roman" w:hAnsi="Times New Roman"/>
                <w:sz w:val="21"/>
                <w:szCs w:val="21"/>
              </w:rPr>
              <w:t xml:space="preserve"> trong cùng transaction với thay đổi trạng thái.</w:t>
            </w:r>
          </w:p>
        </w:tc>
        <w:tc>
          <w:tcPr>
            <w:tcW w:type="dxa" w:w="109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r>
      <w:tr>
        <w:trPr>
          <w:cantSplit/>
          <w:tblHeader w:val="false"/>
        </w:trPr>
        <w:tc>
          <w:tcPr>
            <w:tcW w:type="dxa" w:w="172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FR-NOTI-02</w:t>
            </w:r>
          </w:p>
        </w:tc>
        <w:tc>
          <w:tcPr>
            <w:tcW w:type="dxa" w:w="620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GET /notifications</w:t>
            </w:r>
            <w:r>
              <w:rPr>
                <w:rFonts w:ascii="Times New Roman" w:cs="Times New Roman" w:eastAsia="Times New Roman" w:hAnsi="Times New Roman"/>
                <w:sz w:val="21"/>
                <w:szCs w:val="21"/>
              </w:rPr>
              <w:t xml:space="preserve"> trả hộp thư của user hiện tại, lọc </w:t>
            </w:r>
            <w:r>
              <w:rPr>
                <w:rFonts w:ascii="Consolas" w:cs="Consolas" w:eastAsia="Consolas" w:hAnsi="Consolas"/>
                <w:sz w:val="19"/>
                <w:szCs w:val="19"/>
              </w:rPr>
              <w:t xml:space="preserve">unread=true</w:t>
            </w:r>
            <w:r>
              <w:rPr>
                <w:rFonts w:ascii="Times New Roman" w:cs="Times New Roman" w:eastAsia="Times New Roman" w:hAnsi="Times New Roman"/>
                <w:sz w:val="21"/>
                <w:szCs w:val="21"/>
              </w:rPr>
              <w:t xml:space="preserve">, phân trang.</w:t>
            </w:r>
          </w:p>
        </w:tc>
        <w:tc>
          <w:tcPr>
            <w:tcW w:type="dxa" w:w="109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r>
      <w:tr>
        <w:trPr>
          <w:cantSplit/>
          <w:tblHeader w:val="false"/>
        </w:trPr>
        <w:tc>
          <w:tcPr>
            <w:tcW w:type="dxa" w:w="172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FR-NOTI-03</w:t>
            </w:r>
          </w:p>
        </w:tc>
        <w:tc>
          <w:tcPr>
            <w:tcW w:type="dxa" w:w="620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GET /notifications/unread-count</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POST /notifications/{id}/read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POST /notifications/read-all</w:t>
            </w:r>
            <w:r>
              <w:rPr>
                <w:rFonts w:ascii="Times New Roman" w:cs="Times New Roman" w:eastAsia="Times New Roman" w:hAnsi="Times New Roman"/>
                <w:sz w:val="21"/>
                <w:szCs w:val="21"/>
              </w:rPr>
              <w:t xml:space="preserve">.</w:t>
            </w:r>
          </w:p>
        </w:tc>
        <w:tc>
          <w:tcPr>
            <w:tcW w:type="dxa" w:w="109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r>
      <w:tr>
        <w:trPr>
          <w:cantSplit/>
          <w:tblHeader w:val="false"/>
        </w:trPr>
        <w:tc>
          <w:tcPr>
            <w:tcW w:type="dxa" w:w="172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FR-NOTI-04</w:t>
            </w:r>
          </w:p>
        </w:tc>
        <w:tc>
          <w:tcPr>
            <w:tcW w:type="dxa" w:w="620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GET /notifications/stream</w:t>
            </w:r>
            <w:r>
              <w:rPr>
                <w:rFonts w:ascii="Times New Roman" w:cs="Times New Roman" w:eastAsia="Times New Roman" w:hAnsi="Times New Roman"/>
                <w:sz w:val="21"/>
                <w:szCs w:val="21"/>
              </w:rPr>
              <w:t xml:space="preserve"> là luồng Server-Sent Events; hỗ trợ </w:t>
            </w:r>
            <w:r>
              <w:rPr>
                <w:rFonts w:ascii="Consolas" w:cs="Consolas" w:eastAsia="Consolas" w:hAnsi="Consolas"/>
                <w:sz w:val="19"/>
                <w:szCs w:val="19"/>
              </w:rPr>
              <w:t xml:space="preserve">Last-Event-ID</w:t>
            </w:r>
            <w:r>
              <w:rPr>
                <w:rFonts w:ascii="Times New Roman" w:cs="Times New Roman" w:eastAsia="Times New Roman" w:hAnsi="Times New Roman"/>
                <w:sz w:val="21"/>
                <w:szCs w:val="21"/>
              </w:rPr>
              <w:t xml:space="preserve">/</w:t>
            </w:r>
            <w:r>
              <w:rPr>
                <w:rFonts w:ascii="Consolas" w:cs="Consolas" w:eastAsia="Consolas" w:hAnsi="Consolas"/>
                <w:sz w:val="19"/>
                <w:szCs w:val="19"/>
              </w:rPr>
              <w:t xml:space="preserve">?after=</w:t>
            </w:r>
            <w:r>
              <w:rPr>
                <w:rFonts w:ascii="Times New Roman" w:cs="Times New Roman" w:eastAsia="Times New Roman" w:hAnsi="Times New Roman"/>
                <w:sz w:val="21"/>
                <w:szCs w:val="21"/>
              </w:rPr>
              <w:t xml:space="preserve"> để không mất thông báo khi kết nối lại.</w:t>
            </w:r>
          </w:p>
        </w:tc>
        <w:tc>
          <w:tcPr>
            <w:tcW w:type="dxa" w:w="109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r>
      <w:tr>
        <w:trPr>
          <w:cantSplit/>
          <w:tblHeader w:val="false"/>
        </w:trPr>
        <w:tc>
          <w:tcPr>
            <w:tcW w:type="dxa" w:w="172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FR-NOTI-05</w:t>
            </w:r>
          </w:p>
        </w:tc>
        <w:tc>
          <w:tcPr>
            <w:tcW w:type="dxa" w:w="620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Nội dung thông báo chỉ gồm số chứng từ, loại sự kiện và tên công ty; không chứa giá.</w:t>
            </w:r>
          </w:p>
        </w:tc>
        <w:tc>
          <w:tcPr>
            <w:tcW w:type="dxa" w:w="109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r>
    </w:tbl>
    <w:p>
      <w:pPr>
        <w:spacing w:after="120"/>
      </w:pPr>
    </w:p>
    <w:p>
      <w:pPr>
        <w:spacing w:after="120"/>
        <w:jc w:val="both"/>
      </w:pPr>
      <w:r>
        <w:rPr>
          <w:rFonts w:ascii="Times New Roman" w:cs="Times New Roman" w:eastAsia="Times New Roman" w:hAnsi="Times New Roman"/>
        </w:rPr>
        <w:t xml:space="preserve">Bảng người nhận: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41"/>
        <w:gridCol w:w="4785"/>
      </w:tblGrid>
      <w:tr>
        <w:trPr>
          <w:cantSplit/>
          <w:tblHeader/>
        </w:trPr>
        <w:tc>
          <w:tcPr>
            <w:tcW w:type="dxa" w:w="4241"/>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Sự kiện</w:t>
            </w:r>
          </w:p>
        </w:tc>
        <w:tc>
          <w:tcPr>
            <w:tcW w:type="dxa" w:w="478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Người nhận</w:t>
            </w:r>
          </w:p>
        </w:tc>
      </w:tr>
      <w:tr>
        <w:trPr>
          <w:cantSplit/>
          <w:tblHeader w:val="false"/>
        </w:trPr>
        <w:tc>
          <w:tcPr>
            <w:tcW w:type="dxa" w:w="42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PR_SUBMITTED</w:t>
            </w:r>
          </w:p>
        </w:tc>
        <w:tc>
          <w:tcPr>
            <w:tcW w:type="dxa" w:w="47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Manager của company</w:t>
            </w:r>
          </w:p>
        </w:tc>
      </w:tr>
      <w:tr>
        <w:trPr>
          <w:cantSplit/>
          <w:tblHeader w:val="false"/>
        </w:trPr>
        <w:tc>
          <w:tcPr>
            <w:tcW w:type="dxa" w:w="42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PR_APPROVED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PR_REJECTED</w:t>
            </w:r>
          </w:p>
        </w:tc>
        <w:tc>
          <w:tcPr>
            <w:tcW w:type="dxa" w:w="47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Requester</w:t>
            </w:r>
          </w:p>
        </w:tc>
      </w:tr>
      <w:tr>
        <w:trPr>
          <w:cantSplit/>
          <w:tblHeader w:val="false"/>
        </w:trPr>
        <w:tc>
          <w:tcPr>
            <w:tcW w:type="dxa" w:w="42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RFQ_PUBLISHED</w:t>
            </w:r>
          </w:p>
        </w:tc>
        <w:tc>
          <w:tcPr>
            <w:tcW w:type="dxa" w:w="47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User Supplier của các company được mời</w:t>
            </w:r>
          </w:p>
        </w:tc>
      </w:tr>
      <w:tr>
        <w:trPr>
          <w:cantSplit/>
          <w:tblHeader w:val="false"/>
        </w:trPr>
        <w:tc>
          <w:tcPr>
            <w:tcW w:type="dxa" w:w="42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INVITATION_ACCEPTED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INVITATION_DECLINED</w:t>
            </w:r>
          </w:p>
        </w:tc>
        <w:tc>
          <w:tcPr>
            <w:tcW w:type="dxa" w:w="47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 của company sở hữu RFQ</w:t>
            </w:r>
          </w:p>
        </w:tc>
      </w:tr>
      <w:tr>
        <w:trPr>
          <w:cantSplit/>
          <w:tblHeader w:val="false"/>
        </w:trPr>
        <w:tc>
          <w:tcPr>
            <w:tcW w:type="dxa" w:w="42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QUOTATION_SUBMITTED</w:t>
            </w:r>
          </w:p>
        </w:tc>
        <w:tc>
          <w:tcPr>
            <w:tcW w:type="dxa" w:w="47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 của company sở hữu RFQ</w:t>
            </w:r>
          </w:p>
        </w:tc>
      </w:tr>
      <w:tr>
        <w:trPr>
          <w:cantSplit/>
          <w:tblHeader w:val="false"/>
        </w:trPr>
        <w:tc>
          <w:tcPr>
            <w:tcW w:type="dxa" w:w="42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SELECTION_PROPOSED</w:t>
            </w:r>
          </w:p>
        </w:tc>
        <w:tc>
          <w:tcPr>
            <w:tcW w:type="dxa" w:w="47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Manager của company</w:t>
            </w:r>
          </w:p>
        </w:tc>
      </w:tr>
      <w:tr>
        <w:trPr>
          <w:cantSplit/>
          <w:tblHeader w:val="false"/>
        </w:trPr>
        <w:tc>
          <w:tcPr>
            <w:tcW w:type="dxa" w:w="42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SELECTION_APPROVED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SELECTION_REJECTED</w:t>
            </w:r>
          </w:p>
        </w:tc>
        <w:tc>
          <w:tcPr>
            <w:tcW w:type="dxa" w:w="47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Người đề xuất</w:t>
            </w:r>
          </w:p>
        </w:tc>
      </w:tr>
      <w:tr>
        <w:trPr>
          <w:cantSplit/>
          <w:tblHeader w:val="false"/>
        </w:trPr>
        <w:tc>
          <w:tcPr>
            <w:tcW w:type="dxa" w:w="42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PO_ISSUED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PO_CANCELLED</w:t>
            </w:r>
          </w:p>
        </w:tc>
        <w:tc>
          <w:tcPr>
            <w:tcW w:type="dxa" w:w="47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User Supplier của company nhận PO</w:t>
            </w:r>
          </w:p>
        </w:tc>
      </w:tr>
      <w:tr>
        <w:trPr>
          <w:cantSplit/>
          <w:tblHeader w:val="false"/>
        </w:trPr>
        <w:tc>
          <w:tcPr>
            <w:tcW w:type="dxa" w:w="42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PO_ACKNOWLEDGED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PO_DECLINED</w:t>
            </w:r>
          </w:p>
        </w:tc>
        <w:tc>
          <w:tcPr>
            <w:tcW w:type="dxa" w:w="47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 của company</w:t>
            </w:r>
          </w:p>
        </w:tc>
      </w:tr>
      <w:tr>
        <w:trPr>
          <w:cantSplit/>
          <w:tblHeader w:val="false"/>
        </w:trPr>
        <w:tc>
          <w:tcPr>
            <w:tcW w:type="dxa" w:w="42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INVOICE_ISSUED</w:t>
            </w:r>
          </w:p>
        </w:tc>
        <w:tc>
          <w:tcPr>
            <w:tcW w:type="dxa" w:w="47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Finance của company mua</w:t>
            </w:r>
          </w:p>
        </w:tc>
      </w:tr>
      <w:tr>
        <w:trPr>
          <w:cantSplit/>
          <w:tblHeader w:val="false"/>
        </w:trPr>
        <w:tc>
          <w:tcPr>
            <w:tcW w:type="dxa" w:w="42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EINVOICE_ISSUED</w:t>
            </w:r>
          </w:p>
        </w:tc>
        <w:tc>
          <w:tcPr>
            <w:tcW w:type="dxa" w:w="47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Finance của company mua và User Supplier của company bán</w:t>
            </w:r>
          </w:p>
        </w:tc>
      </w:tr>
      <w:tr>
        <w:trPr>
          <w:cantSplit/>
          <w:tblHeader w:val="false"/>
        </w:trPr>
        <w:tc>
          <w:tcPr>
            <w:tcW w:type="dxa" w:w="42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QUOTATION_SIGNED</w:t>
            </w:r>
          </w:p>
        </w:tc>
        <w:tc>
          <w:tcPr>
            <w:tcW w:type="dxa" w:w="47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 của company sở hữu RFQ</w:t>
            </w:r>
          </w:p>
        </w:tc>
      </w:tr>
      <w:tr>
        <w:trPr>
          <w:cantSplit/>
          <w:tblHeader w:val="false"/>
        </w:trPr>
        <w:tc>
          <w:tcPr>
            <w:tcW w:type="dxa" w:w="42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PAYMENT_SUCCEEDED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PAYMENT_FAILED</w:t>
            </w:r>
          </w:p>
        </w:tc>
        <w:tc>
          <w:tcPr>
            <w:tcW w:type="dxa" w:w="47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Finance của company mua và User Supplier của company bán</w:t>
            </w:r>
          </w:p>
        </w:tc>
      </w:tr>
    </w:tbl>
    <w:p>
      <w:pPr>
        <w:spacing w:after="120"/>
      </w:pPr>
    </w:p>
    <w:p>
      <w:pPr>
        <w:spacing w:after="120"/>
        <w:jc w:val="both"/>
      </w:pPr>
      <w:r>
        <w:rPr>
          <w:rFonts w:ascii="Times New Roman" w:cs="Times New Roman" w:eastAsia="Times New Roman" w:hAnsi="Times New Roman"/>
        </w:rPr>
        <w:t xml:space="preserve">Actor không nhận thông báo về hành động của chính mình.</w:t>
      </w:r>
    </w:p>
    <w:p>
      <w:pPr>
        <w:pStyle w:val="Heading3"/>
      </w:pPr>
      <w:r>
        <w:rPr>
          <w:rFonts w:ascii="Times New Roman" w:cs="Times New Roman" w:eastAsia="Times New Roman" w:hAnsi="Times New Roman"/>
        </w:rPr>
        <w:t xml:space="preserve">3.4 Hóa đơn và công nợ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6469"/>
        <w:gridCol w:w="1023"/>
      </w:tblGrid>
      <w:tr>
        <w:trPr>
          <w:cantSplit/>
          <w:tblHeader/>
        </w:trPr>
        <w:tc>
          <w:tcPr>
            <w:tcW w:type="dxa" w:w="153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ID</w:t>
            </w:r>
          </w:p>
        </w:tc>
        <w:tc>
          <w:tcPr>
            <w:tcW w:type="dxa" w:w="6469"/>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Yêu cầu</w:t>
            </w:r>
          </w:p>
        </w:tc>
        <w:tc>
          <w:tcPr>
            <w:tcW w:type="dxa" w:w="102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Mức</w:t>
            </w:r>
          </w:p>
        </w:tc>
      </w:tr>
      <w:tr>
        <w:trPr>
          <w:cantSplit/>
          <w:tblHeader w:val="false"/>
        </w:trPr>
        <w:tc>
          <w:tcPr>
            <w:tcW w:type="dxa" w:w="15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FR-INV-01</w:t>
            </w:r>
          </w:p>
        </w:tc>
        <w:tc>
          <w:tcPr>
            <w:tcW w:type="dxa" w:w="646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 lập hóa đơn cho PO của mình ở </w:t>
            </w:r>
            <w:r>
              <w:rPr>
                <w:rFonts w:ascii="Consolas" w:cs="Consolas" w:eastAsia="Consolas" w:hAnsi="Consolas"/>
                <w:sz w:val="19"/>
                <w:szCs w:val="19"/>
              </w:rPr>
              <w:t xml:space="preserve">DELIVERED</w:t>
            </w:r>
            <w:r>
              <w:rPr>
                <w:rFonts w:ascii="Times New Roman" w:cs="Times New Roman" w:eastAsia="Times New Roman" w:hAnsi="Times New Roman"/>
                <w:sz w:val="21"/>
                <w:szCs w:val="21"/>
              </w:rPr>
              <w:t xml:space="preserve"> hoặc </w:t>
            </w:r>
            <w:r>
              <w:rPr>
                <w:rFonts w:ascii="Consolas" w:cs="Consolas" w:eastAsia="Consolas" w:hAnsi="Consolas"/>
                <w:sz w:val="19"/>
                <w:szCs w:val="19"/>
              </w:rPr>
              <w:t xml:space="preserve">COMPLETED</w:t>
            </w:r>
            <w:r>
              <w:rPr>
                <w:rFonts w:ascii="Times New Roman" w:cs="Times New Roman" w:eastAsia="Times New Roman" w:hAnsi="Times New Roman"/>
                <w:sz w:val="21"/>
                <w:szCs w:val="21"/>
              </w:rPr>
              <w:t xml:space="preserve">; tối đa một hóa đơn chưa hủy mỗi PO.</w:t>
            </w:r>
          </w:p>
        </w:tc>
        <w:tc>
          <w:tcPr>
            <w:tcW w:type="dxa" w:w="10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5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FR-INV-02</w:t>
            </w:r>
          </w:p>
        </w:tc>
        <w:tc>
          <w:tcPr>
            <w:tcW w:type="dxa" w:w="646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Số hóa đơn </w:t>
            </w:r>
            <w:r>
              <w:rPr>
                <w:rFonts w:ascii="Consolas" w:cs="Consolas" w:eastAsia="Consolas" w:hAnsi="Consolas"/>
                <w:sz w:val="19"/>
                <w:szCs w:val="19"/>
              </w:rPr>
              <w:t xml:space="preserve">INV-YYYY-NNNN</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subtotal</w:t>
            </w:r>
            <w:r>
              <w:rPr>
                <w:rFonts w:ascii="Times New Roman" w:cs="Times New Roman" w:eastAsia="Times New Roman" w:hAnsi="Times New Roman"/>
                <w:sz w:val="21"/>
                <w:szCs w:val="21"/>
              </w:rPr>
              <w:t xml:space="preserve"> = tổng PO, </w:t>
            </w:r>
            <w:r>
              <w:rPr>
                <w:rFonts w:ascii="Consolas" w:cs="Consolas" w:eastAsia="Consolas" w:hAnsi="Consolas"/>
                <w:sz w:val="19"/>
                <w:szCs w:val="19"/>
              </w:rPr>
              <w:t xml:space="preserve">vat_rate</w:t>
            </w:r>
            <w:r>
              <w:rPr>
                <w:rFonts w:ascii="Times New Roman" w:cs="Times New Roman" w:eastAsia="Times New Roman" w:hAnsi="Times New Roman"/>
                <w:sz w:val="21"/>
                <w:szCs w:val="21"/>
              </w:rPr>
              <w:t xml:space="preserve"> = 10, </w:t>
            </w:r>
            <w:r>
              <w:rPr>
                <w:rFonts w:ascii="Consolas" w:cs="Consolas" w:eastAsia="Consolas" w:hAnsi="Consolas"/>
                <w:sz w:val="19"/>
                <w:szCs w:val="19"/>
              </w:rPr>
              <w:t xml:space="preserve">vat_amount</w:t>
            </w:r>
            <w:r>
              <w:rPr>
                <w:rFonts w:ascii="Times New Roman" w:cs="Times New Roman" w:eastAsia="Times New Roman" w:hAnsi="Times New Roman"/>
                <w:sz w:val="21"/>
                <w:szCs w:val="21"/>
              </w:rPr>
              <w:t xml:space="preserve"> = 10% </w:t>
            </w:r>
            <w:r>
              <w:rPr>
                <w:rFonts w:ascii="Consolas" w:cs="Consolas" w:eastAsia="Consolas" w:hAnsi="Consolas"/>
                <w:sz w:val="19"/>
                <w:szCs w:val="19"/>
              </w:rPr>
              <w:t xml:space="preserve">subtotal</w:t>
            </w:r>
            <w:r>
              <w:rPr>
                <w:rFonts w:ascii="Times New Roman" w:cs="Times New Roman" w:eastAsia="Times New Roman" w:hAnsi="Times New Roman"/>
                <w:sz w:val="21"/>
                <w:szCs w:val="21"/>
              </w:rPr>
              <w:t xml:space="preserve"> (làm tròn 0,01), </w:t>
            </w:r>
            <w:r>
              <w:rPr>
                <w:rFonts w:ascii="Consolas" w:cs="Consolas" w:eastAsia="Consolas" w:hAnsi="Consolas"/>
                <w:sz w:val="19"/>
                <w:szCs w:val="19"/>
              </w:rPr>
              <w:t xml:space="preserve">total</w:t>
            </w:r>
            <w:r>
              <w:rPr>
                <w:rFonts w:ascii="Times New Roman" w:cs="Times New Roman" w:eastAsia="Times New Roman" w:hAnsi="Times New Roman"/>
                <w:sz w:val="21"/>
                <w:szCs w:val="21"/>
              </w:rPr>
              <w:t xml:space="preserve"> = </w:t>
            </w:r>
            <w:r>
              <w:rPr>
                <w:rFonts w:ascii="Consolas" w:cs="Consolas" w:eastAsia="Consolas" w:hAnsi="Consolas"/>
                <w:sz w:val="19"/>
                <w:szCs w:val="19"/>
              </w:rPr>
              <w:t xml:space="preserve">subtotal</w:t>
            </w:r>
            <w:r>
              <w:rPr>
                <w:rFonts w:ascii="Times New Roman" w:cs="Times New Roman" w:eastAsia="Times New Roman" w:hAnsi="Times New Roman"/>
                <w:sz w:val="21"/>
                <w:szCs w:val="21"/>
              </w:rPr>
              <w:t xml:space="preserve"> + </w:t>
            </w:r>
            <w:r>
              <w:rPr>
                <w:rFonts w:ascii="Consolas" w:cs="Consolas" w:eastAsia="Consolas" w:hAnsi="Consolas"/>
                <w:sz w:val="19"/>
                <w:szCs w:val="19"/>
              </w:rPr>
              <w:t xml:space="preserve">vat_amount</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due_date</w:t>
            </w:r>
            <w:r>
              <w:rPr>
                <w:rFonts w:ascii="Times New Roman" w:cs="Times New Roman" w:eastAsia="Times New Roman" w:hAnsi="Times New Roman"/>
                <w:sz w:val="21"/>
                <w:szCs w:val="21"/>
              </w:rPr>
              <w:t xml:space="preserve"> = ngày lập + </w:t>
            </w:r>
            <w:r>
              <w:rPr>
                <w:rFonts w:ascii="Consolas" w:cs="Consolas" w:eastAsia="Consolas" w:hAnsi="Consolas"/>
                <w:sz w:val="19"/>
                <w:szCs w:val="19"/>
              </w:rPr>
              <w:t xml:space="preserve">payment_term_days</w:t>
            </w:r>
            <w:r>
              <w:rPr>
                <w:rFonts w:ascii="Times New Roman" w:cs="Times New Roman" w:eastAsia="Times New Roman" w:hAnsi="Times New Roman"/>
                <w:sz w:val="21"/>
                <w:szCs w:val="21"/>
              </w:rPr>
              <w:t xml:space="preserve"> của PO (mặc định 30).</w:t>
            </w:r>
          </w:p>
        </w:tc>
        <w:tc>
          <w:tcPr>
            <w:tcW w:type="dxa" w:w="10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5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FR-INV-03</w:t>
            </w:r>
          </w:p>
        </w:tc>
        <w:tc>
          <w:tcPr>
            <w:tcW w:type="dxa" w:w="646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Hóa đơn có </w:t>
            </w:r>
            <w:r>
              <w:rPr>
                <w:rFonts w:ascii="Consolas" w:cs="Consolas" w:eastAsia="Consolas" w:hAnsi="Consolas"/>
                <w:sz w:val="19"/>
                <w:szCs w:val="19"/>
              </w:rPr>
              <w:t xml:space="preserve">paid_amount</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balance</w:t>
            </w:r>
            <w:r>
              <w:rPr>
                <w:rFonts w:ascii="Times New Roman" w:cs="Times New Roman" w:eastAsia="Times New Roman" w:hAnsi="Times New Roman"/>
                <w:sz w:val="21"/>
                <w:szCs w:val="21"/>
              </w:rPr>
              <w:t xml:space="preserve">, cờ </w:t>
            </w:r>
            <w:r>
              <w:rPr>
                <w:rFonts w:ascii="Consolas" w:cs="Consolas" w:eastAsia="Consolas" w:hAnsi="Consolas"/>
                <w:sz w:val="19"/>
                <w:szCs w:val="19"/>
              </w:rPr>
              <w:t xml:space="preserve">is_overdue</w:t>
            </w:r>
            <w:r>
              <w:rPr>
                <w:rFonts w:ascii="Times New Roman" w:cs="Times New Roman" w:eastAsia="Times New Roman" w:hAnsi="Times New Roman"/>
                <w:sz w:val="21"/>
                <w:szCs w:val="21"/>
              </w:rPr>
              <w:t xml:space="preserve"> (đến hạn mà còn số dư).</w:t>
            </w:r>
          </w:p>
        </w:tc>
        <w:tc>
          <w:tcPr>
            <w:tcW w:type="dxa" w:w="10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5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FR-INV-04</w:t>
            </w:r>
          </w:p>
        </w:tc>
        <w:tc>
          <w:tcPr>
            <w:tcW w:type="dxa" w:w="646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 hủy hóa đơn khi chưa có thanh toán thành công hoặc đang chờ, và hóa đơn điện tử chưa gửi cơ quan thuế.</w:t>
            </w:r>
          </w:p>
        </w:tc>
        <w:tc>
          <w:tcPr>
            <w:tcW w:type="dxa" w:w="10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5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FR-INV-05</w:t>
            </w:r>
          </w:p>
        </w:tc>
        <w:tc>
          <w:tcPr>
            <w:tcW w:type="dxa" w:w="646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Danh sách hóa đơn lọc theo </w:t>
            </w:r>
            <w:r>
              <w:rPr>
                <w:rFonts w:ascii="Consolas" w:cs="Consolas" w:eastAsia="Consolas" w:hAnsi="Consolas"/>
                <w:sz w:val="19"/>
                <w:szCs w:val="19"/>
              </w:rPr>
              <w:t xml:space="preserve">status</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overdue=true</w:t>
            </w:r>
            <w:r>
              <w:rPr>
                <w:rFonts w:ascii="Times New Roman" w:cs="Times New Roman" w:eastAsia="Times New Roman" w:hAnsi="Times New Roman"/>
                <w:sz w:val="21"/>
                <w:szCs w:val="21"/>
              </w:rPr>
              <w:t xml:space="preserve">.</w:t>
            </w:r>
          </w:p>
        </w:tc>
        <w:tc>
          <w:tcPr>
            <w:tcW w:type="dxa" w:w="10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bl>
    <w:p>
      <w:pPr>
        <w:spacing w:after="120"/>
      </w:pPr>
    </w:p>
    <w:p>
      <w:pPr>
        <w:pStyle w:val="Heading3"/>
      </w:pPr>
      <w:r>
        <w:rPr>
          <w:rFonts w:ascii="Times New Roman" w:cs="Times New Roman" w:eastAsia="Times New Roman" w:hAnsi="Times New Roman"/>
        </w:rPr>
        <w:t xml:space="preserve">3.5 Thanh toán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6469"/>
        <w:gridCol w:w="1023"/>
      </w:tblGrid>
      <w:tr>
        <w:trPr>
          <w:cantSplit/>
          <w:tblHeader/>
        </w:trPr>
        <w:tc>
          <w:tcPr>
            <w:tcW w:type="dxa" w:w="153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ID</w:t>
            </w:r>
          </w:p>
        </w:tc>
        <w:tc>
          <w:tcPr>
            <w:tcW w:type="dxa" w:w="6469"/>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Yêu cầu</w:t>
            </w:r>
          </w:p>
        </w:tc>
        <w:tc>
          <w:tcPr>
            <w:tcW w:type="dxa" w:w="102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Mức</w:t>
            </w:r>
          </w:p>
        </w:tc>
      </w:tr>
      <w:tr>
        <w:trPr>
          <w:cantSplit/>
          <w:tblHeader w:val="false"/>
        </w:trPr>
        <w:tc>
          <w:tcPr>
            <w:tcW w:type="dxa" w:w="15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FR-PAY-01</w:t>
            </w:r>
          </w:p>
        </w:tc>
        <w:tc>
          <w:tcPr>
            <w:tcW w:type="dxa" w:w="646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Finance tạo lệnh thanh toán </w:t>
            </w:r>
            <w:r>
              <w:rPr>
                <w:rFonts w:ascii="Consolas" w:cs="Consolas" w:eastAsia="Consolas" w:hAnsi="Consolas"/>
                <w:sz w:val="19"/>
                <w:szCs w:val="19"/>
              </w:rPr>
              <w:t xml:space="preserve">POST /invoices/{id}/payments</w:t>
            </w:r>
            <w:r>
              <w:rPr>
                <w:rFonts w:ascii="Times New Roman" w:cs="Times New Roman" w:eastAsia="Times New Roman" w:hAnsi="Times New Roman"/>
                <w:sz w:val="21"/>
                <w:szCs w:val="21"/>
              </w:rPr>
              <w:t xml:space="preserve"> với </w:t>
            </w:r>
            <w:r>
              <w:rPr>
                <w:rFonts w:ascii="Consolas" w:cs="Consolas" w:eastAsia="Consolas" w:hAnsi="Consolas"/>
                <w:sz w:val="19"/>
                <w:szCs w:val="19"/>
              </w:rPr>
              <w:t xml:space="preserve">amount</w:t>
            </w:r>
            <w:r>
              <w:rPr>
                <w:rFonts w:ascii="Times New Roman" w:cs="Times New Roman" w:eastAsia="Times New Roman" w:hAnsi="Times New Roman"/>
                <w:sz w:val="21"/>
                <w:szCs w:val="21"/>
              </w:rPr>
              <w:t xml:space="preserve">, bắt buộc header </w:t>
            </w:r>
            <w:r>
              <w:rPr>
                <w:rFonts w:ascii="Consolas" w:cs="Consolas" w:eastAsia="Consolas" w:hAnsi="Consolas"/>
                <w:sz w:val="19"/>
                <w:szCs w:val="19"/>
              </w:rPr>
              <w:t xml:space="preserve">Idempotency-Key</w:t>
            </w:r>
            <w:r>
              <w:rPr>
                <w:rFonts w:ascii="Times New Roman" w:cs="Times New Roman" w:eastAsia="Times New Roman" w:hAnsi="Times New Roman"/>
                <w:sz w:val="21"/>
                <w:szCs w:val="21"/>
              </w:rPr>
              <w:t xml:space="preserve">; tạo Payment </w:t>
            </w:r>
            <w:r>
              <w:rPr>
                <w:rFonts w:ascii="Consolas" w:cs="Consolas" w:eastAsia="Consolas" w:hAnsi="Consolas"/>
                <w:sz w:val="19"/>
                <w:szCs w:val="19"/>
              </w:rPr>
              <w:t xml:space="preserve">PENDING</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external_ref</w:t>
            </w:r>
            <w:r>
              <w:rPr>
                <w:rFonts w:ascii="Times New Roman" w:cs="Times New Roman" w:eastAsia="Times New Roman" w:hAnsi="Times New Roman"/>
                <w:sz w:val="21"/>
                <w:szCs w:val="21"/>
              </w:rPr>
              <w:t xml:space="preserve"> duy nhất. Khi bật tích hợp: </w:t>
            </w:r>
            <w:r>
              <w:rPr>
                <w:rFonts w:ascii="Consolas" w:cs="Consolas" w:eastAsia="Consolas" w:hAnsi="Consolas"/>
                <w:sz w:val="19"/>
                <w:szCs w:val="19"/>
              </w:rPr>
              <w:t xml:space="preserve">provider = SANDBOX_GW</w:t>
            </w:r>
            <w:r>
              <w:rPr>
                <w:rFonts w:ascii="Times New Roman" w:cs="Times New Roman" w:eastAsia="Times New Roman" w:hAnsi="Times New Roman"/>
                <w:sz w:val="21"/>
                <w:szCs w:val="21"/>
              </w:rPr>
              <w:t xml:space="preserve">, gọi cổng thanh toán lấy </w:t>
            </w:r>
            <w:r>
              <w:rPr>
                <w:rFonts w:ascii="Consolas" w:cs="Consolas" w:eastAsia="Consolas" w:hAnsi="Consolas"/>
                <w:sz w:val="19"/>
                <w:szCs w:val="19"/>
              </w:rPr>
              <w:t xml:space="preserve">checkout_url</w:t>
            </w:r>
            <w:r>
              <w:rPr>
                <w:rFonts w:ascii="Times New Roman" w:cs="Times New Roman" w:eastAsia="Times New Roman" w:hAnsi="Times New Roman"/>
                <w:sz w:val="21"/>
                <w:szCs w:val="21"/>
              </w:rPr>
              <w:t xml:space="preserve">; cổng không phản hồi thì Payment </w:t>
            </w:r>
            <w:r>
              <w:rPr>
                <w:rFonts w:ascii="Consolas" w:cs="Consolas" w:eastAsia="Consolas" w:hAnsi="Consolas"/>
                <w:sz w:val="19"/>
                <w:szCs w:val="19"/>
              </w:rPr>
              <w:t xml:space="preserve">FAILED</w:t>
            </w:r>
            <w:r>
              <w:rPr>
                <w:rFonts w:ascii="Times New Roman" w:cs="Times New Roman" w:eastAsia="Times New Roman" w:hAnsi="Times New Roman"/>
                <w:sz w:val="21"/>
                <w:szCs w:val="21"/>
              </w:rPr>
              <w:t xml:space="preserve">. Khi tắt: </w:t>
            </w:r>
            <w:r>
              <w:rPr>
                <w:rFonts w:ascii="Consolas" w:cs="Consolas" w:eastAsia="Consolas" w:hAnsi="Consolas"/>
                <w:sz w:val="19"/>
                <w:szCs w:val="19"/>
              </w:rPr>
              <w:t xml:space="preserve">provider = MOCK</w:t>
            </w:r>
            <w:r>
              <w:rPr>
                <w:rFonts w:ascii="Times New Roman" w:cs="Times New Roman" w:eastAsia="Times New Roman" w:hAnsi="Times New Roman"/>
                <w:sz w:val="21"/>
                <w:szCs w:val="21"/>
              </w:rPr>
              <w:t xml:space="preserve">.</w:t>
            </w:r>
          </w:p>
        </w:tc>
        <w:tc>
          <w:tcPr>
            <w:tcW w:type="dxa" w:w="10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5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FR-PAY-02</w:t>
            </w:r>
          </w:p>
        </w:tc>
        <w:tc>
          <w:tcPr>
            <w:tcW w:type="dxa" w:w="646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amount</w:t>
            </w:r>
            <w:r>
              <w:rPr>
                <w:rFonts w:ascii="Times New Roman" w:cs="Times New Roman" w:eastAsia="Times New Roman" w:hAnsi="Times New Roman"/>
                <w:sz w:val="21"/>
                <w:szCs w:val="21"/>
              </w:rPr>
              <w:t xml:space="preserve"> &gt; 0 và ≤ số dư trừ các lệnh đang chờ; sai trả 422.</w:t>
            </w:r>
          </w:p>
        </w:tc>
        <w:tc>
          <w:tcPr>
            <w:tcW w:type="dxa" w:w="10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5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FR-PAY-03</w:t>
            </w:r>
          </w:p>
        </w:tc>
        <w:tc>
          <w:tcPr>
            <w:tcW w:type="dxa" w:w="646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POST /webhooks/payment</w:t>
            </w:r>
            <w:r>
              <w:rPr>
                <w:rFonts w:ascii="Times New Roman" w:cs="Times New Roman" w:eastAsia="Times New Roman" w:hAnsi="Times New Roman"/>
                <w:sz w:val="21"/>
                <w:szCs w:val="21"/>
              </w:rPr>
              <w:t xml:space="preserve"> nhận IPN </w:t>
            </w:r>
            <w:r>
              <w:rPr>
                <w:rFonts w:ascii="Consolas" w:cs="Consolas" w:eastAsia="Consolas" w:hAnsi="Consolas"/>
                <w:sz w:val="19"/>
                <w:szCs w:val="19"/>
              </w:rPr>
              <w:t xml:space="preserve">{event_id, external_ref, status, amount?}</w:t>
            </w:r>
            <w:r>
              <w:rPr>
                <w:rFonts w:ascii="Times New Roman" w:cs="Times New Roman" w:eastAsia="Times New Roman" w:hAnsi="Times New Roman"/>
                <w:sz w:val="21"/>
                <w:szCs w:val="21"/>
              </w:rPr>
              <w:t xml:space="preserve">, xác thực HMAC-SHA256 qua header </w:t>
            </w:r>
            <w:r>
              <w:rPr>
                <w:rFonts w:ascii="Consolas" w:cs="Consolas" w:eastAsia="Consolas" w:hAnsi="Consolas"/>
                <w:sz w:val="19"/>
                <w:szCs w:val="19"/>
              </w:rPr>
              <w:t xml:space="preserve">X-Sandbox-Signature</w:t>
            </w:r>
            <w:r>
              <w:rPr>
                <w:rFonts w:ascii="Times New Roman" w:cs="Times New Roman" w:eastAsia="Times New Roman" w:hAnsi="Times New Roman"/>
                <w:sz w:val="21"/>
                <w:szCs w:val="21"/>
              </w:rPr>
              <w:t xml:space="preserve">; chữ ký sai trả 401; </w:t>
            </w:r>
            <w:r>
              <w:rPr>
                <w:rFonts w:ascii="Consolas" w:cs="Consolas" w:eastAsia="Consolas" w:hAnsi="Consolas"/>
                <w:sz w:val="19"/>
                <w:szCs w:val="19"/>
              </w:rPr>
              <w:t xml:space="preserve">amount</w:t>
            </w:r>
            <w:r>
              <w:rPr>
                <w:rFonts w:ascii="Times New Roman" w:cs="Times New Roman" w:eastAsia="Times New Roman" w:hAnsi="Times New Roman"/>
                <w:sz w:val="21"/>
                <w:szCs w:val="21"/>
              </w:rPr>
              <w:t xml:space="preserve"> khác số tiền Payment trả 422.</w:t>
            </w:r>
          </w:p>
        </w:tc>
        <w:tc>
          <w:tcPr>
            <w:tcW w:type="dxa" w:w="10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5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FR-PAY-04</w:t>
            </w:r>
          </w:p>
        </w:tc>
        <w:tc>
          <w:tcPr>
            <w:tcW w:type="dxa" w:w="646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Sự kiện trùng </w:t>
            </w:r>
            <w:r>
              <w:rPr>
                <w:rFonts w:ascii="Consolas" w:cs="Consolas" w:eastAsia="Consolas" w:hAnsi="Consolas"/>
                <w:sz w:val="19"/>
                <w:szCs w:val="19"/>
              </w:rPr>
              <w:t xml:space="preserve">event_id</w:t>
            </w:r>
            <w:r>
              <w:rPr>
                <w:rFonts w:ascii="Times New Roman" w:cs="Times New Roman" w:eastAsia="Times New Roman" w:hAnsi="Times New Roman"/>
                <w:sz w:val="21"/>
                <w:szCs w:val="21"/>
              </w:rPr>
              <w:t xml:space="preserve"> trả 200 với </w:t>
            </w:r>
            <w:r>
              <w:rPr>
                <w:rFonts w:ascii="Consolas" w:cs="Consolas" w:eastAsia="Consolas" w:hAnsi="Consolas"/>
                <w:sz w:val="19"/>
                <w:szCs w:val="19"/>
              </w:rPr>
              <w:t xml:space="preserve">duplicate: true</w:t>
            </w:r>
            <w:r>
              <w:rPr>
                <w:rFonts w:ascii="Times New Roman" w:cs="Times New Roman" w:eastAsia="Times New Roman" w:hAnsi="Times New Roman"/>
                <w:sz w:val="21"/>
                <w:szCs w:val="21"/>
              </w:rPr>
              <w:t xml:space="preserve"> và không đổi dữ liệu.</w:t>
            </w:r>
          </w:p>
        </w:tc>
        <w:tc>
          <w:tcPr>
            <w:tcW w:type="dxa" w:w="10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5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FR-PAY-05</w:t>
            </w:r>
          </w:p>
        </w:tc>
        <w:tc>
          <w:tcPr>
            <w:tcW w:type="dxa" w:w="646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SUCCEEDED</w:t>
            </w:r>
            <w:r>
              <w:rPr>
                <w:rFonts w:ascii="Times New Roman" w:cs="Times New Roman" w:eastAsia="Times New Roman" w:hAnsi="Times New Roman"/>
                <w:sz w:val="21"/>
                <w:szCs w:val="21"/>
              </w:rPr>
              <w:t xml:space="preserve"> cộng vào </w:t>
            </w:r>
            <w:r>
              <w:rPr>
                <w:rFonts w:ascii="Consolas" w:cs="Consolas" w:eastAsia="Consolas" w:hAnsi="Consolas"/>
                <w:sz w:val="19"/>
                <w:szCs w:val="19"/>
              </w:rPr>
              <w:t xml:space="preserve">paid_amount</w:t>
            </w:r>
            <w:r>
              <w:rPr>
                <w:rFonts w:ascii="Times New Roman" w:cs="Times New Roman" w:eastAsia="Times New Roman" w:hAnsi="Times New Roman"/>
                <w:sz w:val="21"/>
                <w:szCs w:val="21"/>
              </w:rPr>
              <w:t xml:space="preserve"> và chuyển hóa đơn sang </w:t>
            </w:r>
            <w:r>
              <w:rPr>
                <w:rFonts w:ascii="Consolas" w:cs="Consolas" w:eastAsia="Consolas" w:hAnsi="Consolas"/>
                <w:sz w:val="19"/>
                <w:szCs w:val="19"/>
              </w:rPr>
              <w:t xml:space="preserve">PARTIALLY_PAID</w:t>
            </w:r>
            <w:r>
              <w:rPr>
                <w:rFonts w:ascii="Times New Roman" w:cs="Times New Roman" w:eastAsia="Times New Roman" w:hAnsi="Times New Roman"/>
                <w:sz w:val="21"/>
                <w:szCs w:val="21"/>
              </w:rPr>
              <w:t xml:space="preserve">/</w:t>
            </w:r>
            <w:r>
              <w:rPr>
                <w:rFonts w:ascii="Consolas" w:cs="Consolas" w:eastAsia="Consolas" w:hAnsi="Consolas"/>
                <w:sz w:val="19"/>
                <w:szCs w:val="19"/>
              </w:rPr>
              <w:t xml:space="preserve">PAID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FAILED</w:t>
            </w:r>
            <w:r>
              <w:rPr>
                <w:rFonts w:ascii="Times New Roman" w:cs="Times New Roman" w:eastAsia="Times New Roman" w:hAnsi="Times New Roman"/>
                <w:sz w:val="21"/>
                <w:szCs w:val="21"/>
              </w:rPr>
              <w:t xml:space="preserve"> không đổi số dư. Payment đã ở trạng thái cuối không đổi nữa.</w:t>
            </w:r>
          </w:p>
        </w:tc>
        <w:tc>
          <w:tcPr>
            <w:tcW w:type="dxa" w:w="10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5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FR-PAY-06</w:t>
            </w:r>
          </w:p>
        </w:tc>
        <w:tc>
          <w:tcPr>
            <w:tcW w:type="dxa" w:w="646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POST /payments/{id}/simulate</w:t>
            </w:r>
            <w:r>
              <w:rPr>
                <w:rFonts w:ascii="Times New Roman" w:cs="Times New Roman" w:eastAsia="Times New Roman" w:hAnsi="Times New Roman"/>
                <w:sz w:val="21"/>
                <w:szCs w:val="21"/>
              </w:rPr>
              <w:t xml:space="preserve"> (Finance, chỉ Payment </w:t>
            </w:r>
            <w:r>
              <w:rPr>
                <w:rFonts w:ascii="Consolas" w:cs="Consolas" w:eastAsia="Consolas" w:hAnsi="Consolas"/>
                <w:sz w:val="19"/>
                <w:szCs w:val="19"/>
              </w:rPr>
              <w:t xml:space="preserve">MOCK</w:t>
            </w:r>
            <w:r>
              <w:rPr>
                <w:rFonts w:ascii="Times New Roman" w:cs="Times New Roman" w:eastAsia="Times New Roman" w:hAnsi="Times New Roman"/>
                <w:sz w:val="21"/>
                <w:szCs w:val="21"/>
              </w:rPr>
              <w:t xml:space="preserve">, chỉ khi </w:t>
            </w:r>
            <w:r>
              <w:rPr>
                <w:rFonts w:ascii="Consolas" w:cs="Consolas" w:eastAsia="Consolas" w:hAnsi="Consolas"/>
                <w:sz w:val="19"/>
                <w:szCs w:val="19"/>
              </w:rPr>
              <w:t xml:space="preserve">PAYMENT_SANDBOX_ENABLED=true</w:t>
            </w:r>
            <w:r>
              <w:rPr>
                <w:rFonts w:ascii="Times New Roman" w:cs="Times New Roman" w:eastAsia="Times New Roman" w:hAnsi="Times New Roman"/>
                <w:sz w:val="21"/>
                <w:szCs w:val="21"/>
              </w:rPr>
              <w:t xml:space="preserve">) mô phỏng kết quả khi không chạy cổng: xử lý qua cùng hàm với webhook.</w:t>
            </w:r>
          </w:p>
        </w:tc>
        <w:tc>
          <w:tcPr>
            <w:tcW w:type="dxa" w:w="10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bl>
    <w:p>
      <w:pPr>
        <w:spacing w:after="120"/>
      </w:pPr>
    </w:p>
    <w:p>
      <w:pPr>
        <w:pStyle w:val="Heading3"/>
      </w:pPr>
      <w:r>
        <w:rPr>
          <w:rFonts w:ascii="Times New Roman" w:cs="Times New Roman" w:eastAsia="Times New Roman" w:hAnsi="Times New Roman"/>
        </w:rPr>
        <w:t xml:space="preserve">3.5a Tích hợp nhà cung cấp ngoài (giả lập)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2"/>
        <w:gridCol w:w="6410"/>
        <w:gridCol w:w="1014"/>
      </w:tblGrid>
      <w:tr>
        <w:trPr>
          <w:cantSplit/>
          <w:tblHeader/>
        </w:trPr>
        <w:tc>
          <w:tcPr>
            <w:tcW w:type="dxa" w:w="160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ID</w:t>
            </w:r>
          </w:p>
        </w:tc>
        <w:tc>
          <w:tcPr>
            <w:tcW w:type="dxa" w:w="641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Yêu cầu</w:t>
            </w:r>
          </w:p>
        </w:tc>
        <w:tc>
          <w:tcPr>
            <w:tcW w:type="dxa" w:w="101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Mức</w:t>
            </w:r>
          </w:p>
        </w:tc>
      </w:tr>
      <w:tr>
        <w:trPr>
          <w:cantSplit/>
          <w:tblHeader w:val="false"/>
        </w:trPr>
        <w:tc>
          <w:tcPr>
            <w:tcW w:type="dxa" w:w="160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FR-INT-01</w:t>
            </w:r>
          </w:p>
        </w:tc>
        <w:tc>
          <w:tcPr>
            <w:tcW w:type="dxa" w:w="64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Mọi lời gọi tới nhà cung cấp ngoài đi qua một adapter (</w:t>
            </w:r>
            <w:r>
              <w:rPr>
                <w:rFonts w:ascii="Consolas" w:cs="Consolas" w:eastAsia="Consolas" w:hAnsi="Consolas"/>
                <w:sz w:val="19"/>
                <w:szCs w:val="19"/>
              </w:rPr>
              <w:t xml:space="preserve">SandboxClient</w:t>
            </w:r>
            <w:r>
              <w:rPr>
                <w:rFonts w:ascii="Times New Roman" w:cs="Times New Roman" w:eastAsia="Times New Roman" w:hAnsi="Times New Roman"/>
                <w:sz w:val="21"/>
                <w:szCs w:val="21"/>
              </w:rPr>
              <w:t xml:space="preserve">) dùng </w:t>
            </w:r>
            <w:r>
              <w:rPr>
                <w:rFonts w:ascii="Consolas" w:cs="Consolas" w:eastAsia="Consolas" w:hAnsi="Consolas"/>
                <w:sz w:val="19"/>
                <w:szCs w:val="19"/>
              </w:rPr>
              <w:t xml:space="preserve">X-Api-Key</w:t>
            </w:r>
            <w:r>
              <w:rPr>
                <w:rFonts w:ascii="Times New Roman" w:cs="Times New Roman" w:eastAsia="Times New Roman" w:hAnsi="Times New Roman"/>
                <w:sz w:val="21"/>
                <w:szCs w:val="21"/>
              </w:rPr>
              <w:t xml:space="preserve">; đổi sang nhà cung cấp thật chỉ thay adapter. Không gọi mạng bên trong transaction.</w:t>
            </w:r>
          </w:p>
        </w:tc>
        <w:tc>
          <w:tcPr>
            <w:tcW w:type="dxa" w:w="10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60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FR-INT-02</w:t>
            </w:r>
          </w:p>
        </w:tc>
        <w:tc>
          <w:tcPr>
            <w:tcW w:type="dxa" w:w="64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Cấu hình </w:t>
            </w:r>
            <w:r>
              <w:rPr>
                <w:rFonts w:ascii="Consolas" w:cs="Consolas" w:eastAsia="Consolas" w:hAnsi="Consolas"/>
                <w:sz w:val="19"/>
                <w:szCs w:val="19"/>
              </w:rPr>
              <w:t xml:space="preserve">SANDBOX_BASE_URL</w:t>
            </w:r>
            <w:r>
              <w:rPr>
                <w:rFonts w:ascii="Times New Roman" w:cs="Times New Roman" w:eastAsia="Times New Roman" w:hAnsi="Times New Roman"/>
                <w:sz w:val="21"/>
                <w:szCs w:val="21"/>
              </w:rPr>
              <w:t xml:space="preserve"> trống thì tắt tích hợp; hệ thống vẫn hoạt động (nút mô phỏng thanh toán, không phát hành hóa đơn điện tử, không ký số).</w:t>
            </w:r>
          </w:p>
        </w:tc>
        <w:tc>
          <w:tcPr>
            <w:tcW w:type="dxa" w:w="10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60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FR-EINV-01</w:t>
            </w:r>
          </w:p>
        </w:tc>
        <w:tc>
          <w:tcPr>
            <w:tcW w:type="dxa" w:w="64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Sau khi lập hóa đơn, hệ thống gửi hóa đơn (người bán, người mua, dòng hàng, trước thuế, VAT, tổng) sang nhà cung cấp hóa đơn điện tử; lưu ký hiệu, số, mã tra cứu, link tra cứu, link XML.</w:t>
            </w:r>
          </w:p>
        </w:tc>
        <w:tc>
          <w:tcPr>
            <w:tcW w:type="dxa" w:w="10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60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FR-EINV-02</w:t>
            </w:r>
          </w:p>
        </w:tc>
        <w:tc>
          <w:tcPr>
            <w:tcW w:type="dxa" w:w="64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POST /webhooks/einvoice</w:t>
            </w:r>
            <w:r>
              <w:rPr>
                <w:rFonts w:ascii="Times New Roman" w:cs="Times New Roman" w:eastAsia="Times New Roman" w:hAnsi="Times New Roman"/>
                <w:sz w:val="21"/>
                <w:szCs w:val="21"/>
              </w:rPr>
              <w:t xml:space="preserve"> nhận kết quả cơ quan thuế cấp mã; lưu mã, chuyển </w:t>
            </w:r>
            <w:r>
              <w:rPr>
                <w:rFonts w:ascii="Consolas" w:cs="Consolas" w:eastAsia="Consolas" w:hAnsi="Consolas"/>
                <w:sz w:val="19"/>
                <w:szCs w:val="19"/>
              </w:rPr>
              <w:t xml:space="preserve">einvoice_status</w:t>
            </w:r>
            <w:r>
              <w:rPr>
                <w:rFonts w:ascii="Times New Roman" w:cs="Times New Roman" w:eastAsia="Times New Roman" w:hAnsi="Times New Roman"/>
                <w:sz w:val="21"/>
                <w:szCs w:val="21"/>
              </w:rPr>
              <w:t xml:space="preserve"> sang </w:t>
            </w:r>
            <w:r>
              <w:rPr>
                <w:rFonts w:ascii="Consolas" w:cs="Consolas" w:eastAsia="Consolas" w:hAnsi="Consolas"/>
                <w:sz w:val="19"/>
                <w:szCs w:val="19"/>
              </w:rPr>
              <w:t xml:space="preserve">ISSUED</w:t>
            </w:r>
            <w:r>
              <w:rPr>
                <w:rFonts w:ascii="Times New Roman" w:cs="Times New Roman" w:eastAsia="Times New Roman" w:hAnsi="Times New Roman"/>
                <w:sz w:val="21"/>
                <w:szCs w:val="21"/>
              </w:rPr>
              <w:t xml:space="preserve">; thông báo Finance và Supplier. Gọi lại khi đã </w:t>
            </w:r>
            <w:r>
              <w:rPr>
                <w:rFonts w:ascii="Consolas" w:cs="Consolas" w:eastAsia="Consolas" w:hAnsi="Consolas"/>
                <w:sz w:val="19"/>
                <w:szCs w:val="19"/>
              </w:rPr>
              <w:t xml:space="preserve">ISSUED</w:t>
            </w:r>
            <w:r>
              <w:rPr>
                <w:rFonts w:ascii="Times New Roman" w:cs="Times New Roman" w:eastAsia="Times New Roman" w:hAnsi="Times New Roman"/>
                <w:sz w:val="21"/>
                <w:szCs w:val="21"/>
              </w:rPr>
              <w:t xml:space="preserve"> thì bỏ qua.</w:t>
            </w:r>
          </w:p>
        </w:tc>
        <w:tc>
          <w:tcPr>
            <w:tcW w:type="dxa" w:w="10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60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FR-EINV-03</w:t>
            </w:r>
          </w:p>
        </w:tc>
        <w:tc>
          <w:tcPr>
            <w:tcW w:type="dxa" w:w="64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Gửi lỗi thì </w:t>
            </w:r>
            <w:r>
              <w:rPr>
                <w:rFonts w:ascii="Consolas" w:cs="Consolas" w:eastAsia="Consolas" w:hAnsi="Consolas"/>
                <w:sz w:val="19"/>
                <w:szCs w:val="19"/>
              </w:rPr>
              <w:t xml:space="preserve">einvoice_status = FAILED</w:t>
            </w:r>
            <w:r>
              <w:rPr>
                <w:rFonts w:ascii="Times New Roman" w:cs="Times New Roman" w:eastAsia="Times New Roman" w:hAnsi="Times New Roman"/>
                <w:sz w:val="21"/>
                <w:szCs w:val="21"/>
              </w:rPr>
              <w:t xml:space="preserve">; Supplier phát hành lại hoặc làm mới bằng </w:t>
            </w:r>
            <w:r>
              <w:rPr>
                <w:rFonts w:ascii="Consolas" w:cs="Consolas" w:eastAsia="Consolas" w:hAnsi="Consolas"/>
                <w:sz w:val="19"/>
                <w:szCs w:val="19"/>
              </w:rPr>
              <w:t xml:space="preserve">POST /invoices/{id}/einvoice</w:t>
            </w:r>
            <w:r>
              <w:rPr>
                <w:rFonts w:ascii="Times New Roman" w:cs="Times New Roman" w:eastAsia="Times New Roman" w:hAnsi="Times New Roman"/>
                <w:sz w:val="21"/>
                <w:szCs w:val="21"/>
              </w:rPr>
              <w:t xml:space="preserve">.</w:t>
            </w:r>
          </w:p>
        </w:tc>
        <w:tc>
          <w:tcPr>
            <w:tcW w:type="dxa" w:w="10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60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FR-SIGN-01</w:t>
            </w:r>
          </w:p>
        </w:tc>
        <w:tc>
          <w:tcPr>
            <w:tcW w:type="dxa" w:w="64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 yêu cầu ký số báo giá </w:t>
            </w:r>
            <w:r>
              <w:rPr>
                <w:rFonts w:ascii="Consolas" w:cs="Consolas" w:eastAsia="Consolas" w:hAnsi="Consolas"/>
                <w:sz w:val="19"/>
                <w:szCs w:val="19"/>
              </w:rPr>
              <w:t xml:space="preserve">SUBMITTED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POST /quotations/{id}/sign</w:t>
            </w:r>
            <w:r>
              <w:rPr>
                <w:rFonts w:ascii="Times New Roman" w:cs="Times New Roman" w:eastAsia="Times New Roman" w:hAnsi="Times New Roman"/>
                <w:sz w:val="21"/>
                <w:szCs w:val="21"/>
              </w:rPr>
              <w:t xml:space="preserve">): hệ thống chuẩn hóa nội dung báo giá, tính SHA-256, gửi yêu cầu ký và trả </w:t>
            </w:r>
            <w:r>
              <w:rPr>
                <w:rFonts w:ascii="Consolas" w:cs="Consolas" w:eastAsia="Consolas" w:hAnsi="Consolas"/>
                <w:sz w:val="19"/>
                <w:szCs w:val="19"/>
              </w:rPr>
              <w:t xml:space="preserve">sign_url</w:t>
            </w:r>
            <w:r>
              <w:rPr>
                <w:rFonts w:ascii="Times New Roman" w:cs="Times New Roman" w:eastAsia="Times New Roman" w:hAnsi="Times New Roman"/>
                <w:sz w:val="21"/>
                <w:szCs w:val="21"/>
              </w:rPr>
              <w:t xml:space="preserve"> để nhập OTP.</w:t>
            </w:r>
          </w:p>
        </w:tc>
        <w:tc>
          <w:tcPr>
            <w:tcW w:type="dxa" w:w="10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60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FR-SIGN-02</w:t>
            </w:r>
          </w:p>
        </w:tc>
        <w:tc>
          <w:tcPr>
            <w:tcW w:type="dxa" w:w="64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POST /webhooks/esign</w:t>
            </w:r>
            <w:r>
              <w:rPr>
                <w:rFonts w:ascii="Times New Roman" w:cs="Times New Roman" w:eastAsia="Times New Roman" w:hAnsi="Times New Roman"/>
                <w:sz w:val="21"/>
                <w:szCs w:val="21"/>
              </w:rPr>
              <w:t xml:space="preserve"> chỉ chấp nhận chữ ký khi chứng thư do CA tin cậy (khóa CA được ghim lần đầu) ký, đúng mã số thuế nhà cung cấp, còn hiệu lực tại thời điểm ký, và chữ ký khớp mã băm; không thì yêu cầu ký </w:t>
            </w:r>
            <w:r>
              <w:rPr>
                <w:rFonts w:ascii="Consolas" w:cs="Consolas" w:eastAsia="Consolas" w:hAnsi="Consolas"/>
                <w:sz w:val="19"/>
                <w:szCs w:val="19"/>
              </w:rPr>
              <w:t xml:space="preserve">FAILED</w:t>
            </w:r>
            <w:r>
              <w:rPr>
                <w:rFonts w:ascii="Times New Roman" w:cs="Times New Roman" w:eastAsia="Times New Roman" w:hAnsi="Times New Roman"/>
                <w:sz w:val="21"/>
                <w:szCs w:val="21"/>
              </w:rPr>
              <w:t xml:space="preserve">.</w:t>
            </w:r>
          </w:p>
        </w:tc>
        <w:tc>
          <w:tcPr>
            <w:tcW w:type="dxa" w:w="10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60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FR-SIGN-03</w:t>
            </w:r>
          </w:p>
        </w:tc>
        <w:tc>
          <w:tcPr>
            <w:tcW w:type="dxa" w:w="64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Báo giá trả khối </w:t>
            </w:r>
            <w:r>
              <w:rPr>
                <w:rFonts w:ascii="Consolas" w:cs="Consolas" w:eastAsia="Consolas" w:hAnsi="Consolas"/>
                <w:sz w:val="19"/>
                <w:szCs w:val="19"/>
              </w:rPr>
              <w:t xml:space="preserve">signature</w:t>
            </w:r>
            <w:r>
              <w:rPr>
                <w:rFonts w:ascii="Times New Roman" w:cs="Times New Roman" w:eastAsia="Times New Roman" w:hAnsi="Times New Roman"/>
                <w:sz w:val="21"/>
                <w:szCs w:val="21"/>
              </w:rPr>
              <w:t xml:space="preserve"> cho revision hiện tại; trạng thái tính lại từ dữ liệu đang lưu mỗi lần đọc: </w:t>
            </w:r>
            <w:r>
              <w:rPr>
                <w:rFonts w:ascii="Consolas" w:cs="Consolas" w:eastAsia="Consolas" w:hAnsi="Consolas"/>
                <w:sz w:val="19"/>
                <w:szCs w:val="19"/>
              </w:rPr>
              <w:t xml:space="preserve">VALID</w:t>
            </w:r>
            <w:r>
              <w:rPr>
                <w:rFonts w:ascii="Times New Roman" w:cs="Times New Roman" w:eastAsia="Times New Roman" w:hAnsi="Times New Roman"/>
                <w:sz w:val="21"/>
                <w:szCs w:val="21"/>
              </w:rPr>
              <w:t xml:space="preserve"> khi khớp, </w:t>
            </w:r>
            <w:r>
              <w:rPr>
                <w:rFonts w:ascii="Consolas" w:cs="Consolas" w:eastAsia="Consolas" w:hAnsi="Consolas"/>
                <w:sz w:val="19"/>
                <w:szCs w:val="19"/>
              </w:rPr>
              <w:t xml:space="preserve">INVALID</w:t>
            </w:r>
            <w:r>
              <w:rPr>
                <w:rFonts w:ascii="Times New Roman" w:cs="Times New Roman" w:eastAsia="Times New Roman" w:hAnsi="Times New Roman"/>
                <w:sz w:val="21"/>
                <w:szCs w:val="21"/>
              </w:rPr>
              <w:t xml:space="preserve"> khi nội dung đã đổi sau khi ký. Bên mua thấy trạng thái, chỉ Supplier sở hữu thấy </w:t>
            </w:r>
            <w:r>
              <w:rPr>
                <w:rFonts w:ascii="Consolas" w:cs="Consolas" w:eastAsia="Consolas" w:hAnsi="Consolas"/>
                <w:sz w:val="19"/>
                <w:szCs w:val="19"/>
              </w:rPr>
              <w:t xml:space="preserve">sign_url</w:t>
            </w:r>
            <w:r>
              <w:rPr>
                <w:rFonts w:ascii="Times New Roman" w:cs="Times New Roman" w:eastAsia="Times New Roman" w:hAnsi="Times New Roman"/>
                <w:sz w:val="21"/>
                <w:szCs w:val="21"/>
              </w:rPr>
              <w:t xml:space="preserve">.</w:t>
            </w:r>
          </w:p>
        </w:tc>
        <w:tc>
          <w:tcPr>
            <w:tcW w:type="dxa" w:w="10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bl>
    <w:p>
      <w:pPr>
        <w:spacing w:after="120"/>
      </w:pPr>
    </w:p>
    <w:p>
      <w:pPr>
        <w:pStyle w:val="Heading3"/>
      </w:pPr>
      <w:r>
        <w:rPr>
          <w:rFonts w:ascii="Times New Roman" w:cs="Times New Roman" w:eastAsia="Times New Roman" w:hAnsi="Times New Roman"/>
        </w:rPr>
        <w:t xml:space="preserve">3.6 Đánh giá nhà cung cấp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1"/>
        <w:gridCol w:w="6182"/>
        <w:gridCol w:w="1103"/>
      </w:tblGrid>
      <w:tr>
        <w:trPr>
          <w:cantSplit/>
          <w:tblHeader/>
        </w:trPr>
        <w:tc>
          <w:tcPr>
            <w:tcW w:type="dxa" w:w="1741"/>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ID</w:t>
            </w:r>
          </w:p>
        </w:tc>
        <w:tc>
          <w:tcPr>
            <w:tcW w:type="dxa" w:w="618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Yêu cầu</w:t>
            </w:r>
          </w:p>
        </w:tc>
        <w:tc>
          <w:tcPr>
            <w:tcW w:type="dxa" w:w="110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Mức</w:t>
            </w:r>
          </w:p>
        </w:tc>
      </w:tr>
      <w:tr>
        <w:trPr>
          <w:cantSplit/>
          <w:tblHeader w:val="false"/>
        </w:trPr>
        <w:tc>
          <w:tcPr>
            <w:tcW w:type="dxa" w:w="17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FR-EVAL-01</w:t>
            </w:r>
          </w:p>
        </w:tc>
        <w:tc>
          <w:tcPr>
            <w:tcW w:type="dxa" w:w="618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Buyer/Manager đánh giá PO </w:t>
            </w:r>
            <w:r>
              <w:rPr>
                <w:rFonts w:ascii="Consolas" w:cs="Consolas" w:eastAsia="Consolas" w:hAnsi="Consolas"/>
                <w:sz w:val="19"/>
                <w:szCs w:val="19"/>
              </w:rPr>
              <w:t xml:space="preserve">COMPLETED</w:t>
            </w:r>
            <w:r>
              <w:rPr>
                <w:rFonts w:ascii="Times New Roman" w:cs="Times New Roman" w:eastAsia="Times New Roman" w:hAnsi="Times New Roman"/>
                <w:sz w:val="21"/>
                <w:szCs w:val="21"/>
              </w:rPr>
              <w:t xml:space="preserve"> một lần: </w:t>
            </w:r>
            <w:r>
              <w:rPr>
                <w:rFonts w:ascii="Consolas" w:cs="Consolas" w:eastAsia="Consolas" w:hAnsi="Consolas"/>
                <w:sz w:val="19"/>
                <w:szCs w:val="19"/>
              </w:rPr>
              <w:t xml:space="preserve">quality_score</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delivery_score</w:t>
            </w:r>
            <w:r>
              <w:rPr>
                <w:rFonts w:ascii="Times New Roman" w:cs="Times New Roman" w:eastAsia="Times New Roman" w:hAnsi="Times New Roman"/>
                <w:sz w:val="21"/>
                <w:szCs w:val="21"/>
              </w:rPr>
              <w:t xml:space="preserve"> (1–5), </w:t>
            </w:r>
            <w:r>
              <w:rPr>
                <w:rFonts w:ascii="Consolas" w:cs="Consolas" w:eastAsia="Consolas" w:hAnsi="Consolas"/>
                <w:sz w:val="19"/>
                <w:szCs w:val="19"/>
              </w:rPr>
              <w:t xml:space="preserve">comment</w:t>
            </w:r>
            <w:r>
              <w:rPr>
                <w:rFonts w:ascii="Times New Roman" w:cs="Times New Roman" w:eastAsia="Times New Roman" w:hAnsi="Times New Roman"/>
                <w:sz w:val="21"/>
                <w:szCs w:val="21"/>
              </w:rPr>
              <w:t xml:space="preserve">.</w:t>
            </w:r>
          </w:p>
        </w:tc>
        <w:tc>
          <w:tcPr>
            <w:tcW w:type="dxa" w:w="110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7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FR-EVAL-02</w:t>
            </w:r>
          </w:p>
        </w:tc>
        <w:tc>
          <w:tcPr>
            <w:tcW w:type="dxa" w:w="618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GET /suppliers</w:t>
            </w:r>
            <w:r>
              <w:rPr>
                <w:rFonts w:ascii="Times New Roman" w:cs="Times New Roman" w:eastAsia="Times New Roman" w:hAnsi="Times New Roman"/>
                <w:sz w:val="21"/>
                <w:szCs w:val="21"/>
              </w:rPr>
              <w:t xml:space="preserve"> trả </w:t>
            </w:r>
            <w:r>
              <w:rPr>
                <w:rFonts w:ascii="Consolas" w:cs="Consolas" w:eastAsia="Consolas" w:hAnsi="Consolas"/>
                <w:sz w:val="19"/>
                <w:szCs w:val="19"/>
              </w:rPr>
              <w:t xml:space="preserve">rating_average</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rating_count</w:t>
            </w:r>
            <w:r>
              <w:rPr>
                <w:rFonts w:ascii="Times New Roman" w:cs="Times New Roman" w:eastAsia="Times New Roman" w:hAnsi="Times New Roman"/>
                <w:sz w:val="21"/>
                <w:szCs w:val="21"/>
              </w:rPr>
              <w:t xml:space="preserve"> theo company mua.</w:t>
            </w:r>
          </w:p>
        </w:tc>
        <w:tc>
          <w:tcPr>
            <w:tcW w:type="dxa" w:w="110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7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FR-EVAL-03</w:t>
            </w:r>
          </w:p>
        </w:tc>
        <w:tc>
          <w:tcPr>
            <w:tcW w:type="dxa" w:w="618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Điểm uy tín dùng trong chấm điểm báo giá = trung bình (chất lượng + giao hàng)/2 các đánh giá của company mua dành cho NCC đó.</w:t>
            </w:r>
          </w:p>
        </w:tc>
        <w:tc>
          <w:tcPr>
            <w:tcW w:type="dxa" w:w="110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bl>
    <w:p>
      <w:pPr>
        <w:spacing w:after="120"/>
      </w:pPr>
    </w:p>
    <w:p>
      <w:pPr>
        <w:pStyle w:val="Heading3"/>
      </w:pPr>
      <w:r>
        <w:rPr>
          <w:rFonts w:ascii="Times New Roman" w:cs="Times New Roman" w:eastAsia="Times New Roman" w:hAnsi="Times New Roman"/>
        </w:rPr>
        <w:t xml:space="preserve">3.7 Dashboard KPI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2"/>
        <w:gridCol w:w="6002"/>
        <w:gridCol w:w="1172"/>
      </w:tblGrid>
      <w:tr>
        <w:trPr>
          <w:cantSplit/>
          <w:tblHeader/>
        </w:trPr>
        <w:tc>
          <w:tcPr>
            <w:tcW w:type="dxa" w:w="185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ID</w:t>
            </w:r>
          </w:p>
        </w:tc>
        <w:tc>
          <w:tcPr>
            <w:tcW w:type="dxa" w:w="600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Yêu cầu</w:t>
            </w:r>
          </w:p>
        </w:tc>
        <w:tc>
          <w:tcPr>
            <w:tcW w:type="dxa" w:w="117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Mức</w:t>
            </w:r>
          </w:p>
        </w:tc>
      </w:tr>
      <w:tr>
        <w:trPr>
          <w:cantSplit/>
          <w:tblHeader w:val="false"/>
        </w:trPr>
        <w:tc>
          <w:tcPr>
            <w:tcW w:type="dxa" w:w="18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FR-DASH-05</w:t>
            </w:r>
          </w:p>
        </w:tc>
        <w:tc>
          <w:tcPr>
            <w:tcW w:type="dxa" w:w="600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Dashboard của bên mua trả khối </w:t>
            </w:r>
            <w:r>
              <w:rPr>
                <w:rFonts w:ascii="Consolas" w:cs="Consolas" w:eastAsia="Consolas" w:hAnsi="Consolas"/>
                <w:sz w:val="19"/>
                <w:szCs w:val="19"/>
              </w:rPr>
              <w:t xml:space="preserve">kpis</w:t>
            </w:r>
            <w:r>
              <w:rPr>
                <w:rFonts w:ascii="Times New Roman" w:cs="Times New Roman" w:eastAsia="Times New Roman" w:hAnsi="Times New Roman"/>
                <w:sz w:val="21"/>
                <w:szCs w:val="21"/>
              </w:rPr>
              <w:t xml:space="preserve"> với 6 chỉ số ở mục 6, kèm định nghĩa và cỡ mẫu </w:t>
            </w:r>
            <w:r>
              <w:rPr>
                <w:rFonts w:ascii="Consolas" w:cs="Consolas" w:eastAsia="Consolas" w:hAnsi="Consolas"/>
                <w:sz w:val="19"/>
                <w:szCs w:val="19"/>
              </w:rPr>
              <w:t xml:space="preserve">n</w:t>
            </w:r>
            <w:r>
              <w:rPr>
                <w:rFonts w:ascii="Times New Roman" w:cs="Times New Roman" w:eastAsia="Times New Roman" w:hAnsi="Times New Roman"/>
                <w:sz w:val="21"/>
                <w:szCs w:val="21"/>
              </w:rPr>
              <w:t xml:space="preserve">.</w:t>
            </w:r>
          </w:p>
        </w:tc>
        <w:tc>
          <w:tcPr>
            <w:tcW w:type="dxa" w:w="117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r>
        <w:trPr>
          <w:cantSplit/>
          <w:tblHeader w:val="false"/>
        </w:trPr>
        <w:tc>
          <w:tcPr>
            <w:tcW w:type="dxa" w:w="18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FR-DASH-06</w:t>
            </w:r>
          </w:p>
        </w:tc>
        <w:tc>
          <w:tcPr>
            <w:tcW w:type="dxa" w:w="600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Pending action bổ sung: Finance — hóa đơn chờ thanh toán/quá hạn; Supplier — PO đã giao chưa lập hóa đơn.</w:t>
            </w:r>
          </w:p>
        </w:tc>
        <w:tc>
          <w:tcPr>
            <w:tcW w:type="dxa" w:w="117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bl>
    <w:p>
      <w:pPr>
        <w:spacing w:after="120"/>
      </w:pPr>
    </w:p>
    <w:p>
      <w:pPr>
        <w:pStyle w:val="Heading3"/>
      </w:pPr>
      <w:r>
        <w:rPr>
          <w:rFonts w:ascii="Times New Roman" w:cs="Times New Roman" w:eastAsia="Times New Roman" w:hAnsi="Times New Roman"/>
        </w:rPr>
        <w:t xml:space="preserve">3.8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64"/>
        <w:gridCol w:w="6252"/>
        <w:gridCol w:w="1110"/>
      </w:tblGrid>
      <w:tr>
        <w:trPr>
          <w:cantSplit/>
          <w:tblHeader/>
        </w:trPr>
        <w:tc>
          <w:tcPr>
            <w:tcW w:type="dxa" w:w="166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ID</w:t>
            </w:r>
          </w:p>
        </w:tc>
        <w:tc>
          <w:tcPr>
            <w:tcW w:type="dxa" w:w="625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Yêu cầu</w:t>
            </w:r>
          </w:p>
        </w:tc>
        <w:tc>
          <w:tcPr>
            <w:tcW w:type="dxa" w:w="111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Mức</w:t>
            </w:r>
          </w:p>
        </w:tc>
      </w:tr>
      <w:tr>
        <w:trPr>
          <w:cantSplit/>
          <w:tblHeader w:val="false"/>
        </w:trPr>
        <w:tc>
          <w:tcPr>
            <w:tcW w:type="dxa" w:w="166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FR-AUD-04</w:t>
            </w:r>
          </w:p>
        </w:tc>
        <w:tc>
          <w:tcPr>
            <w:tcW w:type="dxa" w:w="62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Mỗi request có </w:t>
            </w:r>
            <w:r>
              <w:rPr>
                <w:rFonts w:ascii="Consolas" w:cs="Consolas" w:eastAsia="Consolas" w:hAnsi="Consolas"/>
                <w:sz w:val="19"/>
                <w:szCs w:val="19"/>
              </w:rPr>
              <w:t xml:space="preserve">X-Request-ID</w:t>
            </w:r>
            <w:r>
              <w:rPr>
                <w:rFonts w:ascii="Times New Roman" w:cs="Times New Roman" w:eastAsia="Times New Roman" w:hAnsi="Times New Roman"/>
                <w:sz w:val="21"/>
                <w:szCs w:val="21"/>
              </w:rPr>
              <w:t xml:space="preserve"> (nhận từ client hoặc sinh mới), trả lại trong response header và lưu vào </w:t>
            </w:r>
            <w:r>
              <w:rPr>
                <w:rFonts w:ascii="Consolas" w:cs="Consolas" w:eastAsia="Consolas" w:hAnsi="Consolas"/>
                <w:sz w:val="19"/>
                <w:szCs w:val="19"/>
              </w:rPr>
              <w:t xml:space="preserve">AuditEvent.request_id</w:t>
            </w:r>
            <w:r>
              <w:rPr>
                <w:rFonts w:ascii="Times New Roman" w:cs="Times New Roman" w:eastAsia="Times New Roman" w:hAnsi="Times New Roman"/>
                <w:sz w:val="21"/>
                <w:szCs w:val="21"/>
              </w:rPr>
              <w:t xml:space="preserve">.</w:t>
            </w:r>
          </w:p>
        </w:tc>
        <w:tc>
          <w:tcPr>
            <w:tcW w:type="dxa" w:w="11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r>
      <w:tr>
        <w:trPr>
          <w:cantSplit/>
          <w:tblHeader w:val="false"/>
        </w:trPr>
        <w:tc>
          <w:tcPr>
            <w:tcW w:type="dxa" w:w="166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FR-AUD-05</w:t>
            </w:r>
          </w:p>
        </w:tc>
        <w:tc>
          <w:tcPr>
            <w:tcW w:type="dxa" w:w="62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Webhook ghi audit với actor rỗng và </w:t>
            </w:r>
            <w:r>
              <w:rPr>
                <w:rFonts w:ascii="Consolas" w:cs="Consolas" w:eastAsia="Consolas" w:hAnsi="Consolas"/>
                <w:sz w:val="19"/>
                <w:szCs w:val="19"/>
              </w:rPr>
              <w:t xml:space="preserve">payload.source</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payment_gateway</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einvoice_provider</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esign_provider</w:t>
            </w:r>
            <w:r>
              <w:rPr>
                <w:rFonts w:ascii="Times New Roman" w:cs="Times New Roman" w:eastAsia="Times New Roman" w:hAnsi="Times New Roman"/>
                <w:sz w:val="21"/>
                <w:szCs w:val="21"/>
              </w:rPr>
              <w:t xml:space="preserve">).</w:t>
            </w:r>
          </w:p>
        </w:tc>
        <w:tc>
          <w:tcPr>
            <w:tcW w:type="dxa" w:w="11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r>
    </w:tbl>
    <w:p>
      <w:pPr>
        <w:spacing w:after="120"/>
      </w:pPr>
    </w:p>
    <w:p>
      <w:pPr>
        <w:pStyle w:val="Heading2"/>
      </w:pPr>
      <w:r>
        <w:rPr>
          <w:rFonts w:ascii="Times New Roman" w:cs="Times New Roman" w:eastAsia="Times New Roman" w:hAnsi="Times New Roman"/>
        </w:rPr>
        <w:t xml:space="preserve">4. State machine</w:t>
      </w:r>
    </w:p>
    <w:p>
      <w:pPr>
        <w:pStyle w:val="Heading3"/>
      </w:pPr>
      <w:r>
        <w:rPr>
          <w:rFonts w:ascii="Times New Roman" w:cs="Times New Roman" w:eastAsia="Times New Roman" w:hAnsi="Times New Roman"/>
        </w:rPr>
        <w:t xml:space="preserve">4.0 Đối tượng mua sắm</w:t>
      </w:r>
    </w:p>
    <w:p>
      <w:pPr>
        <w:shd w:fill="F3F6FB" w:color="auto" w:val="clear"/>
        <w:spacing w:before="120" w:after="0" w:line="240"/>
      </w:pPr>
      <w:r>
        <w:rPr>
          <w:rFonts w:ascii="Consolas" w:cs="Consolas" w:eastAsia="Consolas" w:hAnsi="Consolas"/>
          <w:sz w:val="17"/>
          <w:szCs w:val="17"/>
        </w:rPr>
        <w:t xml:space="preserve">PR:         DRAFT --submit--&gt; PENDING_APPROVAL --approve--&gt; APPROVED</w:t>
      </w:r>
    </w:p>
    <w:p>
      <w:pPr>
        <w:shd w:fill="F3F6FB" w:color="auto" w:val="clear"/>
        <w:spacing w:before="0" w:after="0" w:line="240"/>
      </w:pPr>
      <w:r>
        <w:rPr>
          <w:rFonts w:ascii="Consolas" w:cs="Consolas" w:eastAsia="Consolas" w:hAnsi="Consolas"/>
          <w:sz w:val="17"/>
          <w:szCs w:val="17"/>
        </w:rPr>
        <w:t xml:space="preserve">            PENDING_APPROVAL --reject--&gt; REJECTED --sửa, gửi lại--&gt; PENDING_APPROVAL</w:t>
      </w:r>
    </w:p>
    <w:p>
      <w:pPr>
        <w:shd w:fill="F3F6FB" w:color="auto" w:val="clear"/>
        <w:spacing w:before="0" w:after="0" w:line="240"/>
      </w:pPr>
      <w:r>
        <w:rPr>
          <w:rFonts w:ascii="Consolas" w:cs="Consolas" w:eastAsia="Consolas" w:hAnsi="Consolas"/>
          <w:sz w:val="17"/>
          <w:szCs w:val="17"/>
        </w:rPr>
        <w:t xml:space="preserve">            DRAFT|REJECTED --cancel--&gt; CANCELLED</w:t>
      </w:r>
    </w:p>
    <w:p>
      <w:pPr>
        <w:shd w:fill="F3F6FB" w:color="auto" w:val="clear"/>
        <w:spacing w:before="0" w:after="0" w:line="240"/>
      </w:pPr>
      <w:r>
        <w:rPr>
          <w:rFonts w:ascii="Consolas" w:cs="Consolas" w:eastAsia="Consolas" w:hAnsi="Consolas"/>
          <w:sz w:val="17"/>
          <w:szCs w:val="17"/>
        </w:rPr>
        <w:t xml:space="preserve">RFQ:        DRAFT --publish--&gt; OPEN --close/hết hạn--&gt; CLOSED --Manager duyệt lựa chọn--&gt; AWARDED</w:t>
      </w:r>
    </w:p>
    <w:p>
      <w:pPr>
        <w:shd w:fill="F3F6FB" w:color="auto" w:val="clear"/>
        <w:spacing w:before="0" w:after="0" w:line="240"/>
      </w:pPr>
      <w:r>
        <w:rPr>
          <w:rFonts w:ascii="Consolas" w:cs="Consolas" w:eastAsia="Consolas" w:hAnsi="Consolas"/>
          <w:sz w:val="17"/>
          <w:szCs w:val="17"/>
        </w:rPr>
        <w:t xml:space="preserve">            DRAFT|OPEN --cancel--&gt; CANCELLED</w:t>
      </w:r>
    </w:p>
    <w:p>
      <w:pPr>
        <w:shd w:fill="F3F6FB" w:color="auto" w:val="clear"/>
        <w:spacing w:before="0" w:after="0" w:line="240"/>
      </w:pPr>
      <w:r>
        <w:rPr>
          <w:rFonts w:ascii="Consolas" w:cs="Consolas" w:eastAsia="Consolas" w:hAnsi="Consolas"/>
          <w:sz w:val="17"/>
          <w:szCs w:val="17"/>
        </w:rPr>
        <w:t xml:space="preserve">Lời mời:    INVITED --NCC mở RFQ--&gt; VIEWED --xác nhận/gửi báo giá--&gt; ACCEPTED</w:t>
      </w:r>
    </w:p>
    <w:p>
      <w:pPr>
        <w:shd w:fill="F3F6FB" w:color="auto" w:val="clear"/>
        <w:spacing w:before="0" w:after="0" w:line="240"/>
      </w:pPr>
      <w:r>
        <w:rPr>
          <w:rFonts w:ascii="Consolas" w:cs="Consolas" w:eastAsia="Consolas" w:hAnsi="Consolas"/>
          <w:sz w:val="17"/>
          <w:szCs w:val="17"/>
        </w:rPr>
        <w:t xml:space="preserve">            INVITED|VIEWED --từ chối (có lý do)--&gt; DECLINED</w:t>
      </w:r>
    </w:p>
    <w:p>
      <w:pPr>
        <w:shd w:fill="F3F6FB" w:color="auto" w:val="clear"/>
        <w:spacing w:before="0" w:after="0" w:line="240"/>
      </w:pPr>
      <w:r>
        <w:rPr>
          <w:rFonts w:ascii="Consolas" w:cs="Consolas" w:eastAsia="Consolas" w:hAnsi="Consolas"/>
          <w:sz w:val="17"/>
          <w:szCs w:val="17"/>
        </w:rPr>
        <w:t xml:space="preserve">Quotation:  DRAFT --submit--&gt; SUBMITTED --revise trước hạn--&gt; DRAFT</w:t>
      </w:r>
    </w:p>
    <w:p>
      <w:pPr>
        <w:shd w:fill="F3F6FB" w:color="auto" w:val="clear"/>
        <w:spacing w:before="0" w:after="0" w:line="240"/>
      </w:pPr>
      <w:r>
        <w:rPr>
          <w:rFonts w:ascii="Consolas" w:cs="Consolas" w:eastAsia="Consolas" w:hAnsi="Consolas"/>
          <w:sz w:val="17"/>
          <w:szCs w:val="17"/>
        </w:rPr>
        <w:t xml:space="preserve">            SUBMITTED --lựa chọn được duyệt--&gt; AWARDED | NOT_SELECTED</w:t>
      </w:r>
    </w:p>
    <w:p>
      <w:pPr>
        <w:shd w:fill="F3F6FB" w:color="auto" w:val="clear"/>
        <w:spacing w:before="0" w:after="0" w:line="240"/>
      </w:pPr>
      <w:r>
        <w:rPr>
          <w:rFonts w:ascii="Consolas" w:cs="Consolas" w:eastAsia="Consolas" w:hAnsi="Consolas"/>
          <w:sz w:val="17"/>
          <w:szCs w:val="17"/>
        </w:rPr>
        <w:t xml:space="preserve">Selection:  PROPOSED --approve--&gt; APPROVED ; PROPOSED --reject--&gt; REJECTED</w:t>
      </w:r>
    </w:p>
    <w:p>
      <w:pPr>
        <w:shd w:fill="F3F6FB" w:color="auto" w:val="clear"/>
        <w:spacing w:before="0" w:after="0" w:line="240"/>
      </w:pPr>
      <w:r>
        <w:rPr>
          <w:rFonts w:ascii="Consolas" w:cs="Consolas" w:eastAsia="Consolas" w:hAnsi="Consolas"/>
          <w:sz w:val="17"/>
          <w:szCs w:val="17"/>
        </w:rPr>
        <w:t xml:space="preserve">            APPROVED --NCC từ chối PO--&gt; REJECTED_BY_SUPPLIER</w:t>
      </w:r>
    </w:p>
    <w:p>
      <w:pPr>
        <w:shd w:fill="F3F6FB" w:color="auto" w:val="clear"/>
        <w:spacing w:before="0" w:after="0" w:line="240"/>
      </w:pPr>
      <w:r>
        <w:rPr>
          <w:rFonts w:ascii="Consolas" w:cs="Consolas" w:eastAsia="Consolas" w:hAnsi="Consolas"/>
          <w:sz w:val="17"/>
          <w:szCs w:val="17"/>
        </w:rPr>
        <w:t xml:space="preserve">PO:         DRAFT --issue--&gt; ISSUED --acknowledge--&gt; ACKNOWLEDGED</w:t>
      </w:r>
    </w:p>
    <w:p>
      <w:pPr>
        <w:shd w:fill="F3F6FB" w:color="auto" w:val="clear"/>
        <w:spacing w:before="0" w:after="0" w:line="240"/>
      </w:pPr>
      <w:r>
        <w:rPr>
          <w:rFonts w:ascii="Consolas" w:cs="Consolas" w:eastAsia="Consolas" w:hAnsi="Consolas"/>
          <w:sz w:val="17"/>
          <w:szCs w:val="17"/>
        </w:rPr>
        <w:t xml:space="preserve">            ISSUED --decline (có lý do)--&gt; DECLINED</w:t>
      </w:r>
    </w:p>
    <w:p>
      <w:pPr>
        <w:shd w:fill="F3F6FB" w:color="auto" w:val="clear"/>
        <w:spacing w:before="0" w:after="0" w:line="240"/>
      </w:pPr>
      <w:r>
        <w:rPr>
          <w:rFonts w:ascii="Consolas" w:cs="Consolas" w:eastAsia="Consolas" w:hAnsi="Consolas"/>
          <w:sz w:val="17"/>
          <w:szCs w:val="17"/>
        </w:rPr>
        <w:t xml:space="preserve">            ISSUED|ACKNOWLEDGED --giao một phần--&gt; PARTIALLY_DELIVERED --giao đủ--&gt; DELIVERED</w:t>
      </w:r>
    </w:p>
    <w:p>
      <w:pPr>
        <w:shd w:fill="F3F6FB" w:color="auto" w:val="clear"/>
        <w:spacing w:before="0" w:after="0" w:line="240"/>
      </w:pPr>
      <w:r>
        <w:rPr>
          <w:rFonts w:ascii="Consolas" w:cs="Consolas" w:eastAsia="Consolas" w:hAnsi="Consolas"/>
          <w:sz w:val="17"/>
          <w:szCs w:val="17"/>
        </w:rPr>
        <w:t xml:space="preserve">            ISSUED|ACKNOWLEDGED --giao đủ một lần--&gt; DELIVERED --complete--&gt; COMPLETED</w:t>
      </w:r>
    </w:p>
    <w:p>
      <w:pPr>
        <w:shd w:fill="F3F6FB" w:color="auto" w:val="clear"/>
        <w:spacing w:before="0" w:after="160" w:line="240"/>
      </w:pPr>
      <w:r>
        <w:rPr>
          <w:rFonts w:ascii="Consolas" w:cs="Consolas" w:eastAsia="Consolas" w:hAnsi="Consolas"/>
          <w:sz w:val="17"/>
          <w:szCs w:val="17"/>
        </w:rPr>
        <w:t xml:space="preserve">            DRAFT|ISSUED|ACKNOWLEDGED --cancel--&gt; CANCELLED</w:t>
      </w:r>
    </w:p>
    <w:p>
      <w:pPr>
        <w:pStyle w:val="Heading3"/>
      </w:pPr>
      <w:r>
        <w:rPr>
          <w:rFonts w:ascii="Times New Roman" w:cs="Times New Roman" w:eastAsia="Times New Roman" w:hAnsi="Times New Roman"/>
        </w:rPr>
        <w:t xml:space="preserve">4.1 Invoice</w:t>
      </w:r>
    </w:p>
    <w:p>
      <w:pPr>
        <w:shd w:fill="F3F6FB" w:color="auto" w:val="clear"/>
        <w:spacing w:before="120" w:after="0" w:line="240"/>
      </w:pPr>
      <w:r>
        <w:rPr>
          <w:rFonts w:ascii="Consolas" w:cs="Consolas" w:eastAsia="Consolas" w:hAnsi="Consolas"/>
          <w:sz w:val="17"/>
          <w:szCs w:val="17"/>
        </w:rPr>
        <w:t xml:space="preserve">(PO DELIVERED|COMPLETED) --supplier issue--&gt; ISSUED</w:t>
      </w:r>
    </w:p>
    <w:p>
      <w:pPr>
        <w:shd w:fill="F3F6FB" w:color="auto" w:val="clear"/>
        <w:spacing w:before="0" w:after="0" w:line="240"/>
      </w:pPr>
      <w:r>
        <w:rPr>
          <w:rFonts w:ascii="Consolas" w:cs="Consolas" w:eastAsia="Consolas" w:hAnsi="Consolas"/>
          <w:sz w:val="17"/>
          <w:szCs w:val="17"/>
        </w:rPr>
        <w:t xml:space="preserve">ISSUED --payment SUCCEEDED, còn số dư--&gt; PARTIALLY_PAID</w:t>
      </w:r>
    </w:p>
    <w:p>
      <w:pPr>
        <w:shd w:fill="F3F6FB" w:color="auto" w:val="clear"/>
        <w:spacing w:before="0" w:after="0" w:line="240"/>
      </w:pPr>
      <w:r>
        <w:rPr>
          <w:rFonts w:ascii="Consolas" w:cs="Consolas" w:eastAsia="Consolas" w:hAnsi="Consolas"/>
          <w:sz w:val="17"/>
          <w:szCs w:val="17"/>
        </w:rPr>
        <w:t xml:space="preserve">ISSUED|PARTIALLY_PAID --payment SUCCEEDED, hết số dư--&gt; PAID</w:t>
      </w:r>
    </w:p>
    <w:p>
      <w:pPr>
        <w:shd w:fill="F3F6FB" w:color="auto" w:val="clear"/>
        <w:spacing w:before="0" w:after="0" w:line="240"/>
      </w:pPr>
      <w:r>
        <w:rPr>
          <w:rFonts w:ascii="Consolas" w:cs="Consolas" w:eastAsia="Consolas" w:hAnsi="Consolas"/>
          <w:sz w:val="17"/>
          <w:szCs w:val="17"/>
        </w:rPr>
        <w:t xml:space="preserve">ISSUED --supplier cancel (không có payment PENDING/SUCCEEDED)--&gt; CANCELLED</w:t>
      </w:r>
    </w:p>
    <w:p>
      <w:pPr>
        <w:shd w:fill="F3F6FB" w:color="auto" w:val="clear"/>
        <w:spacing w:before="0" w:after="160" w:line="240"/>
      </w:pPr>
      <w:r>
        <w:rPr>
          <w:rFonts w:ascii="Consolas" w:cs="Consolas" w:eastAsia="Consolas" w:hAnsi="Consolas"/>
          <w:sz w:val="17"/>
          <w:szCs w:val="17"/>
        </w:rPr>
        <w:t xml:space="preserve">is_overdue = status ∈ {ISSUED, PARTIALLY_PAID} và due_date &lt; hôm nay (UTC)</w:t>
      </w:r>
    </w:p>
    <w:p>
      <w:pPr>
        <w:spacing w:after="120"/>
        <w:jc w:val="both"/>
      </w:pPr>
      <w:r>
        <w:rPr>
          <w:rFonts w:ascii="Consolas" w:cs="Consolas" w:eastAsia="Consolas" w:hAnsi="Consolas"/>
          <w:sz w:val="22"/>
          <w:szCs w:val="22"/>
        </w:rPr>
        <w:t xml:space="preserve">PAID</w:t>
      </w:r>
      <w:r>
        <w:rPr>
          <w:rFonts w:ascii="Times New Roman" w:cs="Times New Roman" w:eastAsia="Times New Roman" w:hAnsi="Times New Roman"/>
        </w:rPr>
        <w:t xml:space="preserve"> và </w:t>
      </w:r>
      <w:r>
        <w:rPr>
          <w:rFonts w:ascii="Consolas" w:cs="Consolas" w:eastAsia="Consolas" w:hAnsi="Consolas"/>
          <w:sz w:val="22"/>
          <w:szCs w:val="22"/>
        </w:rPr>
        <w:t xml:space="preserve">CANCELLED</w:t>
      </w:r>
      <w:r>
        <w:rPr>
          <w:rFonts w:ascii="Times New Roman" w:cs="Times New Roman" w:eastAsia="Times New Roman" w:hAnsi="Times New Roman"/>
        </w:rPr>
        <w:t xml:space="preserve"> là trạng thái kết thúc. "Overdue" là thuộc tính suy ra, không phải trạng thái lưu, để không cần job định kỳ.</w:t>
      </w:r>
    </w:p>
    <w:p>
      <w:pPr>
        <w:pStyle w:val="Heading3"/>
      </w:pPr>
      <w:r>
        <w:rPr>
          <w:rFonts w:ascii="Times New Roman" w:cs="Times New Roman" w:eastAsia="Times New Roman" w:hAnsi="Times New Roman"/>
        </w:rPr>
        <w:t xml:space="preserve">4.2 Payment</w:t>
      </w:r>
    </w:p>
    <w:p>
      <w:pPr>
        <w:shd w:fill="F3F6FB" w:color="auto" w:val="clear"/>
        <w:spacing w:before="120" w:after="0" w:line="240"/>
      </w:pPr>
      <w:r>
        <w:rPr>
          <w:rFonts w:ascii="Consolas" w:cs="Consolas" w:eastAsia="Consolas" w:hAnsi="Consolas"/>
          <w:sz w:val="17"/>
          <w:szCs w:val="17"/>
        </w:rPr>
        <w:t xml:space="preserve">PENDING --IPN SUCCEEDED--&gt; SUCCEEDED</w:t>
      </w:r>
    </w:p>
    <w:p>
      <w:pPr>
        <w:shd w:fill="F3F6FB" w:color="auto" w:val="clear"/>
        <w:spacing w:before="0" w:after="0" w:line="240"/>
      </w:pPr>
      <w:r>
        <w:rPr>
          <w:rFonts w:ascii="Consolas" w:cs="Consolas" w:eastAsia="Consolas" w:hAnsi="Consolas"/>
          <w:sz w:val="17"/>
          <w:szCs w:val="17"/>
        </w:rPr>
        <w:t xml:space="preserve">PENDING --IPN FAILED (thất bại hoặc người dùng hủy)--&gt; FAILED</w:t>
      </w:r>
    </w:p>
    <w:p>
      <w:pPr>
        <w:shd w:fill="F3F6FB" w:color="auto" w:val="clear"/>
        <w:spacing w:before="0" w:after="160" w:line="240"/>
      </w:pPr>
      <w:r>
        <w:rPr>
          <w:rFonts w:ascii="Consolas" w:cs="Consolas" w:eastAsia="Consolas" w:hAnsi="Consolas"/>
          <w:sz w:val="17"/>
          <w:szCs w:val="17"/>
        </w:rPr>
        <w:t xml:space="preserve">PENDING --không tạo được giao dịch ở cổng--&gt; FAILED</w:t>
      </w:r>
    </w:p>
    <w:p>
      <w:pPr>
        <w:pStyle w:val="Heading3"/>
      </w:pPr>
      <w:r>
        <w:rPr>
          <w:rFonts w:ascii="Times New Roman" w:cs="Times New Roman" w:eastAsia="Times New Roman" w:hAnsi="Times New Roman"/>
        </w:rPr>
        <w:t xml:space="preserve">4.2a Hóa đơn điện tử và chữ ký báo giá</w:t>
      </w:r>
    </w:p>
    <w:p>
      <w:pPr>
        <w:shd w:fill="F3F6FB" w:color="auto" w:val="clear"/>
        <w:spacing w:before="120" w:after="0" w:line="240"/>
      </w:pPr>
      <w:r>
        <w:rPr>
          <w:rFonts w:ascii="Consolas" w:cs="Consolas" w:eastAsia="Consolas" w:hAnsi="Consolas"/>
          <w:sz w:val="17"/>
          <w:szCs w:val="17"/>
        </w:rPr>
        <w:t xml:space="preserve">einvoice_status: NOT_SENT --gửi được--&gt; PENDING_TAX_CODE --callback cấp mã--&gt; ISSUED</w:t>
      </w:r>
    </w:p>
    <w:p>
      <w:pPr>
        <w:shd w:fill="F3F6FB" w:color="auto" w:val="clear"/>
        <w:spacing w:before="0" w:after="0" w:line="240"/>
      </w:pPr>
      <w:r>
        <w:rPr>
          <w:rFonts w:ascii="Consolas" w:cs="Consolas" w:eastAsia="Consolas" w:hAnsi="Consolas"/>
          <w:sz w:val="17"/>
          <w:szCs w:val="17"/>
        </w:rPr>
        <w:t xml:space="preserve">                 NOT_SENT|PENDING_TAX_CODE --lỗi kết nối--&gt; FAILED --phát hành lại--&gt; PENDING_TAX_CODE|ISSUED</w:t>
      </w:r>
    </w:p>
    <w:p>
      <w:pPr>
        <w:shd w:fill="F3F6FB" w:color="auto" w:val="clear"/>
        <w:spacing w:before="0" w:after="0" w:line="240"/>
      </w:pPr>
      <w:r>
        <w:rPr>
          <w:rFonts w:ascii="Consolas" w:cs="Consolas" w:eastAsia="Consolas" w:hAnsi="Consolas"/>
          <w:sz w:val="17"/>
          <w:szCs w:val="17"/>
        </w:rPr>
        <w:t xml:space="preserve">QuotationSignature: PENDING --chữ ký hợp lệ--&gt; SIGNED</w:t>
      </w:r>
    </w:p>
    <w:p>
      <w:pPr>
        <w:shd w:fill="F3F6FB" w:color="auto" w:val="clear"/>
        <w:spacing w:before="0" w:after="0" w:line="240"/>
      </w:pPr>
      <w:r>
        <w:rPr>
          <w:rFonts w:ascii="Consolas" w:cs="Consolas" w:eastAsia="Consolas" w:hAnsi="Consolas"/>
          <w:sz w:val="17"/>
          <w:szCs w:val="17"/>
        </w:rPr>
        <w:t xml:space="preserve">                    PENDING --từ chối / khóa OTP / hết hạn--&gt; REJECTED</w:t>
      </w:r>
    </w:p>
    <w:p>
      <w:pPr>
        <w:shd w:fill="F3F6FB" w:color="auto" w:val="clear"/>
        <w:spacing w:before="0" w:after="0" w:line="240"/>
      </w:pPr>
      <w:r>
        <w:rPr>
          <w:rFonts w:ascii="Consolas" w:cs="Consolas" w:eastAsia="Consolas" w:hAnsi="Consolas"/>
          <w:sz w:val="17"/>
          <w:szCs w:val="17"/>
        </w:rPr>
        <w:t xml:space="preserve">                    PENDING --chứng thư hoặc chữ ký không hợp lệ--&gt; FAILED</w:t>
      </w:r>
    </w:p>
    <w:p>
      <w:pPr>
        <w:shd w:fill="F3F6FB" w:color="auto" w:val="clear"/>
        <w:spacing w:before="0" w:after="160" w:line="240"/>
      </w:pPr>
      <w:r>
        <w:rPr>
          <w:rFonts w:ascii="Consolas" w:cs="Consolas" w:eastAsia="Consolas" w:hAnsi="Consolas"/>
          <w:sz w:val="17"/>
          <w:szCs w:val="17"/>
        </w:rPr>
        <w:t xml:space="preserve">Hiển thị (tính lại mỗi lần đọc): SIGNED + mã băm hiện tại khớp → VALID; lệch → INVALID</w:t>
      </w:r>
    </w:p>
    <w:p>
      <w:pPr>
        <w:pStyle w:val="Heading3"/>
      </w:pPr>
      <w:r>
        <w:rPr>
          <w:rFonts w:ascii="Times New Roman" w:cs="Times New Roman" w:eastAsia="Times New Roman" w:hAnsi="Times New Roman"/>
        </w:rPr>
        <w:t xml:space="preserve">4.3 Đối chiếu thuật ngữ nghiệp vụ với trạng thái hệ thống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74"/>
        <w:gridCol w:w="3527"/>
        <w:gridCol w:w="4225"/>
      </w:tblGrid>
      <w:tr>
        <w:trPr>
          <w:cantSplit/>
          <w:tblHeader/>
        </w:trPr>
        <w:tc>
          <w:tcPr>
            <w:tcW w:type="dxa" w:w="127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Đối tượng</w:t>
            </w:r>
          </w:p>
        </w:tc>
        <w:tc>
          <w:tcPr>
            <w:tcW w:type="dxa" w:w="3527"/>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Thuật ngữ nghiệp vụ thường dùng</w:t>
            </w:r>
          </w:p>
        </w:tc>
        <w:tc>
          <w:tcPr>
            <w:tcW w:type="dxa" w:w="422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ProcureHub</w:t>
            </w:r>
          </w:p>
        </w:tc>
      </w:tr>
      <w:tr>
        <w:trPr>
          <w:cantSplit/>
          <w:tblHeader w:val="false"/>
        </w:trPr>
        <w:tc>
          <w:tcPr>
            <w:tcW w:type="dxa" w:w="12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PR</w:t>
            </w:r>
          </w:p>
        </w:tc>
        <w:tc>
          <w:tcPr>
            <w:tcW w:type="dxa" w:w="352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Draft → PendingApproval → Approved/Rejected → Converted/Cancelled</w:t>
            </w:r>
          </w:p>
        </w:tc>
        <w:tc>
          <w:tcPr>
            <w:tcW w:type="dxa" w:w="422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DRAFT → PENDING_APPROVAL → APPROVED/REJECTED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CANCELLED</w:t>
            </w:r>
            <w:r>
              <w:rPr>
                <w:rFonts w:ascii="Times New Roman" w:cs="Times New Roman" w:eastAsia="Times New Roman" w:hAnsi="Times New Roman"/>
                <w:sz w:val="21"/>
                <w:szCs w:val="21"/>
              </w:rPr>
              <w:t xml:space="preserve">; "Converted" suy ra khi PR có RFQ</w:t>
            </w:r>
          </w:p>
        </w:tc>
      </w:tr>
      <w:tr>
        <w:trPr>
          <w:cantSplit/>
          <w:tblHeader w:val="false"/>
        </w:trPr>
        <w:tc>
          <w:tcPr>
            <w:tcW w:type="dxa" w:w="12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RFQ</w:t>
            </w:r>
          </w:p>
        </w:tc>
        <w:tc>
          <w:tcPr>
            <w:tcW w:type="dxa" w:w="352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Draft → Open → Closed/Cancelled</w:t>
            </w:r>
          </w:p>
        </w:tc>
        <w:tc>
          <w:tcPr>
            <w:tcW w:type="dxa" w:w="422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thêm </w:t>
            </w:r>
            <w:r>
              <w:rPr>
                <w:rFonts w:ascii="Consolas" w:cs="Consolas" w:eastAsia="Consolas" w:hAnsi="Consolas"/>
                <w:sz w:val="19"/>
                <w:szCs w:val="19"/>
              </w:rPr>
              <w:t xml:space="preserve">AWARDED</w:t>
            </w:r>
            <w:r>
              <w:rPr>
                <w:rFonts w:ascii="Times New Roman" w:cs="Times New Roman" w:eastAsia="Times New Roman" w:hAnsi="Times New Roman"/>
                <w:sz w:val="21"/>
                <w:szCs w:val="21"/>
              </w:rPr>
              <w:t xml:space="preserve"> khi Manager duyệt lựa chọn</w:t>
            </w:r>
          </w:p>
        </w:tc>
      </w:tr>
      <w:tr>
        <w:trPr>
          <w:cantSplit/>
          <w:tblHeader w:val="false"/>
        </w:trPr>
        <w:tc>
          <w:tcPr>
            <w:tcW w:type="dxa" w:w="12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Quotation</w:t>
            </w:r>
          </w:p>
        </w:tc>
        <w:tc>
          <w:tcPr>
            <w:tcW w:type="dxa" w:w="352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Draft → Submitted → Withdrawn/Accepted/Rejected</w:t>
            </w:r>
          </w:p>
        </w:tc>
        <w:tc>
          <w:tcPr>
            <w:tcW w:type="dxa" w:w="422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DRAFT → SUBMITTED → AWARDED/NOT_SELECTED</w:t>
            </w:r>
            <w:r>
              <w:rPr>
                <w:rFonts w:ascii="Times New Roman" w:cs="Times New Roman" w:eastAsia="Times New Roman" w:hAnsi="Times New Roman"/>
                <w:sz w:val="21"/>
                <w:szCs w:val="21"/>
              </w:rPr>
              <w:t xml:space="preserve">; rút lại = </w:t>
            </w:r>
            <w:r>
              <w:rPr>
                <w:rFonts w:ascii="Consolas" w:cs="Consolas" w:eastAsia="Consolas" w:hAnsi="Consolas"/>
                <w:sz w:val="19"/>
                <w:szCs w:val="19"/>
              </w:rPr>
              <w:t xml:space="preserve">revise</w:t>
            </w:r>
            <w:r>
              <w:rPr>
                <w:rFonts w:ascii="Times New Roman" w:cs="Times New Roman" w:eastAsia="Times New Roman" w:hAnsi="Times New Roman"/>
                <w:sz w:val="21"/>
                <w:szCs w:val="21"/>
              </w:rPr>
              <w:t xml:space="preserve"> về </w:t>
            </w:r>
            <w:r>
              <w:rPr>
                <w:rFonts w:ascii="Consolas" w:cs="Consolas" w:eastAsia="Consolas" w:hAnsi="Consolas"/>
                <w:sz w:val="19"/>
                <w:szCs w:val="19"/>
              </w:rPr>
              <w:t xml:space="preserve">DRAFT</w:t>
            </w:r>
          </w:p>
        </w:tc>
      </w:tr>
      <w:tr>
        <w:trPr>
          <w:cantSplit/>
          <w:tblHeader w:val="false"/>
        </w:trPr>
        <w:tc>
          <w:tcPr>
            <w:tcW w:type="dxa" w:w="12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PO</w:t>
            </w:r>
          </w:p>
        </w:tc>
        <w:tc>
          <w:tcPr>
            <w:tcW w:type="dxa" w:w="352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Issued → Confirmed/Declined → PartiallyDelivered → Delivered → Closed</w:t>
            </w:r>
          </w:p>
        </w:tc>
        <w:tc>
          <w:tcPr>
            <w:tcW w:type="dxa" w:w="422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DRAFT → ISSUED → ACKNOWLEDGED/DECLINED → PARTIALLY_DELIVERED → DELIVERED → COMPLETED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CANCELLED</w:t>
            </w:r>
          </w:p>
        </w:tc>
      </w:tr>
      <w:tr>
        <w:trPr>
          <w:cantSplit/>
          <w:tblHeader w:val="false"/>
        </w:trPr>
        <w:tc>
          <w:tcPr>
            <w:tcW w:type="dxa" w:w="12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Invoice</w:t>
            </w:r>
          </w:p>
        </w:tc>
        <w:tc>
          <w:tcPr>
            <w:tcW w:type="dxa" w:w="352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Draft → Issued → PartiallyPaid → Paid/Overdue/Cancelled</w:t>
            </w:r>
          </w:p>
        </w:tc>
        <w:tc>
          <w:tcPr>
            <w:tcW w:type="dxa" w:w="422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ISSUED → PARTIALLY_PAID → PAID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CANCELLED</w:t>
            </w:r>
            <w:r>
              <w:rPr>
                <w:rFonts w:ascii="Times New Roman" w:cs="Times New Roman" w:eastAsia="Times New Roman" w:hAnsi="Times New Roman"/>
                <w:sz w:val="21"/>
                <w:szCs w:val="21"/>
              </w:rPr>
              <w:t xml:space="preserve">; overdue là cờ</w:t>
            </w:r>
          </w:p>
        </w:tc>
      </w:tr>
    </w:tbl>
    <w:p>
      <w:pPr>
        <w:spacing w:after="120"/>
      </w:pPr>
    </w:p>
    <w:p>
      <w:pPr>
        <w:pStyle w:val="Heading2"/>
      </w:pPr>
      <w:r>
        <w:rPr>
          <w:rFonts w:ascii="Times New Roman" w:cs="Times New Roman" w:eastAsia="Times New Roman" w:hAnsi="Times New Roman"/>
        </w:rPr>
        <w:t xml:space="preserve">5. Thuật toán chấm điểm báo giá</w:t>
      </w:r>
    </w:p>
    <w:p>
      <w:pPr>
        <w:spacing w:after="120"/>
        <w:jc w:val="both"/>
      </w:pPr>
      <w:r>
        <w:rPr>
          <w:rFonts w:ascii="Times New Roman" w:cs="Times New Roman" w:eastAsia="Times New Roman" w:hAnsi="Times New Roman"/>
        </w:rPr>
        <w:t xml:space="preserve">Với mỗi báo giá </w:t>
      </w:r>
      <w:r>
        <w:rPr>
          <w:rFonts w:ascii="Consolas" w:cs="Consolas" w:eastAsia="Consolas" w:hAnsi="Consolas"/>
          <w:sz w:val="22"/>
          <w:szCs w:val="22"/>
        </w:rPr>
        <w:t xml:space="preserve">i</w:t>
      </w:r>
      <w:r>
        <w:rPr>
          <w:rFonts w:ascii="Times New Roman" w:cs="Times New Roman" w:eastAsia="Times New Roman" w:hAnsi="Times New Roman"/>
        </w:rPr>
        <w:t xml:space="preserve"> đã nộp của một RFQ: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7"/>
        <w:gridCol w:w="4891"/>
        <w:gridCol w:w="2588"/>
      </w:tblGrid>
      <w:tr>
        <w:trPr>
          <w:cantSplit/>
          <w:tblHeader/>
        </w:trPr>
        <w:tc>
          <w:tcPr>
            <w:tcW w:type="dxa" w:w="1547"/>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Tiêu chí</w:t>
            </w:r>
          </w:p>
        </w:tc>
        <w:tc>
          <w:tcPr>
            <w:tcW w:type="dxa" w:w="4891"/>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Điểm thành phần (0–100)</w:t>
            </w:r>
          </w:p>
        </w:tc>
        <w:tc>
          <w:tcPr>
            <w:tcW w:type="dxa" w:w="2588"/>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Dữ liệu nguồn</w:t>
            </w:r>
          </w:p>
        </w:tc>
      </w:tr>
      <w:tr>
        <w:trPr>
          <w:cantSplit/>
          <w:tblHeader w:val="false"/>
        </w:trPr>
        <w:tc>
          <w:tcPr>
            <w:tcW w:type="dxa" w:w="154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Giá</w:t>
            </w:r>
          </w:p>
        </w:tc>
        <w:tc>
          <w:tcPr>
            <w:tcW w:type="dxa" w:w="489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S_price = 100 × P_min / P_i</w:t>
            </w:r>
            <w:r>
              <w:rPr>
                <w:rFonts w:ascii="Times New Roman" w:cs="Times New Roman" w:eastAsia="Times New Roman" w:hAnsi="Times New Roman"/>
                <w:sz w:val="21"/>
                <w:szCs w:val="21"/>
              </w:rPr>
              <w:t xml:space="preserve"> (nếu </w:t>
            </w:r>
            <w:r>
              <w:rPr>
                <w:rFonts w:ascii="Consolas" w:cs="Consolas" w:eastAsia="Consolas" w:hAnsi="Consolas"/>
                <w:sz w:val="19"/>
                <w:szCs w:val="19"/>
              </w:rPr>
              <w:t xml:space="preserve">P_i = 0</w:t>
            </w:r>
            <w:r>
              <w:rPr>
                <w:rFonts w:ascii="Times New Roman" w:cs="Times New Roman" w:eastAsia="Times New Roman" w:hAnsi="Times New Roman"/>
                <w:sz w:val="21"/>
                <w:szCs w:val="21"/>
              </w:rPr>
              <w:t xml:space="preserve"> thì 100)</w:t>
            </w:r>
          </w:p>
        </w:tc>
        <w:tc>
          <w:tcPr>
            <w:tcW w:type="dxa" w:w="258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total</w:t>
            </w:r>
            <w:r>
              <w:rPr>
                <w:rFonts w:ascii="Times New Roman" w:cs="Times New Roman" w:eastAsia="Times New Roman" w:hAnsi="Times New Roman"/>
                <w:sz w:val="21"/>
                <w:szCs w:val="21"/>
              </w:rPr>
              <w:t xml:space="preserve"> (trước VAT)</w:t>
            </w:r>
          </w:p>
        </w:tc>
      </w:tr>
      <w:tr>
        <w:trPr>
          <w:cantSplit/>
          <w:tblHeader w:val="false"/>
        </w:trPr>
        <w:tc>
          <w:tcPr>
            <w:tcW w:type="dxa" w:w="154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Giao hàng</w:t>
            </w:r>
          </w:p>
        </w:tc>
        <w:tc>
          <w:tcPr>
            <w:tcW w:type="dxa" w:w="489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S_delivery = 100 × (D_min + 1) / (D_i + 1)</w:t>
            </w:r>
            <w:r>
              <w:rPr>
                <w:rFonts w:ascii="Times New Roman" w:cs="Times New Roman" w:eastAsia="Times New Roman" w:hAnsi="Times New Roman"/>
                <w:sz w:val="21"/>
                <w:szCs w:val="21"/>
              </w:rPr>
              <w:t xml:space="preserve">; thiếu </w:t>
            </w:r>
            <w:r>
              <w:rPr>
                <w:rFonts w:ascii="Consolas" w:cs="Consolas" w:eastAsia="Consolas" w:hAnsi="Consolas"/>
                <w:sz w:val="19"/>
                <w:szCs w:val="19"/>
              </w:rPr>
              <w:t xml:space="preserve">delivery_days</w:t>
            </w:r>
            <w:r>
              <w:rPr>
                <w:rFonts w:ascii="Times New Roman" w:cs="Times New Roman" w:eastAsia="Times New Roman" w:hAnsi="Times New Roman"/>
                <w:sz w:val="21"/>
                <w:szCs w:val="21"/>
              </w:rPr>
              <w:t xml:space="preserve"> thì 0</w:t>
            </w:r>
          </w:p>
        </w:tc>
        <w:tc>
          <w:tcPr>
            <w:tcW w:type="dxa" w:w="258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delivery_days</w:t>
            </w:r>
          </w:p>
        </w:tc>
      </w:tr>
      <w:tr>
        <w:trPr>
          <w:cantSplit/>
          <w:tblHeader w:val="false"/>
        </w:trPr>
        <w:tc>
          <w:tcPr>
            <w:tcW w:type="dxa" w:w="154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Uy tín</w:t>
            </w:r>
          </w:p>
        </w:tc>
        <w:tc>
          <w:tcPr>
            <w:tcW w:type="dxa" w:w="489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S_rating = 100 × R_i / 5</w:t>
            </w:r>
            <w:r>
              <w:rPr>
                <w:rFonts w:ascii="Times New Roman" w:cs="Times New Roman" w:eastAsia="Times New Roman" w:hAnsi="Times New Roman"/>
                <w:sz w:val="21"/>
                <w:szCs w:val="21"/>
              </w:rPr>
              <w:t xml:space="preserve">; NCC chưa có đánh giá dùng 60 (tương đương 3/5) và gắn cờ</w:t>
            </w:r>
          </w:p>
        </w:tc>
        <w:tc>
          <w:tcPr>
            <w:tcW w:type="dxa" w:w="258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đánh giá NCC của company mua</w:t>
            </w:r>
          </w:p>
        </w:tc>
      </w:tr>
      <w:tr>
        <w:trPr>
          <w:cantSplit/>
          <w:tblHeader w:val="false"/>
        </w:trPr>
        <w:tc>
          <w:tcPr>
            <w:tcW w:type="dxa" w:w="154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Điều khoản</w:t>
            </w:r>
          </w:p>
        </w:tc>
        <w:tc>
          <w:tcPr>
            <w:tcW w:type="dxa" w:w="489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S_terms = 100 × T_i / T_max</w:t>
            </w:r>
            <w:r>
              <w:rPr>
                <w:rFonts w:ascii="Times New Roman" w:cs="Times New Roman" w:eastAsia="Times New Roman" w:hAnsi="Times New Roman"/>
                <w:sz w:val="21"/>
                <w:szCs w:val="21"/>
              </w:rPr>
              <w:t xml:space="preserve"> (nếu </w:t>
            </w:r>
            <w:r>
              <w:rPr>
                <w:rFonts w:ascii="Consolas" w:cs="Consolas" w:eastAsia="Consolas" w:hAnsi="Consolas"/>
                <w:sz w:val="19"/>
                <w:szCs w:val="19"/>
              </w:rPr>
              <w:t xml:space="preserve">T_max = 0</w:t>
            </w:r>
            <w:r>
              <w:rPr>
                <w:rFonts w:ascii="Times New Roman" w:cs="Times New Roman" w:eastAsia="Times New Roman" w:hAnsi="Times New Roman"/>
                <w:sz w:val="21"/>
                <w:szCs w:val="21"/>
              </w:rPr>
              <w:t xml:space="preserve"> thì mọi báo giá 100); thiếu </w:t>
            </w:r>
            <w:r>
              <w:rPr>
                <w:rFonts w:ascii="Consolas" w:cs="Consolas" w:eastAsia="Consolas" w:hAnsi="Consolas"/>
                <w:sz w:val="19"/>
                <w:szCs w:val="19"/>
              </w:rPr>
              <w:t xml:space="preserve">payment_term_days</w:t>
            </w:r>
            <w:r>
              <w:rPr>
                <w:rFonts w:ascii="Times New Roman" w:cs="Times New Roman" w:eastAsia="Times New Roman" w:hAnsi="Times New Roman"/>
                <w:sz w:val="21"/>
                <w:szCs w:val="21"/>
              </w:rPr>
              <w:t xml:space="preserve"> thì 0</w:t>
            </w:r>
          </w:p>
        </w:tc>
        <w:tc>
          <w:tcPr>
            <w:tcW w:type="dxa" w:w="258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payment_term_days</w:t>
            </w:r>
          </w:p>
        </w:tc>
      </w:tr>
    </w:tbl>
    <w:p>
      <w:pPr>
        <w:spacing w:after="120"/>
      </w:pPr>
    </w:p>
    <w:p>
      <w:pPr>
        <w:spacing w:after="120"/>
        <w:jc w:val="both"/>
      </w:pPr>
      <w:r>
        <w:rPr>
          <w:rFonts w:ascii="Consolas" w:cs="Consolas" w:eastAsia="Consolas" w:hAnsi="Consolas"/>
          <w:sz w:val="22"/>
          <w:szCs w:val="22"/>
        </w:rPr>
        <w:t xml:space="preserve">Tổng = (w_price·S_price + w_delivery·S_delivery + w_rating·S_rating + w_terms·S_terms) / 100</w:t>
      </w:r>
      <w:r>
        <w:rPr>
          <w:rFonts w:ascii="Times New Roman" w:cs="Times New Roman" w:eastAsia="Times New Roman" w:hAnsi="Times New Roman"/>
        </w:rPr>
        <w:t xml:space="preserve">, làm tròn 2 chữ số, xếp hạng giảm dần. </w:t>
      </w:r>
      <w:r>
        <w:rPr>
          <w:rFonts w:ascii="Consolas" w:cs="Consolas" w:eastAsia="Consolas" w:hAnsi="Consolas"/>
          <w:sz w:val="22"/>
          <w:szCs w:val="22"/>
        </w:rPr>
        <w:t xml:space="preserve">+1</w:t>
      </w:r>
      <w:r>
        <w:rPr>
          <w:rFonts w:ascii="Times New Roman" w:cs="Times New Roman" w:eastAsia="Times New Roman" w:hAnsi="Times New Roman"/>
        </w:rPr>
        <w:t xml:space="preserve"> ở công thức giao hàng tránh chia cho 0 khi có NCC giao ngay trong ngày. Điểm là thông tin hỗ trợ: Buyer vẫn phải ghi lý do và Manager vẫn phải duyệt.</w:t>
      </w:r>
    </w:p>
    <w:p>
      <w:pPr>
        <w:pStyle w:val="Heading2"/>
      </w:pPr>
      <w:r>
        <w:rPr>
          <w:rFonts w:ascii="Times New Roman" w:cs="Times New Roman" w:eastAsia="Times New Roman" w:hAnsi="Times New Roman"/>
        </w:rPr>
        <w:t xml:space="preserve">6. Định nghĩa KPI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13"/>
        <w:gridCol w:w="4226"/>
        <w:gridCol w:w="2287"/>
      </w:tblGrid>
      <w:tr>
        <w:trPr>
          <w:cantSplit/>
          <w:tblHeader/>
        </w:trPr>
        <w:tc>
          <w:tcPr>
            <w:tcW w:type="dxa" w:w="251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KPI</w:t>
            </w:r>
          </w:p>
        </w:tc>
        <w:tc>
          <w:tcPr>
            <w:tcW w:type="dxa" w:w="422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Định nghĩa</w:t>
            </w:r>
          </w:p>
        </w:tc>
        <w:tc>
          <w:tcPr>
            <w:tcW w:type="dxa" w:w="2287"/>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Nguồn</w:t>
            </w:r>
          </w:p>
        </w:tc>
      </w:tr>
      <w:tr>
        <w:trPr>
          <w:cantSplit/>
          <w:tblHeader w:val="false"/>
        </w:trPr>
        <w:tc>
          <w:tcPr>
            <w:tcW w:type="dxa" w:w="251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approval_lead_time_hours</w:t>
            </w:r>
          </w:p>
        </w:tc>
        <w:tc>
          <w:tcPr>
            <w:tcW w:type="dxa" w:w="42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Trung vị (</w:t>
            </w:r>
            <w:r>
              <w:rPr>
                <w:rFonts w:ascii="Consolas" w:cs="Consolas" w:eastAsia="Consolas" w:hAnsi="Consolas"/>
                <w:sz w:val="19"/>
                <w:szCs w:val="19"/>
              </w:rPr>
              <w:t xml:space="preserve">decided_at</w:t>
            </w:r>
            <w:r>
              <w:rPr>
                <w:rFonts w:ascii="Times New Roman" w:cs="Times New Roman" w:eastAsia="Times New Roman" w:hAnsi="Times New Roman"/>
                <w:sz w:val="21"/>
                <w:szCs w:val="21"/>
              </w:rPr>
              <w:t xml:space="preserve"> − </w:t>
            </w:r>
            <w:r>
              <w:rPr>
                <w:rFonts w:ascii="Consolas" w:cs="Consolas" w:eastAsia="Consolas" w:hAnsi="Consolas"/>
                <w:sz w:val="19"/>
                <w:szCs w:val="19"/>
              </w:rPr>
              <w:t xml:space="preserve">submitted_at</w:t>
            </w:r>
            <w:r>
              <w:rPr>
                <w:rFonts w:ascii="Times New Roman" w:cs="Times New Roman" w:eastAsia="Times New Roman" w:hAnsi="Times New Roman"/>
                <w:sz w:val="21"/>
                <w:szCs w:val="21"/>
              </w:rPr>
              <w:t xml:space="preserve">) của PR đã duyệt/từ chối</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PR</w:t>
            </w:r>
          </w:p>
        </w:tc>
      </w:tr>
      <w:tr>
        <w:trPr>
          <w:cantSplit/>
          <w:tblHeader w:val="false"/>
        </w:trPr>
        <w:tc>
          <w:tcPr>
            <w:tcW w:type="dxa" w:w="251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rfq_response_time_hours</w:t>
            </w:r>
          </w:p>
        </w:tc>
        <w:tc>
          <w:tcPr>
            <w:tcW w:type="dxa" w:w="42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Trung vị (lần nộp đầu của báo giá − </w:t>
            </w:r>
            <w:r>
              <w:rPr>
                <w:rFonts w:ascii="Consolas" w:cs="Consolas" w:eastAsia="Consolas" w:hAnsi="Consolas"/>
                <w:sz w:val="19"/>
                <w:szCs w:val="19"/>
              </w:rPr>
              <w:t xml:space="preserve">published_at</w:t>
            </w:r>
            <w:r>
              <w:rPr>
                <w:rFonts w:ascii="Times New Roman" w:cs="Times New Roman" w:eastAsia="Times New Roman" w:hAnsi="Times New Roman"/>
                <w:sz w:val="21"/>
                <w:szCs w:val="21"/>
              </w:rPr>
              <w:t xml:space="preserve"> của RFQ)</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QuotationRevision 1, RFQ</w:t>
            </w:r>
          </w:p>
        </w:tc>
      </w:tr>
      <w:tr>
        <w:trPr>
          <w:cantSplit/>
          <w:tblHeader w:val="false"/>
        </w:trPr>
        <w:tc>
          <w:tcPr>
            <w:tcW w:type="dxa" w:w="251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quote_participation_rate</w:t>
            </w:r>
          </w:p>
        </w:tc>
        <w:tc>
          <w:tcPr>
            <w:tcW w:type="dxa" w:w="42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Số lời mời đã có báo giá nộp / số lời mời của RFQ đã publish</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RFQInvitation</w:t>
            </w:r>
          </w:p>
        </w:tc>
      </w:tr>
      <w:tr>
        <w:trPr>
          <w:cantSplit/>
          <w:tblHeader w:val="false"/>
        </w:trPr>
        <w:tc>
          <w:tcPr>
            <w:tcW w:type="dxa" w:w="251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procurement_cycle_time_days</w:t>
            </w:r>
          </w:p>
        </w:tc>
        <w:tc>
          <w:tcPr>
            <w:tcW w:type="dxa" w:w="42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Trung vị (</w:t>
            </w:r>
            <w:r>
              <w:rPr>
                <w:rFonts w:ascii="Consolas" w:cs="Consolas" w:eastAsia="Consolas" w:hAnsi="Consolas"/>
                <w:sz w:val="19"/>
                <w:szCs w:val="19"/>
              </w:rPr>
              <w:t xml:space="preserve">issued_at</w:t>
            </w:r>
            <w:r>
              <w:rPr>
                <w:rFonts w:ascii="Times New Roman" w:cs="Times New Roman" w:eastAsia="Times New Roman" w:hAnsi="Times New Roman"/>
                <w:sz w:val="21"/>
                <w:szCs w:val="21"/>
              </w:rPr>
              <w:t xml:space="preserve"> của PO − </w:t>
            </w:r>
            <w:r>
              <w:rPr>
                <w:rFonts w:ascii="Consolas" w:cs="Consolas" w:eastAsia="Consolas" w:hAnsi="Consolas"/>
                <w:sz w:val="19"/>
                <w:szCs w:val="19"/>
              </w:rPr>
              <w:t xml:space="preserve">submitted_at</w:t>
            </w:r>
            <w:r>
              <w:rPr>
                <w:rFonts w:ascii="Times New Roman" w:cs="Times New Roman" w:eastAsia="Times New Roman" w:hAnsi="Times New Roman"/>
                <w:sz w:val="21"/>
                <w:szCs w:val="21"/>
              </w:rPr>
              <w:t xml:space="preserve"> của PR gốc)</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PO, PR</w:t>
            </w:r>
          </w:p>
        </w:tc>
      </w:tr>
      <w:tr>
        <w:trPr>
          <w:cantSplit/>
          <w:tblHeader w:val="false"/>
        </w:trPr>
        <w:tc>
          <w:tcPr>
            <w:tcW w:type="dxa" w:w="251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on_time_delivery_rate</w:t>
            </w:r>
          </w:p>
        </w:tc>
        <w:tc>
          <w:tcPr>
            <w:tcW w:type="dxa" w:w="42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PO có </w:t>
            </w:r>
            <w:r>
              <w:rPr>
                <w:rFonts w:ascii="Consolas" w:cs="Consolas" w:eastAsia="Consolas" w:hAnsi="Consolas"/>
                <w:sz w:val="19"/>
                <w:szCs w:val="19"/>
              </w:rPr>
              <w:t xml:space="preserve">delivered_at</w:t>
            </w:r>
            <w:r>
              <w:rPr>
                <w:rFonts w:ascii="Times New Roman" w:cs="Times New Roman" w:eastAsia="Times New Roman" w:hAnsi="Times New Roman"/>
                <w:sz w:val="21"/>
                <w:szCs w:val="21"/>
              </w:rPr>
              <w:t xml:space="preserve"> ≤ </w:t>
            </w:r>
            <w:r>
              <w:rPr>
                <w:rFonts w:ascii="Consolas" w:cs="Consolas" w:eastAsia="Consolas" w:hAnsi="Consolas"/>
                <w:sz w:val="19"/>
                <w:szCs w:val="19"/>
              </w:rPr>
              <w:t xml:space="preserve">issued_at + delivery_days</w:t>
            </w:r>
            <w:r>
              <w:rPr>
                <w:rFonts w:ascii="Times New Roman" w:cs="Times New Roman" w:eastAsia="Times New Roman" w:hAnsi="Times New Roman"/>
                <w:sz w:val="21"/>
                <w:szCs w:val="21"/>
              </w:rPr>
              <w:t xml:space="preserve"> / PO đã giao đủ</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PO</w:t>
            </w:r>
          </w:p>
        </w:tc>
      </w:tr>
      <w:tr>
        <w:trPr>
          <w:cantSplit/>
          <w:tblHeader w:val="false"/>
        </w:trPr>
        <w:tc>
          <w:tcPr>
            <w:tcW w:type="dxa" w:w="251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estimated_savings</w:t>
            </w:r>
          </w:p>
        </w:tc>
        <w:tc>
          <w:tcPr>
            <w:tcW w:type="dxa" w:w="42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Σ (</w:t>
            </w:r>
            <w:r>
              <w:rPr>
                <w:rFonts w:ascii="Consolas" w:cs="Consolas" w:eastAsia="Consolas" w:hAnsi="Consolas"/>
                <w:sz w:val="19"/>
                <w:szCs w:val="19"/>
              </w:rPr>
              <w:t xml:space="preserve">estimated_budget</w:t>
            </w:r>
            <w:r>
              <w:rPr>
                <w:rFonts w:ascii="Times New Roman" w:cs="Times New Roman" w:eastAsia="Times New Roman" w:hAnsi="Times New Roman"/>
                <w:sz w:val="21"/>
                <w:szCs w:val="21"/>
              </w:rPr>
              <w:t xml:space="preserve"> − tổng PO) trên các PO có PR khai báo ngân sách; kèm tỷ lệ %</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PO, PR</w:t>
            </w:r>
          </w:p>
        </w:tc>
      </w:tr>
    </w:tbl>
    <w:p>
      <w:pPr>
        <w:spacing w:after="120"/>
      </w:pPr>
    </w:p>
    <w:p>
      <w:pPr>
        <w:spacing w:after="120"/>
        <w:jc w:val="both"/>
      </w:pPr>
      <w:r>
        <w:rPr>
          <w:rFonts w:ascii="Times New Roman" w:cs="Times New Roman" w:eastAsia="Times New Roman" w:hAnsi="Times New Roman"/>
        </w:rPr>
        <w:t xml:space="preserve">Dùng trung vị vì cỡ mẫu nhỏ và có ngoại lệ. Mỗi KPI trả cả </w:t>
      </w:r>
      <w:r>
        <w:rPr>
          <w:rFonts w:ascii="Consolas" w:cs="Consolas" w:eastAsia="Consolas" w:hAnsi="Consolas"/>
          <w:sz w:val="22"/>
          <w:szCs w:val="22"/>
        </w:rPr>
        <w:t xml:space="preserve">n</w:t>
      </w:r>
      <w:r>
        <w:rPr>
          <w:rFonts w:ascii="Times New Roman" w:cs="Times New Roman" w:eastAsia="Times New Roman" w:hAnsi="Times New Roman"/>
        </w:rPr>
        <w:t xml:space="preserve">. Số liệu demo là dữ liệu seed, không phải kết quả nghiên cứu.</w:t>
      </w:r>
    </w:p>
    <w:p>
      <w:pPr>
        <w:pStyle w:val="Heading2"/>
      </w:pPr>
      <w:r>
        <w:rPr>
          <w:rFonts w:ascii="Times New Roman" w:cs="Times New Roman" w:eastAsia="Times New Roman" w:hAnsi="Times New Roman"/>
        </w:rPr>
        <w:t xml:space="preserve">7. Dữ liệu</w:t>
      </w:r>
    </w:p>
    <w:p>
      <w:pPr>
        <w:spacing w:after="120"/>
        <w:jc w:val="both"/>
      </w:pPr>
      <w:r>
        <w:rPr>
          <w:rFonts w:ascii="Times New Roman" w:cs="Times New Roman" w:eastAsia="Times New Roman" w:hAnsi="Times New Roman"/>
        </w:rPr>
        <w:t xml:space="preserve">Thực thể nền: Company, User/UserRole, SupplierRelationship, PurchaseRequest (+Line), RFQ (+Line, Invitation), Quotation (+Line, Revision), SupplierSelection, PurchaseOrder (+Line), DeliveryRecord, AuditEvent, DocumentSequence, IdempotencyKey. Trường và bảng phục vụ các chức năng mở rộng: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62"/>
        <w:gridCol w:w="6364"/>
      </w:tblGrid>
      <w:tr>
        <w:trPr>
          <w:cantSplit/>
          <w:tblHeader/>
        </w:trPr>
        <w:tc>
          <w:tcPr>
            <w:tcW w:type="dxa" w:w="266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Thực thể / cột</w:t>
            </w:r>
          </w:p>
        </w:tc>
        <w:tc>
          <w:tcPr>
            <w:tcW w:type="dxa" w:w="636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Trường</w:t>
            </w:r>
          </w:p>
        </w:tc>
      </w:tr>
      <w:tr>
        <w:trPr>
          <w:cantSplit/>
          <w:tblHeader w:val="false"/>
        </w:trPr>
        <w:tc>
          <w:tcPr>
            <w:tcW w:type="dxa" w:w="266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purchase_requests</w:t>
            </w:r>
          </w:p>
        </w:tc>
        <w:tc>
          <w:tcPr>
            <w:tcW w:type="dxa" w:w="636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estimated_budget</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submitted_at</w:t>
            </w:r>
          </w:p>
        </w:tc>
      </w:tr>
      <w:tr>
        <w:trPr>
          <w:cantSplit/>
          <w:tblHeader w:val="false"/>
        </w:trPr>
        <w:tc>
          <w:tcPr>
            <w:tcW w:type="dxa" w:w="266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rfqs</w:t>
            </w:r>
          </w:p>
        </w:tc>
        <w:tc>
          <w:tcPr>
            <w:tcW w:type="dxa" w:w="636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scoring_weights</w:t>
            </w:r>
            <w:r>
              <w:rPr>
                <w:rFonts w:ascii="Times New Roman" w:cs="Times New Roman" w:eastAsia="Times New Roman" w:hAnsi="Times New Roman"/>
                <w:sz w:val="21"/>
                <w:szCs w:val="21"/>
              </w:rPr>
              <w:t xml:space="preserve"> (JSON), </w:t>
            </w:r>
            <w:r>
              <w:rPr>
                <w:rFonts w:ascii="Consolas" w:cs="Consolas" w:eastAsia="Consolas" w:hAnsi="Consolas"/>
                <w:sz w:val="19"/>
                <w:szCs w:val="19"/>
              </w:rPr>
              <w:t xml:space="preserve">published_at</w:t>
            </w:r>
          </w:p>
        </w:tc>
      </w:tr>
      <w:tr>
        <w:trPr>
          <w:cantSplit/>
          <w:tblHeader w:val="false"/>
        </w:trPr>
        <w:tc>
          <w:tcPr>
            <w:tcW w:type="dxa" w:w="266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quotations</w:t>
            </w:r>
          </w:p>
        </w:tc>
        <w:tc>
          <w:tcPr>
            <w:tcW w:type="dxa" w:w="636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payment_term_days</w:t>
            </w:r>
          </w:p>
        </w:tc>
      </w:tr>
      <w:tr>
        <w:trPr>
          <w:cantSplit/>
          <w:tblHeader w:val="false"/>
        </w:trPr>
        <w:tc>
          <w:tcPr>
            <w:tcW w:type="dxa" w:w="266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supplier_selections</w:t>
            </w:r>
          </w:p>
        </w:tc>
        <w:tc>
          <w:tcPr>
            <w:tcW w:type="dxa" w:w="636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score_snapshot</w:t>
            </w:r>
            <w:r>
              <w:rPr>
                <w:rFonts w:ascii="Times New Roman" w:cs="Times New Roman" w:eastAsia="Times New Roman" w:hAnsi="Times New Roman"/>
                <w:sz w:val="21"/>
                <w:szCs w:val="21"/>
              </w:rPr>
              <w:t xml:space="preserve"> (JSON)</w:t>
            </w:r>
          </w:p>
        </w:tc>
      </w:tr>
      <w:tr>
        <w:trPr>
          <w:cantSplit/>
          <w:tblHeader w:val="false"/>
        </w:trPr>
        <w:tc>
          <w:tcPr>
            <w:tcW w:type="dxa" w:w="266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purchase_orders</w:t>
            </w:r>
          </w:p>
        </w:tc>
        <w:tc>
          <w:tcPr>
            <w:tcW w:type="dxa" w:w="636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payment_term_days</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delivered_at</w:t>
            </w:r>
          </w:p>
        </w:tc>
      </w:tr>
      <w:tr>
        <w:trPr>
          <w:cantSplit/>
          <w:tblHeader w:val="false"/>
        </w:trPr>
        <w:tc>
          <w:tcPr>
            <w:tcW w:type="dxa" w:w="266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audit_events</w:t>
            </w:r>
          </w:p>
        </w:tc>
        <w:tc>
          <w:tcPr>
            <w:tcW w:type="dxa" w:w="636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request_id</w:t>
            </w:r>
          </w:p>
        </w:tc>
      </w:tr>
      <w:tr>
        <w:trPr>
          <w:cantSplit/>
          <w:tblHeader w:val="false"/>
        </w:trPr>
        <w:tc>
          <w:tcPr>
            <w:tcW w:type="dxa" w:w="266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notifications</w:t>
            </w:r>
            <w:r>
              <w:rPr>
                <w:rFonts w:ascii="Times New Roman" w:cs="Times New Roman" w:eastAsia="Times New Roman" w:hAnsi="Times New Roman"/>
                <w:sz w:val="21"/>
                <w:szCs w:val="21"/>
              </w:rPr>
              <w:t xml:space="preserve"> (mới)</w:t>
            </w:r>
          </w:p>
        </w:tc>
        <w:tc>
          <w:tcPr>
            <w:tcW w:type="dxa" w:w="636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id</w:t>
            </w:r>
            <w:r>
              <w:rPr>
                <w:rFonts w:ascii="Times New Roman" w:cs="Times New Roman" w:eastAsia="Times New Roman" w:hAnsi="Times New Roman"/>
                <w:sz w:val="21"/>
                <w:szCs w:val="21"/>
              </w:rPr>
              <w:t xml:space="preserve"> (tự tăng, dùng làm SSE event id), </w:t>
            </w:r>
            <w:r>
              <w:rPr>
                <w:rFonts w:ascii="Consolas" w:cs="Consolas" w:eastAsia="Consolas" w:hAnsi="Consolas"/>
                <w:sz w:val="19"/>
                <w:szCs w:val="19"/>
              </w:rPr>
              <w:t xml:space="preserve">recipient_id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company_id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event_type</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entity_type</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entity_id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title</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payload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read_at</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created_at</w:t>
            </w:r>
          </w:p>
        </w:tc>
      </w:tr>
      <w:tr>
        <w:trPr>
          <w:cantSplit/>
          <w:tblHeader w:val="false"/>
        </w:trPr>
        <w:tc>
          <w:tcPr>
            <w:tcW w:type="dxa" w:w="266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invoices</w:t>
            </w:r>
            <w:r>
              <w:rPr>
                <w:rFonts w:ascii="Times New Roman" w:cs="Times New Roman" w:eastAsia="Times New Roman" w:hAnsi="Times New Roman"/>
                <w:sz w:val="21"/>
                <w:szCs w:val="21"/>
              </w:rPr>
              <w:t xml:space="preserve"> (mới)</w:t>
            </w:r>
          </w:p>
        </w:tc>
        <w:tc>
          <w:tcPr>
            <w:tcW w:type="dxa" w:w="636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number</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purchase_order_id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buyer_company_id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supplier_company_id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status</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currency</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subtotal</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vat_rate</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vat_amount</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total</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paid_amount</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issued_at</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due_date</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issued_by_id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cancelled_at</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einvoice_status</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einvoice_id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einvoice_symbol</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einvoice_number</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einvoice_lookup_code</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einvoice_tax_code</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einvoice_lookup_url</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einvoice_xml_url</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einvoice_error</w:t>
            </w:r>
          </w:p>
        </w:tc>
      </w:tr>
      <w:tr>
        <w:trPr>
          <w:cantSplit/>
          <w:tblHeader w:val="false"/>
        </w:trPr>
        <w:tc>
          <w:tcPr>
            <w:tcW w:type="dxa" w:w="266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payments</w:t>
            </w:r>
            <w:r>
              <w:rPr>
                <w:rFonts w:ascii="Times New Roman" w:cs="Times New Roman" w:eastAsia="Times New Roman" w:hAnsi="Times New Roman"/>
                <w:sz w:val="21"/>
                <w:szCs w:val="21"/>
              </w:rPr>
              <w:t xml:space="preserve"> (mới)</w:t>
            </w:r>
          </w:p>
        </w:tc>
        <w:tc>
          <w:tcPr>
            <w:tcW w:type="dxa" w:w="636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invoice_id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amount</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status</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provider</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MOCK</w:t>
            </w:r>
            <w:r>
              <w:rPr>
                <w:rFonts w:ascii="Times New Roman" w:cs="Times New Roman" w:eastAsia="Times New Roman" w:hAnsi="Times New Roman"/>
                <w:sz w:val="21"/>
                <w:szCs w:val="21"/>
              </w:rPr>
              <w:t xml:space="preserve">/</w:t>
            </w:r>
            <w:r>
              <w:rPr>
                <w:rFonts w:ascii="Consolas" w:cs="Consolas" w:eastAsia="Consolas" w:hAnsi="Consolas"/>
                <w:sz w:val="19"/>
                <w:szCs w:val="19"/>
              </w:rPr>
              <w:t xml:space="preserve">SANDBOX_GW</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external_ref</w:t>
            </w:r>
            <w:r>
              <w:rPr>
                <w:rFonts w:ascii="Times New Roman" w:cs="Times New Roman" w:eastAsia="Times New Roman" w:hAnsi="Times New Roman"/>
                <w:sz w:val="21"/>
                <w:szCs w:val="21"/>
              </w:rPr>
              <w:t xml:space="preserve"> (unique), </w:t>
            </w:r>
            <w:r>
              <w:rPr>
                <w:rFonts w:ascii="Consolas" w:cs="Consolas" w:eastAsia="Consolas" w:hAnsi="Consolas"/>
                <w:sz w:val="19"/>
                <w:szCs w:val="19"/>
              </w:rPr>
              <w:t xml:space="preserve">gateway_transaction_id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checkout_url</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created_by_id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settled_at</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failure_reason</w:t>
            </w:r>
          </w:p>
        </w:tc>
      </w:tr>
      <w:tr>
        <w:trPr>
          <w:cantSplit/>
          <w:tblHeader w:val="false"/>
        </w:trPr>
        <w:tc>
          <w:tcPr>
            <w:tcW w:type="dxa" w:w="266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quotation_signatures</w:t>
            </w:r>
            <w:r>
              <w:rPr>
                <w:rFonts w:ascii="Times New Roman" w:cs="Times New Roman" w:eastAsia="Times New Roman" w:hAnsi="Times New Roman"/>
                <w:sz w:val="21"/>
                <w:szCs w:val="21"/>
              </w:rPr>
              <w:t xml:space="preserve"> (mới)</w:t>
            </w:r>
          </w:p>
        </w:tc>
        <w:tc>
          <w:tcPr>
            <w:tcW w:type="dxa" w:w="636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quotation_id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revision</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document_hash</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status</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sign_request_id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sign_url</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signature</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certificate</w:t>
            </w:r>
            <w:r>
              <w:rPr>
                <w:rFonts w:ascii="Times New Roman" w:cs="Times New Roman" w:eastAsia="Times New Roman" w:hAnsi="Times New Roman"/>
                <w:sz w:val="21"/>
                <w:szCs w:val="21"/>
              </w:rPr>
              <w:t xml:space="preserve"> (JSON), </w:t>
            </w:r>
            <w:r>
              <w:rPr>
                <w:rFonts w:ascii="Consolas" w:cs="Consolas" w:eastAsia="Consolas" w:hAnsi="Consolas"/>
                <w:sz w:val="19"/>
                <w:szCs w:val="19"/>
              </w:rPr>
              <w:t xml:space="preserve">signed_at</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failure_reason</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requested_by_id</w:t>
            </w:r>
            <w:r>
              <w:rPr>
                <w:rFonts w:ascii="Times New Roman" w:cs="Times New Roman" w:eastAsia="Times New Roman" w:hAnsi="Times New Roman"/>
                <w:sz w:val="21"/>
                <w:szCs w:val="21"/>
              </w:rPr>
              <w:t xml:space="preserve">; duy nhất một chữ ký </w:t>
            </w:r>
            <w:r>
              <w:rPr>
                <w:rFonts w:ascii="Consolas" w:cs="Consolas" w:eastAsia="Consolas" w:hAnsi="Consolas"/>
                <w:sz w:val="19"/>
                <w:szCs w:val="19"/>
              </w:rPr>
              <w:t xml:space="preserve">PENDING</w:t>
            </w:r>
            <w:r>
              <w:rPr>
                <w:rFonts w:ascii="Times New Roman" w:cs="Times New Roman" w:eastAsia="Times New Roman" w:hAnsi="Times New Roman"/>
                <w:sz w:val="21"/>
                <w:szCs w:val="21"/>
              </w:rPr>
              <w:t xml:space="preserve">/</w:t>
            </w:r>
            <w:r>
              <w:rPr>
                <w:rFonts w:ascii="Consolas" w:cs="Consolas" w:eastAsia="Consolas" w:hAnsi="Consolas"/>
                <w:sz w:val="19"/>
                <w:szCs w:val="19"/>
              </w:rPr>
              <w:t xml:space="preserve">SIGNED</w:t>
            </w:r>
            <w:r>
              <w:rPr>
                <w:rFonts w:ascii="Times New Roman" w:cs="Times New Roman" w:eastAsia="Times New Roman" w:hAnsi="Times New Roman"/>
                <w:sz w:val="21"/>
                <w:szCs w:val="21"/>
              </w:rPr>
              <w:t xml:space="preserve"> cho mỗi revision</w:t>
            </w:r>
          </w:p>
        </w:tc>
      </w:tr>
      <w:tr>
        <w:trPr>
          <w:cantSplit/>
          <w:tblHeader w:val="false"/>
        </w:trPr>
        <w:tc>
          <w:tcPr>
            <w:tcW w:type="dxa" w:w="266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trust_anchors</w:t>
            </w:r>
            <w:r>
              <w:rPr>
                <w:rFonts w:ascii="Times New Roman" w:cs="Times New Roman" w:eastAsia="Times New Roman" w:hAnsi="Times New Roman"/>
                <w:sz w:val="21"/>
                <w:szCs w:val="21"/>
              </w:rPr>
              <w:t xml:space="preserve"> (mới)</w:t>
            </w:r>
          </w:p>
        </w:tc>
        <w:tc>
          <w:tcPr>
            <w:tcW w:type="dxa" w:w="636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name</w:t>
            </w:r>
            <w:r>
              <w:rPr>
                <w:rFonts w:ascii="Times New Roman" w:cs="Times New Roman" w:eastAsia="Times New Roman" w:hAnsi="Times New Roman"/>
                <w:sz w:val="21"/>
                <w:szCs w:val="21"/>
              </w:rPr>
              <w:t xml:space="preserve"> (unique), </w:t>
            </w:r>
            <w:r>
              <w:rPr>
                <w:rFonts w:ascii="Consolas" w:cs="Consolas" w:eastAsia="Consolas" w:hAnsi="Consolas"/>
                <w:sz w:val="19"/>
                <w:szCs w:val="19"/>
              </w:rPr>
              <w:t xml:space="preserve">issuer</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public_key</w:t>
            </w:r>
            <w:r>
              <w:rPr>
                <w:rFonts w:ascii="Times New Roman" w:cs="Times New Roman" w:eastAsia="Times New Roman" w:hAnsi="Times New Roman"/>
                <w:sz w:val="21"/>
                <w:szCs w:val="21"/>
              </w:rPr>
              <w:t xml:space="preserve"> — khóa CA được ghim</w:t>
            </w:r>
          </w:p>
        </w:tc>
      </w:tr>
      <w:tr>
        <w:trPr>
          <w:cantSplit/>
          <w:tblHeader w:val="false"/>
        </w:trPr>
        <w:tc>
          <w:tcPr>
            <w:tcW w:type="dxa" w:w="266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payment_events</w:t>
            </w:r>
            <w:r>
              <w:rPr>
                <w:rFonts w:ascii="Times New Roman" w:cs="Times New Roman" w:eastAsia="Times New Roman" w:hAnsi="Times New Roman"/>
                <w:sz w:val="21"/>
                <w:szCs w:val="21"/>
              </w:rPr>
              <w:t xml:space="preserve"> (mới)</w:t>
            </w:r>
          </w:p>
        </w:tc>
        <w:tc>
          <w:tcPr>
            <w:tcW w:type="dxa" w:w="636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event_id</w:t>
            </w:r>
            <w:r>
              <w:rPr>
                <w:rFonts w:ascii="Times New Roman" w:cs="Times New Roman" w:eastAsia="Times New Roman" w:hAnsi="Times New Roman"/>
                <w:sz w:val="21"/>
                <w:szCs w:val="21"/>
              </w:rPr>
              <w:t xml:space="preserve"> (unique), </w:t>
            </w:r>
            <w:r>
              <w:rPr>
                <w:rFonts w:ascii="Consolas" w:cs="Consolas" w:eastAsia="Consolas" w:hAnsi="Consolas"/>
                <w:sz w:val="19"/>
                <w:szCs w:val="19"/>
              </w:rPr>
              <w:t xml:space="preserve">payment_id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status</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payload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received_at</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duplicate_count</w:t>
            </w:r>
          </w:p>
        </w:tc>
      </w:tr>
      <w:tr>
        <w:trPr>
          <w:cantSplit/>
          <w:tblHeader w:val="false"/>
        </w:trPr>
        <w:tc>
          <w:tcPr>
            <w:tcW w:type="dxa" w:w="266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supplier_evaluations</w:t>
            </w:r>
            <w:r>
              <w:rPr>
                <w:rFonts w:ascii="Times New Roman" w:cs="Times New Roman" w:eastAsia="Times New Roman" w:hAnsi="Times New Roman"/>
                <w:sz w:val="21"/>
                <w:szCs w:val="21"/>
              </w:rPr>
              <w:t xml:space="preserve"> (mới)</w:t>
            </w:r>
          </w:p>
        </w:tc>
        <w:tc>
          <w:tcPr>
            <w:tcW w:type="dxa" w:w="636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purchase_order_id</w:t>
            </w:r>
            <w:r>
              <w:rPr>
                <w:rFonts w:ascii="Times New Roman" w:cs="Times New Roman" w:eastAsia="Times New Roman" w:hAnsi="Times New Roman"/>
                <w:sz w:val="21"/>
                <w:szCs w:val="21"/>
              </w:rPr>
              <w:t xml:space="preserve"> (unique), </w:t>
            </w:r>
            <w:r>
              <w:rPr>
                <w:rFonts w:ascii="Consolas" w:cs="Consolas" w:eastAsia="Consolas" w:hAnsi="Consolas"/>
                <w:sz w:val="19"/>
                <w:szCs w:val="19"/>
              </w:rPr>
              <w:t xml:space="preserve">buyer_company_id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supplier_company_id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quality_score</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delivery_score</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comment</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evaluated_by_id</w:t>
            </w:r>
          </w:p>
        </w:tc>
      </w:tr>
    </w:tbl>
    <w:p>
      <w:pPr>
        <w:spacing w:after="120"/>
      </w:pPr>
    </w:p>
    <w:p>
      <w:pPr>
        <w:pStyle w:val="Heading2"/>
      </w:pPr>
      <w:r>
        <w:rPr>
          <w:rFonts w:ascii="Times New Roman" w:cs="Times New Roman" w:eastAsia="Times New Roman" w:hAnsi="Times New Roman"/>
        </w:rPr>
        <w:t xml:space="preserve">8. API của chức năng mở rộng</w:t>
      </w:r>
    </w:p>
    <w:p>
      <w:pPr>
        <w:spacing w:after="120"/>
        <w:jc w:val="both"/>
      </w:pPr>
      <w:r>
        <w:rPr>
          <w:rFonts w:ascii="Times New Roman" w:cs="Times New Roman" w:eastAsia="Times New Roman" w:hAnsi="Times New Roman"/>
        </w:rPr>
        <w:t xml:space="preserve">Base </w:t>
      </w:r>
      <w:r>
        <w:rPr>
          <w:rFonts w:ascii="Consolas" w:cs="Consolas" w:eastAsia="Consolas" w:hAnsi="Consolas"/>
          <w:sz w:val="22"/>
          <w:szCs w:val="22"/>
        </w:rPr>
        <w:t xml:space="preserve">/api/v1/</w:t>
      </w:r>
      <w:r>
        <w:rPr>
          <w:rFonts w:ascii="Times New Roman" w:cs="Times New Roman" w:eastAsia="Times New Roman" w:hAnsi="Times New Roman"/>
        </w:rPr>
        <w:t xml:space="preserve">, JSON, lỗi dùng chung cấu trúc </w:t>
      </w:r>
      <w:r>
        <w:rPr>
          <w:rFonts w:ascii="Consolas" w:cs="Consolas" w:eastAsia="Consolas" w:hAnsi="Consolas"/>
          <w:sz w:val="22"/>
          <w:szCs w:val="22"/>
        </w:rPr>
        <w:t xml:space="preserve">{code, message, field_errors}</w:t>
      </w:r>
      <w:r>
        <w:rPr>
          <w:rFonts w:ascii="Times New Roman" w:cs="Times New Roman" w:eastAsia="Times New Roman" w:hAnsi="Times New Roman"/>
        </w:rPr>
        <w:t xml:space="preserve">; mã lỗi nền: </w:t>
      </w:r>
      <w:r>
        <w:rPr>
          <w:rFonts w:ascii="Consolas" w:cs="Consolas" w:eastAsia="Consolas" w:hAnsi="Consolas"/>
          <w:sz w:val="22"/>
          <w:szCs w:val="22"/>
        </w:rPr>
        <w:t xml:space="preserve">invalid_transition</w:t>
      </w:r>
      <w:r>
        <w:rPr>
          <w:rFonts w:ascii="Times New Roman" w:cs="Times New Roman" w:eastAsia="Times New Roman" w:hAnsi="Times New Roman"/>
        </w:rPr>
        <w:t xml:space="preserve"> (409), </w:t>
      </w:r>
      <w:r>
        <w:rPr>
          <w:rFonts w:ascii="Consolas" w:cs="Consolas" w:eastAsia="Consolas" w:hAnsi="Consolas"/>
          <w:sz w:val="22"/>
          <w:szCs w:val="22"/>
        </w:rPr>
        <w:t xml:space="preserve">validation_error</w:t>
      </w:r>
      <w:r>
        <w:rPr>
          <w:rFonts w:ascii="Times New Roman" w:cs="Times New Roman" w:eastAsia="Times New Roman" w:hAnsi="Times New Roman"/>
        </w:rPr>
        <w:t xml:space="preserve"> (422), </w:t>
      </w:r>
      <w:r>
        <w:rPr>
          <w:rFonts w:ascii="Consolas" w:cs="Consolas" w:eastAsia="Consolas" w:hAnsi="Consolas"/>
          <w:sz w:val="22"/>
          <w:szCs w:val="22"/>
        </w:rPr>
        <w:t xml:space="preserve">permission_denied</w:t>
      </w:r>
      <w:r>
        <w:rPr>
          <w:rFonts w:ascii="Times New Roman" w:cs="Times New Roman" w:eastAsia="Times New Roman" w:hAnsi="Times New Roman"/>
        </w:rPr>
        <w:t xml:space="preserve"> (403), </w:t>
      </w:r>
      <w:r>
        <w:rPr>
          <w:rFonts w:ascii="Consolas" w:cs="Consolas" w:eastAsia="Consolas" w:hAnsi="Consolas"/>
          <w:sz w:val="22"/>
          <w:szCs w:val="22"/>
        </w:rPr>
        <w:t xml:space="preserve">separation_of_duties</w:t>
      </w:r>
      <w:r>
        <w:rPr>
          <w:rFonts w:ascii="Times New Roman" w:cs="Times New Roman" w:eastAsia="Times New Roman" w:hAnsi="Times New Roman"/>
        </w:rPr>
        <w:t xml:space="preserve"> (403), </w:t>
      </w:r>
      <w:r>
        <w:rPr>
          <w:rFonts w:ascii="Consolas" w:cs="Consolas" w:eastAsia="Consolas" w:hAnsi="Consolas"/>
          <w:sz w:val="22"/>
          <w:szCs w:val="22"/>
        </w:rPr>
        <w:t xml:space="preserve">not_found</w:t>
      </w:r>
      <w:r>
        <w:rPr>
          <w:rFonts w:ascii="Times New Roman" w:cs="Times New Roman" w:eastAsia="Times New Roman" w:hAnsi="Times New Roman"/>
        </w:rPr>
        <w:t xml:space="preserve"> (404), </w:t>
      </w:r>
      <w:r>
        <w:rPr>
          <w:rFonts w:ascii="Consolas" w:cs="Consolas" w:eastAsia="Consolas" w:hAnsi="Consolas"/>
          <w:sz w:val="22"/>
          <w:szCs w:val="22"/>
        </w:rPr>
        <w:t xml:space="preserve">deadline_passed</w:t>
      </w:r>
      <w:r>
        <w:rPr>
          <w:rFonts w:ascii="Times New Roman" w:cs="Times New Roman" w:eastAsia="Times New Roman" w:hAnsi="Times New Roman"/>
        </w:rPr>
        <w:t xml:space="preserve"> (409).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24"/>
        <w:gridCol w:w="2298"/>
        <w:gridCol w:w="3004"/>
      </w:tblGrid>
      <w:tr>
        <w:trPr>
          <w:cantSplit/>
          <w:tblHeader/>
        </w:trPr>
        <w:tc>
          <w:tcPr>
            <w:tcW w:type="dxa" w:w="372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Method / endpoint</w:t>
            </w:r>
          </w:p>
        </w:tc>
        <w:tc>
          <w:tcPr>
            <w:tcW w:type="dxa" w:w="2298"/>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Vai trò</w:t>
            </w:r>
          </w:p>
        </w:tc>
        <w:tc>
          <w:tcPr>
            <w:tcW w:type="dxa" w:w="300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Ý nghĩa</w:t>
            </w:r>
          </w:p>
        </w:tc>
      </w:tr>
      <w:tr>
        <w:trPr>
          <w:cantSplit/>
          <w:tblHeader w:val="false"/>
        </w:trPr>
        <w:tc>
          <w:tcPr>
            <w:tcW w:type="dxa" w:w="37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POST /rfqs/{id}/scoring-weights</w:t>
            </w:r>
          </w:p>
        </w:tc>
        <w:tc>
          <w:tcPr>
            <w:tcW w:type="dxa" w:w="22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w:t>
            </w:r>
          </w:p>
        </w:tc>
        <w:tc>
          <w:tcPr>
            <w:tcW w:type="dxa" w:w="30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Đặt trọng số</w:t>
            </w:r>
          </w:p>
        </w:tc>
      </w:tr>
      <w:tr>
        <w:trPr>
          <w:cantSplit/>
          <w:tblHeader w:val="false"/>
        </w:trPr>
        <w:tc>
          <w:tcPr>
            <w:tcW w:type="dxa" w:w="37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POST /rfqs/{id}/accept-invitation</w:t>
            </w:r>
          </w:p>
        </w:tc>
        <w:tc>
          <w:tcPr>
            <w:tcW w:type="dxa" w:w="22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 được mời</w:t>
            </w:r>
          </w:p>
        </w:tc>
        <w:tc>
          <w:tcPr>
            <w:tcW w:type="dxa" w:w="30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Xác nhận tham gia báo giá</w:t>
            </w:r>
          </w:p>
        </w:tc>
      </w:tr>
      <w:tr>
        <w:trPr>
          <w:cantSplit/>
          <w:tblHeader w:val="false"/>
        </w:trPr>
        <w:tc>
          <w:tcPr>
            <w:tcW w:type="dxa" w:w="37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POST /rfqs/{id}/decline-invitation</w:t>
            </w:r>
          </w:p>
        </w:tc>
        <w:tc>
          <w:tcPr>
            <w:tcW w:type="dxa" w:w="22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 được mời</w:t>
            </w:r>
          </w:p>
        </w:tc>
        <w:tc>
          <w:tcPr>
            <w:tcW w:type="dxa" w:w="30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Từ chối lời mời, </w:t>
            </w:r>
            <w:r>
              <w:rPr>
                <w:rFonts w:ascii="Consolas" w:cs="Consolas" w:eastAsia="Consolas" w:hAnsi="Consolas"/>
                <w:sz w:val="19"/>
                <w:szCs w:val="19"/>
              </w:rPr>
              <w:t xml:space="preserve">reason</w:t>
            </w:r>
            <w:r>
              <w:rPr>
                <w:rFonts w:ascii="Times New Roman" w:cs="Times New Roman" w:eastAsia="Times New Roman" w:hAnsi="Times New Roman"/>
                <w:sz w:val="21"/>
                <w:szCs w:val="21"/>
              </w:rPr>
              <w:t xml:space="preserve"> bắt buộc</w:t>
            </w:r>
          </w:p>
        </w:tc>
      </w:tr>
      <w:tr>
        <w:trPr>
          <w:cantSplit/>
          <w:tblHeader w:val="false"/>
        </w:trPr>
        <w:tc>
          <w:tcPr>
            <w:tcW w:type="dxa" w:w="37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GET /rfqs/{id}/comparison</w:t>
            </w:r>
          </w:p>
        </w:tc>
        <w:tc>
          <w:tcPr>
            <w:tcW w:type="dxa" w:w="22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 Manager</w:t>
            </w:r>
          </w:p>
        </w:tc>
        <w:tc>
          <w:tcPr>
            <w:tcW w:type="dxa" w:w="30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Thêm khối </w:t>
            </w:r>
            <w:r>
              <w:rPr>
                <w:rFonts w:ascii="Consolas" w:cs="Consolas" w:eastAsia="Consolas" w:hAnsi="Consolas"/>
                <w:sz w:val="19"/>
                <w:szCs w:val="19"/>
              </w:rPr>
              <w:t xml:space="preserve">scoring</w:t>
            </w:r>
          </w:p>
        </w:tc>
      </w:tr>
      <w:tr>
        <w:trPr>
          <w:cantSplit/>
          <w:tblHeader w:val="false"/>
        </w:trPr>
        <w:tc>
          <w:tcPr>
            <w:tcW w:type="dxa" w:w="37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GET /notifications</w:t>
            </w:r>
          </w:p>
        </w:tc>
        <w:tc>
          <w:tcPr>
            <w:tcW w:type="dxa" w:w="22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Mọi user</w:t>
            </w:r>
          </w:p>
        </w:tc>
        <w:tc>
          <w:tcPr>
            <w:tcW w:type="dxa" w:w="30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Hộp thư; </w:t>
            </w:r>
            <w:r>
              <w:rPr>
                <w:rFonts w:ascii="Consolas" w:cs="Consolas" w:eastAsia="Consolas" w:hAnsi="Consolas"/>
                <w:sz w:val="19"/>
                <w:szCs w:val="19"/>
              </w:rPr>
              <w:t xml:space="preserve">?unread=true</w:t>
            </w:r>
          </w:p>
        </w:tc>
      </w:tr>
      <w:tr>
        <w:trPr>
          <w:cantSplit/>
          <w:tblHeader w:val="false"/>
        </w:trPr>
        <w:tc>
          <w:tcPr>
            <w:tcW w:type="dxa" w:w="37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GET /notifications/unread-count</w:t>
            </w:r>
          </w:p>
        </w:tc>
        <w:tc>
          <w:tcPr>
            <w:tcW w:type="dxa" w:w="22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Mọi user</w:t>
            </w:r>
          </w:p>
        </w:tc>
        <w:tc>
          <w:tcPr>
            <w:tcW w:type="dxa" w:w="30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Số chưa đọc</w:t>
            </w:r>
          </w:p>
        </w:tc>
      </w:tr>
      <w:tr>
        <w:trPr>
          <w:cantSplit/>
          <w:tblHeader w:val="false"/>
        </w:trPr>
        <w:tc>
          <w:tcPr>
            <w:tcW w:type="dxa" w:w="37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POST /notifications/{id}/read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POST /notifications/read-all</w:t>
            </w:r>
          </w:p>
        </w:tc>
        <w:tc>
          <w:tcPr>
            <w:tcW w:type="dxa" w:w="22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Mọi user</w:t>
            </w:r>
          </w:p>
        </w:tc>
        <w:tc>
          <w:tcPr>
            <w:tcW w:type="dxa" w:w="30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Đánh dấu đã đọc</w:t>
            </w:r>
          </w:p>
        </w:tc>
      </w:tr>
      <w:tr>
        <w:trPr>
          <w:cantSplit/>
          <w:tblHeader w:val="false"/>
        </w:trPr>
        <w:tc>
          <w:tcPr>
            <w:tcW w:type="dxa" w:w="37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GET /notifications/stream</w:t>
            </w:r>
          </w:p>
        </w:tc>
        <w:tc>
          <w:tcPr>
            <w:tcW w:type="dxa" w:w="22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Mọi user</w:t>
            </w:r>
          </w:p>
        </w:tc>
        <w:tc>
          <w:tcPr>
            <w:tcW w:type="dxa" w:w="30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SSE (</w:t>
            </w:r>
            <w:r>
              <w:rPr>
                <w:rFonts w:ascii="Consolas" w:cs="Consolas" w:eastAsia="Consolas" w:hAnsi="Consolas"/>
                <w:sz w:val="19"/>
                <w:szCs w:val="19"/>
              </w:rPr>
              <w:t xml:space="preserve">text/event-stream</w:t>
            </w:r>
            <w:r>
              <w:rPr>
                <w:rFonts w:ascii="Times New Roman" w:cs="Times New Roman" w:eastAsia="Times New Roman" w:hAnsi="Times New Roman"/>
                <w:sz w:val="21"/>
                <w:szCs w:val="21"/>
              </w:rPr>
              <w:t xml:space="preserve">)</w:t>
            </w:r>
          </w:p>
        </w:tc>
      </w:tr>
      <w:tr>
        <w:trPr>
          <w:cantSplit/>
          <w:tblHeader w:val="false"/>
        </w:trPr>
        <w:tc>
          <w:tcPr>
            <w:tcW w:type="dxa" w:w="37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GET /invoices</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GET /invoices/{id}</w:t>
            </w:r>
          </w:p>
        </w:tc>
        <w:tc>
          <w:tcPr>
            <w:tcW w:type="dxa" w:w="22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Bên mua, Supplier</w:t>
            </w:r>
          </w:p>
        </w:tc>
        <w:tc>
          <w:tcPr>
            <w:tcW w:type="dxa" w:w="30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Danh sách/chi tiết</w:t>
            </w:r>
          </w:p>
        </w:tc>
      </w:tr>
      <w:tr>
        <w:trPr>
          <w:cantSplit/>
          <w:tblHeader w:val="false"/>
        </w:trPr>
        <w:tc>
          <w:tcPr>
            <w:tcW w:type="dxa" w:w="37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POST /purchase-orders/{id}/invoice</w:t>
            </w:r>
          </w:p>
        </w:tc>
        <w:tc>
          <w:tcPr>
            <w:tcW w:type="dxa" w:w="22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w:t>
            </w:r>
          </w:p>
        </w:tc>
        <w:tc>
          <w:tcPr>
            <w:tcW w:type="dxa" w:w="30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Lập hóa đơn</w:t>
            </w:r>
          </w:p>
        </w:tc>
      </w:tr>
      <w:tr>
        <w:trPr>
          <w:cantSplit/>
          <w:tblHeader w:val="false"/>
        </w:trPr>
        <w:tc>
          <w:tcPr>
            <w:tcW w:type="dxa" w:w="37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POST /invoices/{id}/cancel</w:t>
            </w:r>
          </w:p>
        </w:tc>
        <w:tc>
          <w:tcPr>
            <w:tcW w:type="dxa" w:w="22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w:t>
            </w:r>
          </w:p>
        </w:tc>
        <w:tc>
          <w:tcPr>
            <w:tcW w:type="dxa" w:w="30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Hủy hóa đơn</w:t>
            </w:r>
          </w:p>
        </w:tc>
      </w:tr>
      <w:tr>
        <w:trPr>
          <w:cantSplit/>
          <w:tblHeader w:val="false"/>
        </w:trPr>
        <w:tc>
          <w:tcPr>
            <w:tcW w:type="dxa" w:w="37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POST /invoices/{id}/payments</w:t>
            </w:r>
          </w:p>
        </w:tc>
        <w:tc>
          <w:tcPr>
            <w:tcW w:type="dxa" w:w="22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Finance</w:t>
            </w:r>
          </w:p>
        </w:tc>
        <w:tc>
          <w:tcPr>
            <w:tcW w:type="dxa" w:w="30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Lệnh thanh toán sandbox (Idempotency-Key)</w:t>
            </w:r>
          </w:p>
        </w:tc>
      </w:tr>
      <w:tr>
        <w:trPr>
          <w:cantSplit/>
          <w:tblHeader w:val="false"/>
        </w:trPr>
        <w:tc>
          <w:tcPr>
            <w:tcW w:type="dxa" w:w="37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POST /payments/{id}/simulate</w:t>
            </w:r>
          </w:p>
        </w:tc>
        <w:tc>
          <w:tcPr>
            <w:tcW w:type="dxa" w:w="22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Finance</w:t>
            </w:r>
          </w:p>
        </w:tc>
        <w:tc>
          <w:tcPr>
            <w:tcW w:type="dxa" w:w="30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Mô phỏng kết quả cổng</w:t>
            </w:r>
          </w:p>
        </w:tc>
      </w:tr>
      <w:tr>
        <w:trPr>
          <w:cantSplit/>
          <w:tblHeader w:val="false"/>
        </w:trPr>
        <w:tc>
          <w:tcPr>
            <w:tcW w:type="dxa" w:w="37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POST /quotations/{id}/sign</w:t>
            </w:r>
          </w:p>
        </w:tc>
        <w:tc>
          <w:tcPr>
            <w:tcW w:type="dxa" w:w="22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w:t>
            </w:r>
          </w:p>
        </w:tc>
        <w:tc>
          <w:tcPr>
            <w:tcW w:type="dxa" w:w="30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Yêu cầu ký số báo giá, trả </w:t>
            </w:r>
            <w:r>
              <w:rPr>
                <w:rFonts w:ascii="Consolas" w:cs="Consolas" w:eastAsia="Consolas" w:hAnsi="Consolas"/>
                <w:sz w:val="19"/>
                <w:szCs w:val="19"/>
              </w:rPr>
              <w:t xml:space="preserve">sign_url</w:t>
            </w:r>
          </w:p>
        </w:tc>
      </w:tr>
      <w:tr>
        <w:trPr>
          <w:cantSplit/>
          <w:tblHeader w:val="false"/>
        </w:trPr>
        <w:tc>
          <w:tcPr>
            <w:tcW w:type="dxa" w:w="37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POST /invoices/{id}/einvoice</w:t>
            </w:r>
          </w:p>
        </w:tc>
        <w:tc>
          <w:tcPr>
            <w:tcW w:type="dxa" w:w="22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w:t>
            </w:r>
          </w:p>
        </w:tc>
        <w:tc>
          <w:tcPr>
            <w:tcW w:type="dxa" w:w="30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Phát hành lại / làm mới hóa đơn điện tử</w:t>
            </w:r>
          </w:p>
        </w:tc>
      </w:tr>
      <w:tr>
        <w:trPr>
          <w:cantSplit/>
          <w:tblHeader w:val="false"/>
        </w:trPr>
        <w:tc>
          <w:tcPr>
            <w:tcW w:type="dxa" w:w="37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POST /webhooks/payment</w:t>
            </w:r>
          </w:p>
        </w:tc>
        <w:tc>
          <w:tcPr>
            <w:tcW w:type="dxa" w:w="22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Cổng thanh toán (HMAC)</w:t>
            </w:r>
          </w:p>
        </w:tc>
        <w:tc>
          <w:tcPr>
            <w:tcW w:type="dxa" w:w="30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IPN idempotent</w:t>
            </w:r>
          </w:p>
        </w:tc>
      </w:tr>
      <w:tr>
        <w:trPr>
          <w:cantSplit/>
          <w:tblHeader w:val="false"/>
        </w:trPr>
        <w:tc>
          <w:tcPr>
            <w:tcW w:type="dxa" w:w="37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POST /webhooks/einvoice</w:t>
            </w:r>
          </w:p>
        </w:tc>
        <w:tc>
          <w:tcPr>
            <w:tcW w:type="dxa" w:w="22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Nhà cung cấp HĐĐT (HMAC)</w:t>
            </w:r>
          </w:p>
        </w:tc>
        <w:tc>
          <w:tcPr>
            <w:tcW w:type="dxa" w:w="30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Kết quả cấp mã</w:t>
            </w:r>
          </w:p>
        </w:tc>
      </w:tr>
      <w:tr>
        <w:trPr>
          <w:cantSplit/>
          <w:tblHeader w:val="false"/>
        </w:trPr>
        <w:tc>
          <w:tcPr>
            <w:tcW w:type="dxa" w:w="37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POST /webhooks/esign</w:t>
            </w:r>
          </w:p>
        </w:tc>
        <w:tc>
          <w:tcPr>
            <w:tcW w:type="dxa" w:w="22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Dịch vụ ký số (HMAC)</w:t>
            </w:r>
          </w:p>
        </w:tc>
        <w:tc>
          <w:tcPr>
            <w:tcW w:type="dxa" w:w="30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Kết quả ký</w:t>
            </w:r>
          </w:p>
        </w:tc>
      </w:tr>
      <w:tr>
        <w:trPr>
          <w:cantSplit/>
          <w:tblHeader w:val="false"/>
        </w:trPr>
        <w:tc>
          <w:tcPr>
            <w:tcW w:type="dxa" w:w="37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POST /purchase-orders/{id}/evaluation</w:t>
            </w:r>
          </w:p>
        </w:tc>
        <w:tc>
          <w:tcPr>
            <w:tcW w:type="dxa" w:w="22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 Manager</w:t>
            </w:r>
          </w:p>
        </w:tc>
        <w:tc>
          <w:tcPr>
            <w:tcW w:type="dxa" w:w="30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Đánh giá NCC</w:t>
            </w:r>
          </w:p>
        </w:tc>
      </w:tr>
    </w:tbl>
    <w:p>
      <w:pPr>
        <w:spacing w:after="120"/>
      </w:pPr>
    </w:p>
    <w:p>
      <w:pPr>
        <w:spacing w:after="120"/>
        <w:jc w:val="both"/>
      </w:pPr>
      <w:r>
        <w:rPr>
          <w:rFonts w:ascii="Times New Roman" w:cs="Times New Roman" w:eastAsia="Times New Roman" w:hAnsi="Times New Roman"/>
        </w:rPr>
        <w:t xml:space="preserve">Mã lỗi mới: </w:t>
      </w:r>
      <w:r>
        <w:rPr>
          <w:rFonts w:ascii="Consolas" w:cs="Consolas" w:eastAsia="Consolas" w:hAnsi="Consolas"/>
          <w:sz w:val="22"/>
          <w:szCs w:val="22"/>
        </w:rPr>
        <w:t xml:space="preserve">invalid_signature</w:t>
      </w:r>
      <w:r>
        <w:rPr>
          <w:rFonts w:ascii="Times New Roman" w:cs="Times New Roman" w:eastAsia="Times New Roman" w:hAnsi="Times New Roman"/>
        </w:rPr>
        <w:t xml:space="preserve"> (401), </w:t>
      </w:r>
      <w:r>
        <w:rPr>
          <w:rFonts w:ascii="Consolas" w:cs="Consolas" w:eastAsia="Consolas" w:hAnsi="Consolas"/>
          <w:sz w:val="22"/>
          <w:szCs w:val="22"/>
        </w:rPr>
        <w:t xml:space="preserve">payment_exceeds_balance</w:t>
      </w:r>
      <w:r>
        <w:rPr>
          <w:rFonts w:ascii="Times New Roman" w:cs="Times New Roman" w:eastAsia="Times New Roman" w:hAnsi="Times New Roman"/>
        </w:rPr>
        <w:t xml:space="preserve"> (422), </w:t>
      </w:r>
      <w:r>
        <w:rPr>
          <w:rFonts w:ascii="Consolas" w:cs="Consolas" w:eastAsia="Consolas" w:hAnsi="Consolas"/>
          <w:sz w:val="22"/>
          <w:szCs w:val="22"/>
        </w:rPr>
        <w:t xml:space="preserve">sandbox_disabled</w:t>
      </w:r>
      <w:r>
        <w:rPr>
          <w:rFonts w:ascii="Times New Roman" w:cs="Times New Roman" w:eastAsia="Times New Roman" w:hAnsi="Times New Roman"/>
        </w:rPr>
        <w:t xml:space="preserve"> (403), </w:t>
      </w:r>
      <w:r>
        <w:rPr>
          <w:rFonts w:ascii="Consolas" w:cs="Consolas" w:eastAsia="Consolas" w:hAnsi="Consolas"/>
          <w:sz w:val="22"/>
          <w:szCs w:val="22"/>
        </w:rPr>
        <w:t xml:space="preserve">amount_mismatch</w:t>
      </w:r>
      <w:r>
        <w:rPr>
          <w:rFonts w:ascii="Times New Roman" w:cs="Times New Roman" w:eastAsia="Times New Roman" w:hAnsi="Times New Roman"/>
        </w:rPr>
        <w:t xml:space="preserve"> (422), </w:t>
      </w:r>
      <w:r>
        <w:rPr>
          <w:rFonts w:ascii="Consolas" w:cs="Consolas" w:eastAsia="Consolas" w:hAnsi="Consolas"/>
          <w:sz w:val="22"/>
          <w:szCs w:val="22"/>
        </w:rPr>
        <w:t xml:space="preserve">integration_unavailable</w:t>
      </w:r>
      <w:r>
        <w:rPr>
          <w:rFonts w:ascii="Times New Roman" w:cs="Times New Roman" w:eastAsia="Times New Roman" w:hAnsi="Times New Roman"/>
        </w:rPr>
        <w:t xml:space="preserve"> (409), </w:t>
      </w:r>
      <w:r>
        <w:rPr>
          <w:rFonts w:ascii="Consolas" w:cs="Consolas" w:eastAsia="Consolas" w:hAnsi="Consolas"/>
          <w:sz w:val="22"/>
          <w:szCs w:val="22"/>
        </w:rPr>
        <w:t xml:space="preserve">integration_error</w:t>
      </w:r>
      <w:r>
        <w:rPr>
          <w:rFonts w:ascii="Times New Roman" w:cs="Times New Roman" w:eastAsia="Times New Roman" w:hAnsi="Times New Roman"/>
        </w:rPr>
        <w:t xml:space="preserve"> (502).</w:t>
      </w:r>
    </w:p>
    <w:p>
      <w:pPr>
        <w:pStyle w:val="Heading2"/>
      </w:pPr>
      <w:r>
        <w:rPr>
          <w:rFonts w:ascii="Times New Roman" w:cs="Times New Roman" w:eastAsia="Times New Roman" w:hAnsi="Times New Roman"/>
        </w:rPr>
        <w:t xml:space="preserve">9. Yêu cầu phi chức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34"/>
        <w:gridCol w:w="5086"/>
        <w:gridCol w:w="2606"/>
      </w:tblGrid>
      <w:tr>
        <w:trPr>
          <w:cantSplit/>
          <w:tblHeader/>
        </w:trPr>
        <w:tc>
          <w:tcPr>
            <w:tcW w:type="dxa" w:w="133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ID</w:t>
            </w:r>
          </w:p>
        </w:tc>
        <w:tc>
          <w:tcPr>
            <w:tcW w:type="dxa" w:w="508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Yêu cầu</w:t>
            </w:r>
          </w:p>
        </w:tc>
        <w:tc>
          <w:tcPr>
            <w:tcW w:type="dxa" w:w="260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Cách kiểm tra</w:t>
            </w:r>
          </w:p>
        </w:tc>
      </w:tr>
      <w:tr>
        <w:trPr>
          <w:cantSplit/>
          <w:tblHeader w:val="false"/>
        </w:trPr>
        <w:tc>
          <w:tcPr>
            <w:tcW w:type="dxa" w:w="13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NFR-SEC-01</w:t>
            </w:r>
          </w:p>
        </w:tc>
        <w:tc>
          <w:tcPr>
            <w:tcW w:type="dxa" w:w="50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Mật khẩu dùng password hasher chuẩn của Django.</w:t>
            </w:r>
          </w:p>
        </w:tc>
        <w:tc>
          <w:tcPr>
            <w:tcW w:type="dxa" w:w="26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Kiểm tra cấu hình</w:t>
            </w:r>
          </w:p>
        </w:tc>
      </w:tr>
      <w:tr>
        <w:trPr>
          <w:cantSplit/>
          <w:tblHeader w:val="false"/>
        </w:trPr>
        <w:tc>
          <w:tcPr>
            <w:tcW w:type="dxa" w:w="13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NFR-SEC-02</w:t>
            </w:r>
          </w:p>
        </w:tc>
        <w:tc>
          <w:tcPr>
            <w:tcW w:type="dxa" w:w="50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Access token trong bộ nhớ, refresh token cookie httpOnly có rotation; không dùng localStorage.</w:t>
            </w:r>
          </w:p>
        </w:tc>
        <w:tc>
          <w:tcPr>
            <w:tcW w:type="dxa" w:w="26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 xác thực</w:t>
            </w:r>
          </w:p>
        </w:tc>
      </w:tr>
      <w:tr>
        <w:trPr>
          <w:cantSplit/>
          <w:tblHeader w:val="false"/>
        </w:trPr>
        <w:tc>
          <w:tcPr>
            <w:tcW w:type="dxa" w:w="13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NFR-SEC-03</w:t>
            </w:r>
          </w:p>
        </w:tc>
        <w:tc>
          <w:tcPr>
            <w:tcW w:type="dxa" w:w="50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Mọi đọc/ghi kiểm tra phạm vi company hoặc quan hệ.</w:t>
            </w:r>
          </w:p>
        </w:tc>
        <w:tc>
          <w:tcPr>
            <w:tcW w:type="dxa" w:w="26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 truy cập chéo</w:t>
            </w:r>
          </w:p>
        </w:tc>
      </w:tr>
      <w:tr>
        <w:trPr>
          <w:cantSplit/>
          <w:tblHeader w:val="false"/>
        </w:trPr>
        <w:tc>
          <w:tcPr>
            <w:tcW w:type="dxa" w:w="13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NFR-SEC-04</w:t>
            </w:r>
          </w:p>
        </w:tc>
        <w:tc>
          <w:tcPr>
            <w:tcW w:type="dxa" w:w="50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Môi trường triển khai dùng HTTPS, secret từ biến môi trường.</w:t>
            </w:r>
          </w:p>
        </w:tc>
        <w:tc>
          <w:tcPr>
            <w:tcW w:type="dxa" w:w="26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Checklist triển khai</w:t>
            </w:r>
          </w:p>
        </w:tc>
      </w:tr>
      <w:tr>
        <w:trPr>
          <w:cantSplit/>
          <w:tblHeader w:val="false"/>
        </w:trPr>
        <w:tc>
          <w:tcPr>
            <w:tcW w:type="dxa" w:w="13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NFR-PERF-01</w:t>
            </w:r>
          </w:p>
        </w:tc>
        <w:tc>
          <w:tcPr>
            <w:tcW w:type="dxa" w:w="50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p95 API danh sách/chi tiết dưới 500 ms trên dữ liệu demo.</w:t>
            </w:r>
          </w:p>
        </w:tc>
        <w:tc>
          <w:tcPr>
            <w:tcW w:type="dxa" w:w="26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Smoke test</w:t>
            </w:r>
          </w:p>
        </w:tc>
      </w:tr>
      <w:tr>
        <w:trPr>
          <w:cantSplit/>
          <w:tblHeader w:val="false"/>
        </w:trPr>
        <w:tc>
          <w:tcPr>
            <w:tcW w:type="dxa" w:w="13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NFR-REL-01</w:t>
            </w:r>
          </w:p>
        </w:tc>
        <w:tc>
          <w:tcPr>
            <w:tcW w:type="dxa" w:w="50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Chuyển trạng thái sai trả lỗi xác định, không ghi dở dang.</w:t>
            </w:r>
          </w:p>
        </w:tc>
        <w:tc>
          <w:tcPr>
            <w:tcW w:type="dxa" w:w="26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 transaction</w:t>
            </w:r>
          </w:p>
        </w:tc>
      </w:tr>
      <w:tr>
        <w:trPr>
          <w:cantSplit/>
          <w:tblHeader w:val="false"/>
        </w:trPr>
        <w:tc>
          <w:tcPr>
            <w:tcW w:type="dxa" w:w="13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NFR-REL-02</w:t>
            </w:r>
          </w:p>
        </w:tc>
        <w:tc>
          <w:tcPr>
            <w:tcW w:type="dxa" w:w="50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Thao tác quan trọng chạy trong transaction, idempotent khi quy định.</w:t>
            </w:r>
          </w:p>
        </w:tc>
        <w:tc>
          <w:tcPr>
            <w:tcW w:type="dxa" w:w="26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 gửi trùng</w:t>
            </w:r>
          </w:p>
        </w:tc>
      </w:tr>
      <w:tr>
        <w:trPr>
          <w:cantSplit/>
          <w:tblHeader w:val="false"/>
        </w:trPr>
        <w:tc>
          <w:tcPr>
            <w:tcW w:type="dxa" w:w="13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NFR-AUD-01</w:t>
            </w:r>
          </w:p>
        </w:tc>
        <w:tc>
          <w:tcPr>
            <w:tcW w:type="dxa" w:w="50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Mốc thời gian audit theo UTC, audit chỉ ghi thêm.</w:t>
            </w:r>
          </w:p>
        </w:tc>
        <w:tc>
          <w:tcPr>
            <w:tcW w:type="dxa" w:w="26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 audit</w:t>
            </w:r>
          </w:p>
        </w:tc>
      </w:tr>
      <w:tr>
        <w:trPr>
          <w:cantSplit/>
          <w:tblHeader w:val="false"/>
        </w:trPr>
        <w:tc>
          <w:tcPr>
            <w:tcW w:type="dxa" w:w="13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NFR-SEC-05</w:t>
            </w:r>
          </w:p>
        </w:tc>
        <w:tc>
          <w:tcPr>
            <w:tcW w:type="dxa" w:w="50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Ngăn IDOR cho notification, invoice, payment: bản ghi ngoài scope trả 404.</w:t>
            </w:r>
          </w:p>
        </w:tc>
        <w:tc>
          <w:tcPr>
            <w:tcW w:type="dxa" w:w="26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 truy cập chéo tenant</w:t>
            </w:r>
          </w:p>
        </w:tc>
      </w:tr>
      <w:tr>
        <w:trPr>
          <w:cantSplit/>
          <w:tblHeader w:val="false"/>
        </w:trPr>
        <w:tc>
          <w:tcPr>
            <w:tcW w:type="dxa" w:w="13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NFR-SEC-06</w:t>
            </w:r>
          </w:p>
        </w:tc>
        <w:tc>
          <w:tcPr>
            <w:tcW w:type="dxa" w:w="50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Webhook xác thực HMAC-SHA256 so sánh hằng thời gian; secret </w:t>
            </w:r>
            <w:r>
              <w:rPr>
                <w:rFonts w:ascii="Consolas" w:cs="Consolas" w:eastAsia="Consolas" w:hAnsi="Consolas"/>
                <w:sz w:val="19"/>
                <w:szCs w:val="19"/>
              </w:rPr>
              <w:t xml:space="preserve">SANDBOX_WEBHOOK_SECRET</w:t>
            </w:r>
            <w:r>
              <w:rPr>
                <w:rFonts w:ascii="Times New Roman" w:cs="Times New Roman" w:eastAsia="Times New Roman" w:hAnsi="Times New Roman"/>
                <w:sz w:val="21"/>
                <w:szCs w:val="21"/>
              </w:rPr>
              <w:t xml:space="preserve"> bắt buộc, không có giá trị mặc định; bật tích hợp thì </w:t>
            </w:r>
            <w:r>
              <w:rPr>
                <w:rFonts w:ascii="Consolas" w:cs="Consolas" w:eastAsia="Consolas" w:hAnsi="Consolas"/>
                <w:sz w:val="19"/>
                <w:szCs w:val="19"/>
              </w:rPr>
              <w:t xml:space="preserve">SANDBOX_API_KEY</w:t>
            </w:r>
            <w:r>
              <w:rPr>
                <w:rFonts w:ascii="Times New Roman" w:cs="Times New Roman" w:eastAsia="Times New Roman" w:hAnsi="Times New Roman"/>
                <w:sz w:val="21"/>
                <w:szCs w:val="21"/>
              </w:rPr>
              <w:t xml:space="preserve"> bắt buộc.</w:t>
            </w:r>
          </w:p>
        </w:tc>
        <w:tc>
          <w:tcPr>
            <w:tcW w:type="dxa" w:w="26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 chữ ký sai; khởi động thiếu biến</w:t>
            </w:r>
          </w:p>
        </w:tc>
      </w:tr>
      <w:tr>
        <w:trPr>
          <w:cantSplit/>
          <w:tblHeader w:val="false"/>
        </w:trPr>
        <w:tc>
          <w:tcPr>
            <w:tcW w:type="dxa" w:w="13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NFR-SEC-08</w:t>
            </w:r>
          </w:p>
        </w:tc>
        <w:tc>
          <w:tcPr>
            <w:tcW w:type="dxa" w:w="50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Chữ ký số xác minh bằng khóa CA đã ghim, không tin khóa đi kèm callback; dịch vụ ngoài chỉ được gọi lại các URL nằm trong danh sách cho phép.</w:t>
            </w:r>
          </w:p>
        </w:tc>
        <w:tc>
          <w:tcPr>
            <w:tcW w:type="dxa" w:w="26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 CA giả, sai MST</w:t>
            </w:r>
          </w:p>
        </w:tc>
      </w:tr>
      <w:tr>
        <w:trPr>
          <w:cantSplit/>
          <w:tblHeader w:val="false"/>
        </w:trPr>
        <w:tc>
          <w:tcPr>
            <w:tcW w:type="dxa" w:w="13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NFR-REL-06</w:t>
            </w:r>
          </w:p>
        </w:tc>
        <w:tc>
          <w:tcPr>
            <w:tcW w:type="dxa" w:w="50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Không gọi mạng bên trong transaction; lỗi kết nối ghi trạng thái </w:t>
            </w:r>
            <w:r>
              <w:rPr>
                <w:rFonts w:ascii="Consolas" w:cs="Consolas" w:eastAsia="Consolas" w:hAnsi="Consolas"/>
                <w:sz w:val="19"/>
                <w:szCs w:val="19"/>
              </w:rPr>
              <w:t xml:space="preserve">FAILED</w:t>
            </w:r>
            <w:r>
              <w:rPr>
                <w:rFonts w:ascii="Times New Roman" w:cs="Times New Roman" w:eastAsia="Times New Roman" w:hAnsi="Times New Roman"/>
                <w:sz w:val="21"/>
                <w:szCs w:val="21"/>
              </w:rPr>
              <w:t xml:space="preserve"> và cho thử lại, không giữ chỗ số dư.</w:t>
            </w:r>
          </w:p>
        </w:tc>
        <w:tc>
          <w:tcPr>
            <w:tcW w:type="dxa" w:w="26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 dịch vụ ngoài không phản hồi</w:t>
            </w:r>
          </w:p>
        </w:tc>
      </w:tr>
      <w:tr>
        <w:trPr>
          <w:cantSplit/>
          <w:tblHeader w:val="false"/>
        </w:trPr>
        <w:tc>
          <w:tcPr>
            <w:tcW w:type="dxa" w:w="13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NFR-SEC-07</w:t>
            </w:r>
          </w:p>
        </w:tc>
        <w:tc>
          <w:tcPr>
            <w:tcW w:type="dxa" w:w="50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Không log body request/response, token, chữ ký.</w:t>
            </w:r>
          </w:p>
        </w:tc>
        <w:tc>
          <w:tcPr>
            <w:tcW w:type="dxa" w:w="26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Review cấu hình log</w:t>
            </w:r>
          </w:p>
        </w:tc>
      </w:tr>
      <w:tr>
        <w:trPr>
          <w:cantSplit/>
          <w:tblHeader w:val="false"/>
        </w:trPr>
        <w:tc>
          <w:tcPr>
            <w:tcW w:type="dxa" w:w="13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NFR-REL-03</w:t>
            </w:r>
          </w:p>
        </w:tc>
        <w:tc>
          <w:tcPr>
            <w:tcW w:type="dxa" w:w="50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Webhook idempotent theo </w:t>
            </w:r>
            <w:r>
              <w:rPr>
                <w:rFonts w:ascii="Consolas" w:cs="Consolas" w:eastAsia="Consolas" w:hAnsi="Consolas"/>
                <w:sz w:val="19"/>
                <w:szCs w:val="19"/>
              </w:rPr>
              <w:t xml:space="preserve">event_id</w:t>
            </w:r>
            <w:r>
              <w:rPr>
                <w:rFonts w:ascii="Times New Roman" w:cs="Times New Roman" w:eastAsia="Times New Roman" w:hAnsi="Times New Roman"/>
                <w:sz w:val="21"/>
                <w:szCs w:val="21"/>
              </w:rPr>
              <w:t xml:space="preserve">; tạo lệnh thanh toán idempotent theo </w:t>
            </w:r>
            <w:r>
              <w:rPr>
                <w:rFonts w:ascii="Consolas" w:cs="Consolas" w:eastAsia="Consolas" w:hAnsi="Consolas"/>
                <w:sz w:val="19"/>
                <w:szCs w:val="19"/>
              </w:rPr>
              <w:t xml:space="preserve">Idempotency-Key</w:t>
            </w:r>
            <w:r>
              <w:rPr>
                <w:rFonts w:ascii="Times New Roman" w:cs="Times New Roman" w:eastAsia="Times New Roman" w:hAnsi="Times New Roman"/>
                <w:sz w:val="21"/>
                <w:szCs w:val="21"/>
              </w:rPr>
              <w:t xml:space="preserve">.</w:t>
            </w:r>
          </w:p>
        </w:tc>
        <w:tc>
          <w:tcPr>
            <w:tcW w:type="dxa" w:w="26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 gửi trùng</w:t>
            </w:r>
          </w:p>
        </w:tc>
      </w:tr>
      <w:tr>
        <w:trPr>
          <w:cantSplit/>
          <w:tblHeader w:val="false"/>
        </w:trPr>
        <w:tc>
          <w:tcPr>
            <w:tcW w:type="dxa" w:w="13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NFR-REL-04</w:t>
            </w:r>
          </w:p>
        </w:tc>
        <w:tc>
          <w:tcPr>
            <w:tcW w:type="dxa" w:w="50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Thay đổi số dư hóa đơn trong transaction có khóa dòng hóa đơn (</w:t>
            </w:r>
            <w:r>
              <w:rPr>
                <w:rFonts w:ascii="Consolas" w:cs="Consolas" w:eastAsia="Consolas" w:hAnsi="Consolas"/>
                <w:sz w:val="19"/>
                <w:szCs w:val="19"/>
              </w:rPr>
              <w:t xml:space="preserve">select_for_update</w:t>
            </w:r>
            <w:r>
              <w:rPr>
                <w:rFonts w:ascii="Times New Roman" w:cs="Times New Roman" w:eastAsia="Times New Roman" w:hAnsi="Times New Roman"/>
                <w:sz w:val="21"/>
                <w:szCs w:val="21"/>
              </w:rPr>
              <w:t xml:space="preserve">).</w:t>
            </w:r>
          </w:p>
        </w:tc>
        <w:tc>
          <w:tcPr>
            <w:tcW w:type="dxa" w:w="26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Acceptance PostgreSQL</w:t>
            </w:r>
          </w:p>
        </w:tc>
      </w:tr>
      <w:tr>
        <w:trPr>
          <w:cantSplit/>
          <w:tblHeader w:val="false"/>
        </w:trPr>
        <w:tc>
          <w:tcPr>
            <w:tcW w:type="dxa" w:w="13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NFR-REL-05</w:t>
            </w:r>
          </w:p>
        </w:tc>
        <w:tc>
          <w:tcPr>
            <w:tcW w:type="dxa" w:w="50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Mất kết nối SSE không mất thông báo: thông báo nằm trong DB, client nối lại bằng </w:t>
            </w:r>
            <w:r>
              <w:rPr>
                <w:rFonts w:ascii="Consolas" w:cs="Consolas" w:eastAsia="Consolas" w:hAnsi="Consolas"/>
                <w:sz w:val="19"/>
                <w:szCs w:val="19"/>
              </w:rPr>
              <w:t xml:space="preserve">after=&lt;id cuối&gt;</w:t>
            </w:r>
            <w:r>
              <w:rPr>
                <w:rFonts w:ascii="Times New Roman" w:cs="Times New Roman" w:eastAsia="Times New Roman" w:hAnsi="Times New Roman"/>
                <w:sz w:val="21"/>
                <w:szCs w:val="21"/>
              </w:rPr>
              <w:t xml:space="preserve">.</w:t>
            </w:r>
          </w:p>
        </w:tc>
        <w:tc>
          <w:tcPr>
            <w:tcW w:type="dxa" w:w="26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 REST sau khi stream đóng</w:t>
            </w:r>
          </w:p>
        </w:tc>
      </w:tr>
      <w:tr>
        <w:trPr>
          <w:cantSplit/>
          <w:tblHeader w:val="false"/>
        </w:trPr>
        <w:tc>
          <w:tcPr>
            <w:tcW w:type="dxa" w:w="13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NFR-PERF-03</w:t>
            </w:r>
          </w:p>
        </w:tc>
        <w:tc>
          <w:tcPr>
            <w:tcW w:type="dxa" w:w="50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Thông báo đến client ≤ 5 giây (chu kỳ poll 2 giây phía server).</w:t>
            </w:r>
          </w:p>
        </w:tc>
        <w:tc>
          <w:tcPr>
            <w:tcW w:type="dxa" w:w="26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Demo hai trình duyệt</w:t>
            </w:r>
          </w:p>
        </w:tc>
      </w:tr>
      <w:tr>
        <w:trPr>
          <w:cantSplit/>
          <w:tblHeader w:val="false"/>
        </w:trPr>
        <w:tc>
          <w:tcPr>
            <w:tcW w:type="dxa" w:w="13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NFR-OPS-01</w:t>
            </w:r>
          </w:p>
        </w:tc>
        <w:tc>
          <w:tcPr>
            <w:tcW w:type="dxa" w:w="50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Kết nối SSE tự đóng sau tối đa 25 giây để không giữ worker; client tự nối lại.</w:t>
            </w:r>
          </w:p>
        </w:tc>
        <w:tc>
          <w:tcPr>
            <w:tcW w:type="dxa" w:w="260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Cấu hình </w:t>
            </w:r>
            <w:r>
              <w:rPr>
                <w:rFonts w:ascii="Consolas" w:cs="Consolas" w:eastAsia="Consolas" w:hAnsi="Consolas"/>
                <w:sz w:val="19"/>
                <w:szCs w:val="19"/>
              </w:rPr>
              <w:t xml:space="preserve">NOTIFICATION_STREAM_MAX_SECONDS</w:t>
            </w:r>
          </w:p>
        </w:tc>
      </w:tr>
    </w:tbl>
    <w:p>
      <w:pPr>
        <w:spacing w:after="120"/>
      </w:pPr>
    </w:p>
    <w:p>
      <w:pPr>
        <w:pStyle w:val="Heading2"/>
      </w:pPr>
      <w:r>
        <w:rPr>
          <w:rFonts w:ascii="Times New Roman" w:cs="Times New Roman" w:eastAsia="Times New Roman" w:hAnsi="Times New Roman"/>
        </w:rPr>
        <w:t xml:space="preserve">10. Tiêu chí nghiệm thu API</w:t>
      </w:r>
    </w:p>
    <w:p>
      <w:pPr>
        <w:pStyle w:val="ListParagraph"/>
        <w:numPr>
          <w:ilvl w:val="0"/>
          <w:numId w:val="5"/>
        </w:numPr>
        <w:spacing w:after="80"/>
        <w:jc w:val="both"/>
      </w:pPr>
      <w:r>
        <w:rPr>
          <w:rFonts w:ascii="Times New Roman" w:cs="Times New Roman" w:eastAsia="Times New Roman" w:hAnsi="Times New Roman"/>
        </w:rPr>
        <w:t xml:space="preserve">Đặt trọng số tổng ≠ 100 trả 422.</w:t>
      </w:r>
    </w:p>
    <w:p>
      <w:pPr>
        <w:pStyle w:val="ListParagraph"/>
        <w:numPr>
          <w:ilvl w:val="0"/>
          <w:numId w:val="5"/>
        </w:numPr>
        <w:spacing w:after="80"/>
        <w:jc w:val="both"/>
      </w:pPr>
      <w:r>
        <w:rPr>
          <w:rFonts w:ascii="Times New Roman" w:cs="Times New Roman" w:eastAsia="Times New Roman" w:hAnsi="Times New Roman"/>
        </w:rPr>
        <w:t xml:space="preserve">Bảng so sánh: báo giá rẻ nhất có </w:t>
      </w:r>
      <w:r>
        <w:rPr>
          <w:rFonts w:ascii="Consolas" w:cs="Consolas" w:eastAsia="Consolas" w:hAnsi="Consolas"/>
          <w:sz w:val="22"/>
          <w:szCs w:val="22"/>
        </w:rPr>
        <w:t xml:space="preserve">S_price = 100</w:t>
      </w:r>
      <w:r>
        <w:rPr>
          <w:rFonts w:ascii="Times New Roman" w:cs="Times New Roman" w:eastAsia="Times New Roman" w:hAnsi="Times New Roman"/>
        </w:rPr>
        <w:t xml:space="preserve">; tổng điểm khớp công thức.</w:t>
      </w:r>
    </w:p>
    <w:p>
      <w:pPr>
        <w:pStyle w:val="ListParagraph"/>
        <w:numPr>
          <w:ilvl w:val="0"/>
          <w:numId w:val="5"/>
        </w:numPr>
        <w:spacing w:after="80"/>
        <w:jc w:val="both"/>
      </w:pPr>
      <w:r>
        <w:rPr>
          <w:rFonts w:ascii="Times New Roman" w:cs="Times New Roman" w:eastAsia="Times New Roman" w:hAnsi="Times New Roman"/>
        </w:rPr>
        <w:t xml:space="preserve">Supplier không được mời gọi comparison/notification của RFQ khác không thấy dữ liệu.</w:t>
      </w:r>
    </w:p>
    <w:p>
      <w:pPr>
        <w:pStyle w:val="ListParagraph"/>
        <w:numPr>
          <w:ilvl w:val="0"/>
          <w:numId w:val="5"/>
        </w:numPr>
        <w:spacing w:after="80"/>
        <w:jc w:val="both"/>
      </w:pPr>
      <w:r>
        <w:rPr>
          <w:rFonts w:ascii="Consolas" w:cs="Consolas" w:eastAsia="Consolas" w:hAnsi="Consolas"/>
          <w:sz w:val="22"/>
          <w:szCs w:val="22"/>
        </w:rPr>
        <w:t xml:space="preserve">GET /notifications</w:t>
      </w:r>
      <w:r>
        <w:rPr>
          <w:rFonts w:ascii="Times New Roman" w:cs="Times New Roman" w:eastAsia="Times New Roman" w:hAnsi="Times New Roman"/>
        </w:rPr>
        <w:t xml:space="preserve"> của user A không chứa thông báo của user B.</w:t>
      </w:r>
    </w:p>
    <w:p>
      <w:pPr>
        <w:pStyle w:val="ListParagraph"/>
        <w:numPr>
          <w:ilvl w:val="0"/>
          <w:numId w:val="5"/>
        </w:numPr>
        <w:spacing w:after="80"/>
        <w:jc w:val="both"/>
      </w:pPr>
      <w:r>
        <w:rPr>
          <w:rFonts w:ascii="Times New Roman" w:cs="Times New Roman" w:eastAsia="Times New Roman" w:hAnsi="Times New Roman"/>
        </w:rPr>
        <w:t xml:space="preserve">Lập hóa đơn khi PO chưa giao trả 409 </w:t>
      </w:r>
      <w:r>
        <w:rPr>
          <w:rFonts w:ascii="Consolas" w:cs="Consolas" w:eastAsia="Consolas" w:hAnsi="Consolas"/>
          <w:sz w:val="22"/>
          <w:szCs w:val="22"/>
        </w:rPr>
        <w:t xml:space="preserve">invalid_transition</w:t>
      </w:r>
      <w:r>
        <w:rPr>
          <w:rFonts w:ascii="Times New Roman" w:cs="Times New Roman" w:eastAsia="Times New Roman" w:hAnsi="Times New Roman"/>
        </w:rPr>
        <w:t xml:space="preserve">.</w:t>
      </w:r>
    </w:p>
    <w:p>
      <w:pPr>
        <w:pStyle w:val="ListParagraph"/>
        <w:numPr>
          <w:ilvl w:val="0"/>
          <w:numId w:val="5"/>
        </w:numPr>
        <w:spacing w:after="80"/>
        <w:jc w:val="both"/>
      </w:pPr>
      <w:r>
        <w:rPr>
          <w:rFonts w:ascii="Times New Roman" w:cs="Times New Roman" w:eastAsia="Times New Roman" w:hAnsi="Times New Roman"/>
        </w:rPr>
        <w:t xml:space="preserve">Thanh toán vượt số dư trả 422 </w:t>
      </w:r>
      <w:r>
        <w:rPr>
          <w:rFonts w:ascii="Consolas" w:cs="Consolas" w:eastAsia="Consolas" w:hAnsi="Consolas"/>
          <w:sz w:val="22"/>
          <w:szCs w:val="22"/>
        </w:rPr>
        <w:t xml:space="preserve">payment_exceeds_balance</w:t>
      </w:r>
      <w:r>
        <w:rPr>
          <w:rFonts w:ascii="Times New Roman" w:cs="Times New Roman" w:eastAsia="Times New Roman" w:hAnsi="Times New Roman"/>
        </w:rPr>
        <w:t xml:space="preserve">.</w:t>
      </w:r>
    </w:p>
    <w:p>
      <w:pPr>
        <w:pStyle w:val="ListParagraph"/>
        <w:numPr>
          <w:ilvl w:val="0"/>
          <w:numId w:val="5"/>
        </w:numPr>
        <w:spacing w:after="80"/>
        <w:jc w:val="both"/>
      </w:pPr>
      <w:r>
        <w:rPr>
          <w:rFonts w:ascii="Times New Roman" w:cs="Times New Roman" w:eastAsia="Times New Roman" w:hAnsi="Times New Roman"/>
        </w:rPr>
        <w:t xml:space="preserve">Webhook sai chữ ký trả 401; gửi lại cùng </w:t>
      </w:r>
      <w:r>
        <w:rPr>
          <w:rFonts w:ascii="Consolas" w:cs="Consolas" w:eastAsia="Consolas" w:hAnsi="Consolas"/>
          <w:sz w:val="22"/>
          <w:szCs w:val="22"/>
        </w:rPr>
        <w:t xml:space="preserve">event_id</w:t>
      </w:r>
      <w:r>
        <w:rPr>
          <w:rFonts w:ascii="Times New Roman" w:cs="Times New Roman" w:eastAsia="Times New Roman" w:hAnsi="Times New Roman"/>
        </w:rPr>
        <w:t xml:space="preserve"> không cộng tiền hai lần.</w:t>
      </w:r>
    </w:p>
    <w:p>
      <w:pPr>
        <w:pStyle w:val="ListParagraph"/>
        <w:numPr>
          <w:ilvl w:val="0"/>
          <w:numId w:val="5"/>
        </w:numPr>
        <w:spacing w:after="80"/>
        <w:jc w:val="both"/>
      </w:pPr>
      <w:r>
        <w:rPr>
          <w:rFonts w:ascii="Times New Roman" w:cs="Times New Roman" w:eastAsia="Times New Roman" w:hAnsi="Times New Roman"/>
        </w:rPr>
        <w:t xml:space="preserve">Thanh toán 30% → </w:t>
      </w:r>
      <w:r>
        <w:rPr>
          <w:rFonts w:ascii="Consolas" w:cs="Consolas" w:eastAsia="Consolas" w:hAnsi="Consolas"/>
          <w:sz w:val="22"/>
          <w:szCs w:val="22"/>
        </w:rPr>
        <w:t xml:space="preserve">PARTIALLY_PAID</w:t>
      </w:r>
      <w:r>
        <w:rPr>
          <w:rFonts w:ascii="Times New Roman" w:cs="Times New Roman" w:eastAsia="Times New Roman" w:hAnsi="Times New Roman"/>
        </w:rPr>
        <w:t xml:space="preserve">, phần còn lại → </w:t>
      </w:r>
      <w:r>
        <w:rPr>
          <w:rFonts w:ascii="Consolas" w:cs="Consolas" w:eastAsia="Consolas" w:hAnsi="Consolas"/>
          <w:sz w:val="22"/>
          <w:szCs w:val="22"/>
        </w:rPr>
        <w:t xml:space="preserve">PAID</w:t>
      </w:r>
      <w:r>
        <w:rPr>
          <w:rFonts w:ascii="Times New Roman" w:cs="Times New Roman" w:eastAsia="Times New Roman" w:hAnsi="Times New Roman"/>
        </w:rPr>
        <w:t xml:space="preserve">, </w:t>
      </w:r>
      <w:r>
        <w:rPr>
          <w:rFonts w:ascii="Consolas" w:cs="Consolas" w:eastAsia="Consolas" w:hAnsi="Consolas"/>
          <w:sz w:val="22"/>
          <w:szCs w:val="22"/>
        </w:rPr>
        <w:t xml:space="preserve">balance = 0</w:t>
      </w:r>
      <w:r>
        <w:rPr>
          <w:rFonts w:ascii="Times New Roman" w:cs="Times New Roman" w:eastAsia="Times New Roman" w:hAnsi="Times New Roman"/>
        </w:rPr>
        <w:t xml:space="preserve">.</w:t>
      </w:r>
    </w:p>
    <w:p>
      <w:pPr>
        <w:pStyle w:val="ListParagraph"/>
        <w:numPr>
          <w:ilvl w:val="0"/>
          <w:numId w:val="5"/>
        </w:numPr>
        <w:spacing w:after="80"/>
        <w:jc w:val="both"/>
      </w:pPr>
      <w:r>
        <w:rPr>
          <w:rFonts w:ascii="Times New Roman" w:cs="Times New Roman" w:eastAsia="Times New Roman" w:hAnsi="Times New Roman"/>
        </w:rPr>
        <w:t xml:space="preserve">Đánh giá PO chưa </w:t>
      </w:r>
      <w:r>
        <w:rPr>
          <w:rFonts w:ascii="Consolas" w:cs="Consolas" w:eastAsia="Consolas" w:hAnsi="Consolas"/>
          <w:sz w:val="22"/>
          <w:szCs w:val="22"/>
        </w:rPr>
        <w:t xml:space="preserve">COMPLETED</w:t>
      </w:r>
      <w:r>
        <w:rPr>
          <w:rFonts w:ascii="Times New Roman" w:cs="Times New Roman" w:eastAsia="Times New Roman" w:hAnsi="Times New Roman"/>
        </w:rPr>
        <w:t xml:space="preserve"> trả 409; đánh giá lần hai trả 409.</w:t>
      </w:r>
    </w:p>
    <w:p>
      <w:pPr>
        <w:pStyle w:val="ListParagraph"/>
        <w:numPr>
          <w:ilvl w:val="0"/>
          <w:numId w:val="5"/>
        </w:numPr>
        <w:spacing w:after="80"/>
        <w:jc w:val="both"/>
      </w:pPr>
      <w:r>
        <w:rPr>
          <w:rFonts w:ascii="Times New Roman" w:cs="Times New Roman" w:eastAsia="Times New Roman" w:hAnsi="Times New Roman"/>
        </w:rPr>
        <w:t xml:space="preserve">Hóa đơn: </w:t>
      </w:r>
      <w:r>
        <w:rPr>
          <w:rFonts w:ascii="Consolas" w:cs="Consolas" w:eastAsia="Consolas" w:hAnsi="Consolas"/>
          <w:sz w:val="22"/>
          <w:szCs w:val="22"/>
        </w:rPr>
        <w:t xml:space="preserve">subtotal</w:t>
      </w:r>
      <w:r>
        <w:rPr>
          <w:rFonts w:ascii="Times New Roman" w:cs="Times New Roman" w:eastAsia="Times New Roman" w:hAnsi="Times New Roman"/>
        </w:rPr>
        <w:t xml:space="preserve"> = tổng PO, </w:t>
      </w:r>
      <w:r>
        <w:rPr>
          <w:rFonts w:ascii="Consolas" w:cs="Consolas" w:eastAsia="Consolas" w:hAnsi="Consolas"/>
          <w:sz w:val="22"/>
          <w:szCs w:val="22"/>
        </w:rPr>
        <w:t xml:space="preserve">vat_amount</w:t>
      </w:r>
      <w:r>
        <w:rPr>
          <w:rFonts w:ascii="Times New Roman" w:cs="Times New Roman" w:eastAsia="Times New Roman" w:hAnsi="Times New Roman"/>
        </w:rPr>
        <w:t xml:space="preserve"> = 10%, </w:t>
      </w:r>
      <w:r>
        <w:rPr>
          <w:rFonts w:ascii="Consolas" w:cs="Consolas" w:eastAsia="Consolas" w:hAnsi="Consolas"/>
          <w:sz w:val="22"/>
          <w:szCs w:val="22"/>
        </w:rPr>
        <w:t xml:space="preserve">total</w:t>
      </w:r>
      <w:r>
        <w:rPr>
          <w:rFonts w:ascii="Times New Roman" w:cs="Times New Roman" w:eastAsia="Times New Roman" w:hAnsi="Times New Roman"/>
        </w:rPr>
        <w:t xml:space="preserve"> = trước thuế + VAT; dữ liệu gửi nhà cung cấp HĐĐT có tổng dòng = </w:t>
      </w:r>
      <w:r>
        <w:rPr>
          <w:rFonts w:ascii="Consolas" w:cs="Consolas" w:eastAsia="Consolas" w:hAnsi="Consolas"/>
          <w:sz w:val="22"/>
          <w:szCs w:val="22"/>
        </w:rPr>
        <w:t xml:space="preserve">subtotal</w:t>
      </w:r>
      <w:r>
        <w:rPr>
          <w:rFonts w:ascii="Times New Roman" w:cs="Times New Roman" w:eastAsia="Times New Roman" w:hAnsi="Times New Roman"/>
        </w:rPr>
        <w:t xml:space="preserve">.</w:t>
      </w:r>
    </w:p>
    <w:p>
      <w:pPr>
        <w:pStyle w:val="ListParagraph"/>
        <w:numPr>
          <w:ilvl w:val="0"/>
          <w:numId w:val="5"/>
        </w:numPr>
        <w:spacing w:after="80"/>
        <w:jc w:val="both"/>
      </w:pPr>
      <w:r>
        <w:rPr>
          <w:rFonts w:ascii="Times New Roman" w:cs="Times New Roman" w:eastAsia="Times New Roman" w:hAnsi="Times New Roman"/>
        </w:rPr>
        <w:t xml:space="preserve">Callback cấp mã HĐĐT chuyển </w:t>
      </w:r>
      <w:r>
        <w:rPr>
          <w:rFonts w:ascii="Consolas" w:cs="Consolas" w:eastAsia="Consolas" w:hAnsi="Consolas"/>
          <w:sz w:val="22"/>
          <w:szCs w:val="22"/>
        </w:rPr>
        <w:t xml:space="preserve">einvoice_status</w:t>
      </w:r>
      <w:r>
        <w:rPr>
          <w:rFonts w:ascii="Times New Roman" w:cs="Times New Roman" w:eastAsia="Times New Roman" w:hAnsi="Times New Roman"/>
        </w:rPr>
        <w:t xml:space="preserve"> sang </w:t>
      </w:r>
      <w:r>
        <w:rPr>
          <w:rFonts w:ascii="Consolas" w:cs="Consolas" w:eastAsia="Consolas" w:hAnsi="Consolas"/>
          <w:sz w:val="22"/>
          <w:szCs w:val="22"/>
        </w:rPr>
        <w:t xml:space="preserve">ISSUED</w:t>
      </w:r>
      <w:r>
        <w:rPr>
          <w:rFonts w:ascii="Times New Roman" w:cs="Times New Roman" w:eastAsia="Times New Roman" w:hAnsi="Times New Roman"/>
        </w:rPr>
        <w:t xml:space="preserve">; gửi lại bị bỏ qua; hóa đơn đã có mã không hủy được (409).</w:t>
      </w:r>
    </w:p>
    <w:p>
      <w:pPr>
        <w:pStyle w:val="ListParagraph"/>
        <w:numPr>
          <w:ilvl w:val="0"/>
          <w:numId w:val="5"/>
        </w:numPr>
        <w:spacing w:after="80"/>
        <w:jc w:val="both"/>
      </w:pPr>
      <w:r>
        <w:rPr>
          <w:rFonts w:ascii="Times New Roman" w:cs="Times New Roman" w:eastAsia="Times New Roman" w:hAnsi="Times New Roman"/>
        </w:rPr>
        <w:t xml:space="preserve">Chữ ký báo giá hợp lệ → </w:t>
      </w:r>
      <w:r>
        <w:rPr>
          <w:rFonts w:ascii="Consolas" w:cs="Consolas" w:eastAsia="Consolas" w:hAnsi="Consolas"/>
          <w:sz w:val="22"/>
          <w:szCs w:val="22"/>
        </w:rPr>
        <w:t xml:space="preserve">VALID</w:t>
      </w:r>
      <w:r>
        <w:rPr>
          <w:rFonts w:ascii="Times New Roman" w:cs="Times New Roman" w:eastAsia="Times New Roman" w:hAnsi="Times New Roman"/>
        </w:rPr>
        <w:t xml:space="preserve">; sửa giá trực tiếp trong DB → </w:t>
      </w:r>
      <w:r>
        <w:rPr>
          <w:rFonts w:ascii="Consolas" w:cs="Consolas" w:eastAsia="Consolas" w:hAnsi="Consolas"/>
          <w:sz w:val="22"/>
          <w:szCs w:val="22"/>
        </w:rPr>
        <w:t xml:space="preserve">INVALID</w:t>
      </w:r>
      <w:r>
        <w:rPr>
          <w:rFonts w:ascii="Times New Roman" w:cs="Times New Roman" w:eastAsia="Times New Roman" w:hAnsi="Times New Roman"/>
        </w:rPr>
        <w:t xml:space="preserve">; chữ ký từ CA lạ hoặc sai MST → </w:t>
      </w:r>
      <w:r>
        <w:rPr>
          <w:rFonts w:ascii="Consolas" w:cs="Consolas" w:eastAsia="Consolas" w:hAnsi="Consolas"/>
          <w:sz w:val="22"/>
          <w:szCs w:val="22"/>
        </w:rPr>
        <w:t xml:space="preserve">FAILED</w:t>
      </w:r>
      <w:r>
        <w:rPr>
          <w:rFonts w:ascii="Times New Roman" w:cs="Times New Roman" w:eastAsia="Times New Roman" w:hAnsi="Times New Roman"/>
        </w:rPr>
        <w:t xml:space="preserve">.</w:t>
      </w:r>
    </w:p>
    <w:p>
      <w:pPr>
        <w:pStyle w:val="ListParagraph"/>
        <w:numPr>
          <w:ilvl w:val="0"/>
          <w:numId w:val="5"/>
        </w:numPr>
        <w:spacing w:after="80"/>
        <w:jc w:val="both"/>
      </w:pPr>
      <w:r>
        <w:rPr>
          <w:rFonts w:ascii="Times New Roman" w:cs="Times New Roman" w:eastAsia="Times New Roman" w:hAnsi="Times New Roman"/>
        </w:rPr>
        <w:t xml:space="preserve">Cổng thanh toán không phản hồi → Payment </w:t>
      </w:r>
      <w:r>
        <w:rPr>
          <w:rFonts w:ascii="Consolas" w:cs="Consolas" w:eastAsia="Consolas" w:hAnsi="Consolas"/>
          <w:sz w:val="22"/>
          <w:szCs w:val="22"/>
        </w:rPr>
        <w:t xml:space="preserve">FAILED</w:t>
      </w:r>
      <w:r>
        <w:rPr>
          <w:rFonts w:ascii="Times New Roman" w:cs="Times New Roman" w:eastAsia="Times New Roman" w:hAnsi="Times New Roman"/>
        </w:rPr>
        <w:t xml:space="preserve">, vẫn tạo được lệnh mới cho toàn bộ số dư.</w:t>
      </w:r>
    </w:p>
    <w:p>
      <w:pPr>
        <w:pStyle w:val="Heading2"/>
      </w:pPr>
      <w:r>
        <w:rPr>
          <w:rFonts w:ascii="Times New Roman" w:cs="Times New Roman" w:eastAsia="Times New Roman" w:hAnsi="Times New Roman"/>
        </w:rPr>
        <w:t xml:space="preserve">11. Ràng buộc</w:t>
      </w:r>
    </w:p>
    <w:p>
      <w:pPr>
        <w:spacing w:after="120"/>
        <w:jc w:val="both"/>
      </w:pPr>
      <w:r>
        <w:rPr>
          <w:rFonts w:ascii="Times New Roman" w:cs="Times New Roman" w:eastAsia="Times New Roman" w:hAnsi="Times New Roman"/>
        </w:rPr>
        <w:t xml:space="preserve">Không thêm Kafka, Celery, Redis hay microservices trong MVP. Cổng thanh toán, hóa đơn điện tử và ký số chỉ kết nối dịch vụ giả lập (</w:t>
      </w:r>
      <w:r>
        <w:rPr>
          <w:rFonts w:ascii="Consolas" w:cs="Consolas" w:eastAsia="Consolas" w:hAnsi="Consolas"/>
          <w:sz w:val="22"/>
          <w:szCs w:val="22"/>
        </w:rPr>
        <w:t xml:space="preserve">sandbox-service</w:t>
      </w:r>
      <w:r>
        <w:rPr>
          <w:rFonts w:ascii="Times New Roman" w:cs="Times New Roman" w:eastAsia="Times New Roman" w:hAnsi="Times New Roman"/>
        </w:rPr>
        <w:t xml:space="preserve">); kết nối nhà cung cấp thật là P2. Outbox/worker riêng là hướng mở rộng (Phụ lục C mục 7).</w:t>
      </w:r>
    </w:p>
    <w:p>
      <w:pPr>
        <w:pStyle w:val="Heading2"/>
      </w:pPr>
      <w:r>
        <w:rPr>
          <w:rFonts w:ascii="Times New Roman" w:cs="Times New Roman" w:eastAsia="Times New Roman" w:hAnsi="Times New Roman"/>
        </w:rPr>
        <w:t xml:space="preserve">12. Trạng thái triển khai</w:t>
      </w:r>
    </w:p>
    <w:p>
      <w:pPr>
        <w:spacing w:after="120"/>
        <w:jc w:val="both"/>
      </w:pPr>
      <w:r>
        <w:rPr>
          <w:rFonts w:ascii="Times New Roman" w:cs="Times New Roman" w:eastAsia="Times New Roman" w:hAnsi="Times New Roman"/>
        </w:rPr>
        <w:t xml:space="preserve">Xem Phụ lục D mục 4.</w:t>
      </w:r>
    </w:p>
    <w:p>
      <w:pPr>
        <w:pStyle w:val="Heading1"/>
        <w:pageBreakBefore/>
      </w:pPr>
      <w:r>
        <w:rPr>
          <w:rFonts w:ascii="Times New Roman" w:cs="Times New Roman" w:eastAsia="Times New Roman" w:hAnsi="Times New Roman"/>
        </w:rPr>
        <w:t xml:space="preserve">PHỤ LỤC C – HLD — Thiết kế cấp cao ProcureHub</w:t>
      </w:r>
    </w:p>
    <w:p>
      <w:pPr>
        <w:pStyle w:val="Heading2"/>
      </w:pPr>
      <w:r>
        <w:rPr>
          <w:rFonts w:ascii="Times New Roman" w:cs="Times New Roman" w:eastAsia="Times New Roman" w:hAnsi="Times New Roman"/>
        </w:rPr>
        <w:t xml:space="preserve">1. Phạm vi tài liệu</w:t>
      </w:r>
    </w:p>
    <w:p>
      <w:pPr>
        <w:spacing w:after="120"/>
        <w:jc w:val="both"/>
      </w:pPr>
      <w:r>
        <w:rPr>
          <w:rFonts w:ascii="Times New Roman" w:cs="Times New Roman" w:eastAsia="Times New Roman" w:hAnsi="Times New Roman"/>
        </w:rPr>
        <w:t xml:space="preserve">Tài liệu mô tả kiến trúc hiện thực hóa yêu cầu ở Phụ lục A và B.</w:t>
      </w:r>
    </w:p>
    <w:p>
      <w:pPr>
        <w:pStyle w:val="Heading2"/>
      </w:pPr>
      <w:r>
        <w:rPr>
          <w:rFonts w:ascii="Times New Roman" w:cs="Times New Roman" w:eastAsia="Times New Roman" w:hAnsi="Times New Roman"/>
        </w:rPr>
        <w:t xml:space="preserve">2. Tóm tắt kiến trúc</w:t>
      </w:r>
    </w:p>
    <w:p>
      <w:pPr>
        <w:spacing w:after="120"/>
        <w:jc w:val="both"/>
      </w:pPr>
      <w:r>
        <w:rPr>
          <w:rFonts w:ascii="Times New Roman" w:cs="Times New Roman" w:eastAsia="Times New Roman" w:hAnsi="Times New Roman"/>
        </w:rPr>
        <w:t xml:space="preserve">ProcureHub là </w:t>
      </w:r>
      <w:r>
        <w:rPr>
          <w:rFonts w:ascii="Times New Roman" w:cs="Times New Roman" w:eastAsia="Times New Roman" w:hAnsi="Times New Roman"/>
          <w:b/>
          <w:bCs/>
        </w:rPr>
        <w:t xml:space="preserve">modular monolith</w:t>
      </w:r>
      <w:r>
        <w:rPr>
          <w:rFonts w:ascii="Times New Roman" w:cs="Times New Roman" w:eastAsia="Times New Roman" w:hAnsi="Times New Roman"/>
        </w:rPr>
        <w:t xml:space="preserve"> đa tenant: một ứng dụng Django chia module theo domain, một database PostgreSQL dùng chung schema (shared schema, mỗi bản ghi gắn company sở hữu), một SPA React phục vụ cả Buyer Portal và Supplier Portal (menu theo vai trò). Realtime dùng </w:t>
      </w:r>
      <w:r>
        <w:rPr>
          <w:rFonts w:ascii="Times New Roman" w:cs="Times New Roman" w:eastAsia="Times New Roman" w:hAnsi="Times New Roman"/>
          <w:b/>
          <w:bCs/>
        </w:rPr>
        <w:t xml:space="preserve">Server-Sent Events</w:t>
      </w:r>
      <w:r>
        <w:rPr>
          <w:rFonts w:ascii="Times New Roman" w:cs="Times New Roman" w:eastAsia="Times New Roman" w:hAnsi="Times New Roman"/>
        </w:rPr>
        <w:t xml:space="preserve"> đọc từ bảng </w:t>
      </w:r>
      <w:r>
        <w:rPr>
          <w:rFonts w:ascii="Consolas" w:cs="Consolas" w:eastAsia="Consolas" w:hAnsi="Consolas"/>
          <w:sz w:val="22"/>
          <w:szCs w:val="22"/>
        </w:rPr>
        <w:t xml:space="preserve">notifications</w:t>
      </w:r>
      <w:r>
        <w:rPr>
          <w:rFonts w:ascii="Times New Roman" w:cs="Times New Roman" w:eastAsia="Times New Roman" w:hAnsi="Times New Roman"/>
        </w:rPr>
        <w:t xml:space="preserve">. Ba dịch vụ bên ngoài — cổng thanh toán, nhà cung cấp hóa đơn điện tử, dịch vụ ký số từ xa — được giả lập bằng một service riêng (</w:t>
      </w:r>
      <w:r>
        <w:rPr>
          <w:rFonts w:ascii="Times New Roman" w:cs="Times New Roman" w:eastAsia="Times New Roman" w:hAnsi="Times New Roman"/>
          <w:b/>
          <w:bCs/>
        </w:rPr>
        <w:t xml:space="preserve">sandbox-service</w:t>
      </w:r>
      <w:r>
        <w:rPr>
          <w:rFonts w:ascii="Times New Roman" w:cs="Times New Roman" w:eastAsia="Times New Roman" w:hAnsi="Times New Roman"/>
        </w:rPr>
        <w:t xml:space="preserve">), tích hợp qua API key và callback ký HMAC giống cách tích hợp nhà cung cấp thật.</w:t>
      </w:r>
    </w:p>
    <w:p>
      <w:pPr>
        <w:spacing w:after="120"/>
        <w:jc w:val="both"/>
      </w:pPr>
      <w:r>
        <w:rPr>
          <w:rFonts w:ascii="Times New Roman" w:cs="Times New Roman" w:eastAsia="Times New Roman" w:hAnsi="Times New Roman"/>
        </w:rPr>
        <w:t xml:space="preserve">Lý do chọn modular monolith thay vì microservices: nhóm 4 người, 4 tuần làm MVP, một database giao dịch cần tính nhất quán mạnh (duyệt lựa chọn → sinh PO → hóa đơn → thanh toán). Ranh giới module rõ ràng cho phép tách service sau này nếu tải tăng.</w:t>
      </w:r>
    </w:p>
    <w:p>
      <w:pPr>
        <w:pStyle w:val="Heading2"/>
      </w:pPr>
      <w:r>
        <w:rPr>
          <w:rFonts w:ascii="Times New Roman" w:cs="Times New Roman" w:eastAsia="Times New Roman" w:hAnsi="Times New Roman"/>
        </w:rPr>
        <w:t xml:space="preserve">3. Sơ đồ ngữ cảnh (C4 mức 1)</w:t>
      </w:r>
    </w:p>
    <w:p>
      <w:pPr>
        <w:shd w:fill="F3F6FB" w:color="auto" w:val="clear"/>
        <w:spacing w:before="120" w:after="0" w:line="240"/>
      </w:pPr>
      <w:r>
        <w:rPr>
          <w:rFonts w:ascii="Consolas" w:cs="Consolas" w:eastAsia="Consolas" w:hAnsi="Consolas"/>
          <w:sz w:val="17"/>
          <w:szCs w:val="17"/>
        </w:rPr>
        <w:t xml:space="preserve">[Buyer / Manager / Finance]  --HTTPS--&gt;  [ProcureHub]  &lt;--HTTPS--  [Supplier]</w:t>
      </w:r>
    </w:p>
    <w:p>
      <w:pPr>
        <w:shd w:fill="F3F6FB" w:color="auto" w:val="clear"/>
        <w:spacing w:before="0" w:after="0" w:line="240"/>
      </w:pPr>
      <w:r>
        <w:rPr>
          <w:rFonts w:ascii="Consolas" w:cs="Consolas" w:eastAsia="Consolas" w:hAnsi="Consolas"/>
          <w:sz w:val="17"/>
          <w:szCs w:val="17"/>
        </w:rPr>
        <w:t xml:space="preserve">                                              |</w:t>
      </w:r>
    </w:p>
    <w:p>
      <w:pPr>
        <w:shd w:fill="F3F6FB" w:color="auto" w:val="clear"/>
        <w:spacing w:before="0" w:after="0" w:line="240"/>
      </w:pPr>
      <w:r>
        <w:rPr>
          <w:rFonts w:ascii="Consolas" w:cs="Consolas" w:eastAsia="Consolas" w:hAnsi="Consolas"/>
          <w:sz w:val="17"/>
          <w:szCs w:val="17"/>
        </w:rPr>
        <w:t xml:space="preserve">                                              +--API key / callback HMAC--  [sandbox-service: cổng thanh toán,</w:t>
      </w:r>
    </w:p>
    <w:p>
      <w:pPr>
        <w:shd w:fill="F3F6FB" w:color="auto" w:val="clear"/>
        <w:spacing w:before="0" w:after="0" w:line="240"/>
      </w:pPr>
      <w:r>
        <w:rPr>
          <w:rFonts w:ascii="Consolas" w:cs="Consolas" w:eastAsia="Consolas" w:hAnsi="Consolas"/>
          <w:sz w:val="17"/>
          <w:szCs w:val="17"/>
        </w:rPr>
        <w:t xml:space="preserve">                                              |                               hóa đơn điện tử + cơ quan thuế, ký số + CA]</w:t>
      </w:r>
    </w:p>
    <w:p>
      <w:pPr>
        <w:shd w:fill="F3F6FB" w:color="auto" w:val="clear"/>
        <w:spacing w:before="0" w:after="160" w:line="240"/>
      </w:pPr>
      <w:r>
        <w:rPr>
          <w:rFonts w:ascii="Consolas" w:cs="Consolas" w:eastAsia="Consolas" w:hAnsi="Consolas"/>
          <w:sz w:val="17"/>
          <w:szCs w:val="17"/>
        </w:rPr>
        <w:t xml:space="preserve">                                              +--(P2) email / ERP / nhà cung cấp thật</w:t>
      </w:r>
    </w:p>
    <w:p>
      <w:pPr>
        <w:pStyle w:val="Heading2"/>
      </w:pPr>
      <w:r>
        <w:rPr>
          <w:rFonts w:ascii="Times New Roman" w:cs="Times New Roman" w:eastAsia="Times New Roman" w:hAnsi="Times New Roman"/>
        </w:rPr>
        <w:t xml:space="preserve">4. Sơ đồ container (C4 mức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5"/>
        <w:gridCol w:w="2990"/>
        <w:gridCol w:w="4621"/>
      </w:tblGrid>
      <w:tr>
        <w:trPr>
          <w:cantSplit/>
          <w:tblHeader/>
        </w:trPr>
        <w:tc>
          <w:tcPr>
            <w:tcW w:type="dxa" w:w="141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Container</w:t>
            </w:r>
          </w:p>
        </w:tc>
        <w:tc>
          <w:tcPr>
            <w:tcW w:type="dxa" w:w="299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Công nghệ</w:t>
            </w:r>
          </w:p>
        </w:tc>
        <w:tc>
          <w:tcPr>
            <w:tcW w:type="dxa" w:w="4621"/>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Trách nhiệm</w:t>
            </w:r>
          </w:p>
        </w:tc>
      </w:tr>
      <w:tr>
        <w:trPr>
          <w:cantSplit/>
          <w:tblHeader w:val="false"/>
        </w:trPr>
        <w:tc>
          <w:tcPr>
            <w:tcW w:type="dxa" w:w="141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Web SPA</w:t>
            </w:r>
          </w:p>
        </w:tc>
        <w:tc>
          <w:tcPr>
            <w:tcW w:type="dxa" w:w="299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Vite + React 19 + React Router + Ant Design, nginx phục vụ tệp tĩnh</w:t>
            </w:r>
          </w:p>
        </w:tc>
        <w:tc>
          <w:tcPr>
            <w:tcW w:type="dxa" w:w="462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 Portal, Supplier Portal, Finance; access token chỉ trong bộ nhớ; nhận SSE bằng </w:t>
            </w:r>
            <w:r>
              <w:rPr>
                <w:rFonts w:ascii="Consolas" w:cs="Consolas" w:eastAsia="Consolas" w:hAnsi="Consolas"/>
                <w:sz w:val="19"/>
                <w:szCs w:val="19"/>
              </w:rPr>
              <w:t xml:space="preserve">fetch</w:t>
            </w:r>
            <w:r>
              <w:rPr>
                <w:rFonts w:ascii="Times New Roman" w:cs="Times New Roman" w:eastAsia="Times New Roman" w:hAnsi="Times New Roman"/>
                <w:sz w:val="21"/>
                <w:szCs w:val="21"/>
              </w:rPr>
              <w:t xml:space="preserve"> streaming</w:t>
            </w:r>
          </w:p>
        </w:tc>
      </w:tr>
      <w:tr>
        <w:trPr>
          <w:cantSplit/>
          <w:tblHeader w:val="false"/>
        </w:trPr>
        <w:tc>
          <w:tcPr>
            <w:tcW w:type="dxa" w:w="141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API</w:t>
            </w:r>
          </w:p>
        </w:tc>
        <w:tc>
          <w:tcPr>
            <w:tcW w:type="dxa" w:w="299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Django 5.2 + DRF, gunicorn </w:t>
            </w:r>
            <w:r>
              <w:rPr>
                <w:rFonts w:ascii="Consolas" w:cs="Consolas" w:eastAsia="Consolas" w:hAnsi="Consolas"/>
                <w:sz w:val="19"/>
                <w:szCs w:val="19"/>
              </w:rPr>
              <w:t xml:space="preserve">gthread</w:t>
            </w:r>
          </w:p>
        </w:tc>
        <w:tc>
          <w:tcPr>
            <w:tcW w:type="dxa" w:w="462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REST </w:t>
            </w:r>
            <w:r>
              <w:rPr>
                <w:rFonts w:ascii="Consolas" w:cs="Consolas" w:eastAsia="Consolas" w:hAnsi="Consolas"/>
                <w:sz w:val="19"/>
                <w:szCs w:val="19"/>
              </w:rPr>
              <w:t xml:space="preserve">/api/v1</w:t>
            </w:r>
            <w:r>
              <w:rPr>
                <w:rFonts w:ascii="Times New Roman" w:cs="Times New Roman" w:eastAsia="Times New Roman" w:hAnsi="Times New Roman"/>
                <w:sz w:val="21"/>
                <w:szCs w:val="21"/>
              </w:rPr>
              <w:t xml:space="preserve">, SSE </w:t>
            </w:r>
            <w:r>
              <w:rPr>
                <w:rFonts w:ascii="Consolas" w:cs="Consolas" w:eastAsia="Consolas" w:hAnsi="Consolas"/>
                <w:sz w:val="19"/>
                <w:szCs w:val="19"/>
              </w:rPr>
              <w:t xml:space="preserve">/api/v1/notifications/stream</w:t>
            </w:r>
            <w:r>
              <w:rPr>
                <w:rFonts w:ascii="Times New Roman" w:cs="Times New Roman" w:eastAsia="Times New Roman" w:hAnsi="Times New Roman"/>
                <w:sz w:val="21"/>
                <w:szCs w:val="21"/>
              </w:rPr>
              <w:t xml:space="preserve">, webhook; auth JWT, RBAC, tenant scope, transaction</w:t>
            </w:r>
          </w:p>
        </w:tc>
      </w:tr>
      <w:tr>
        <w:trPr>
          <w:cantSplit/>
          <w:tblHeader w:val="false"/>
        </w:trPr>
        <w:tc>
          <w:tcPr>
            <w:tcW w:type="dxa" w:w="141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Database</w:t>
            </w:r>
          </w:p>
        </w:tc>
        <w:tc>
          <w:tcPr>
            <w:tcW w:type="dxa" w:w="299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PostgreSQL 16</w:t>
            </w:r>
          </w:p>
        </w:tc>
        <w:tc>
          <w:tcPr>
            <w:tcW w:type="dxa" w:w="462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Dữ liệu giao dịch, audit, notification, idempotency</w:t>
            </w:r>
          </w:p>
        </w:tc>
      </w:tr>
      <w:tr>
        <w:trPr>
          <w:cantSplit/>
          <w:tblHeader w:val="false"/>
        </w:trPr>
        <w:tc>
          <w:tcPr>
            <w:tcW w:type="dxa" w:w="141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sandbox-service</w:t>
            </w:r>
          </w:p>
        </w:tc>
        <w:tc>
          <w:tcPr>
            <w:tcW w:type="dxa" w:w="299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Django + DRF, SQLite, trang HTML (repo riêng, cổng 28080)</w:t>
            </w:r>
          </w:p>
        </w:tc>
        <w:tc>
          <w:tcPr>
            <w:tcW w:type="dxa" w:w="462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Giả lập cổng thanh toán (trang thanh toán, IPN), hóa đơn điện tử (ký hiệu/số, cơ quan thuế cấp mã bất đồng bộ, tra cứu, XML), ký số từ xa (CA Ed25519, chứng thư theo MST, OTP)</w:t>
            </w:r>
          </w:p>
        </w:tc>
      </w:tr>
    </w:tbl>
    <w:p>
      <w:pPr>
        <w:spacing w:after="120"/>
      </w:pPr>
    </w:p>
    <w:p>
      <w:pPr>
        <w:spacing w:after="120"/>
        <w:jc w:val="both"/>
      </w:pPr>
      <w:r>
        <w:rPr>
          <w:rFonts w:ascii="Times New Roman" w:cs="Times New Roman" w:eastAsia="Times New Roman" w:hAnsi="Times New Roman"/>
        </w:rPr>
        <w:t xml:space="preserve">Luồng: Browser → HTTPS (nginx reverse proxy) → API → Auth &amp; Tenant Guard → module domain → PostgreSQL.</w:t>
      </w:r>
    </w:p>
    <w:p>
      <w:pPr>
        <w:pStyle w:val="Heading2"/>
      </w:pPr>
      <w:r>
        <w:rPr>
          <w:rFonts w:ascii="Times New Roman" w:cs="Times New Roman" w:eastAsia="Times New Roman" w:hAnsi="Times New Roman"/>
        </w:rPr>
        <w:t xml:space="preserve">5. Module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96"/>
        <w:gridCol w:w="3793"/>
        <w:gridCol w:w="3337"/>
      </w:tblGrid>
      <w:tr>
        <w:trPr>
          <w:cantSplit/>
          <w:tblHeader/>
        </w:trPr>
        <w:tc>
          <w:tcPr>
            <w:tcW w:type="dxa" w:w="189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Module (Django app)</w:t>
            </w:r>
          </w:p>
        </w:tc>
        <w:tc>
          <w:tcPr>
            <w:tcW w:type="dxa" w:w="379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Trách nhiệm</w:t>
            </w:r>
          </w:p>
        </w:tc>
        <w:tc>
          <w:tcPr>
            <w:tcW w:type="dxa" w:w="3337"/>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Thực thể chính</w:t>
            </w:r>
          </w:p>
        </w:tc>
      </w:tr>
      <w:tr>
        <w:trPr>
          <w:cantSplit/>
          <w:tblHeader w:val="false"/>
        </w:trPr>
        <w:tc>
          <w:tcPr>
            <w:tcW w:type="dxa" w:w="189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identity</w:t>
            </w:r>
          </w:p>
        </w:tc>
        <w:tc>
          <w:tcPr>
            <w:tcW w:type="dxa" w:w="37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User, company, vai trò, JWT, seed</w:t>
            </w:r>
          </w:p>
        </w:tc>
        <w:tc>
          <w:tcPr>
            <w:tcW w:type="dxa" w:w="333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Company, User, UserRole</w:t>
            </w:r>
          </w:p>
        </w:tc>
      </w:tr>
      <w:tr>
        <w:trPr>
          <w:cantSplit/>
          <w:tblHeader w:val="false"/>
        </w:trPr>
        <w:tc>
          <w:tcPr>
            <w:tcW w:type="dxa" w:w="189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suppliers</w:t>
            </w:r>
          </w:p>
        </w:tc>
        <w:tc>
          <w:tcPr>
            <w:tcW w:type="dxa" w:w="37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Quan hệ Buyer–Supplier, đánh giá NCC</w:t>
            </w:r>
          </w:p>
        </w:tc>
        <w:tc>
          <w:tcPr>
            <w:tcW w:type="dxa" w:w="333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SupplierRelationship, SupplierEvaluation</w:t>
            </w:r>
          </w:p>
        </w:tc>
      </w:tr>
      <w:tr>
        <w:trPr>
          <w:cantSplit/>
          <w:tblHeader w:val="false"/>
        </w:trPr>
        <w:tc>
          <w:tcPr>
            <w:tcW w:type="dxa" w:w="189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procurement</w:t>
            </w:r>
          </w:p>
        </w:tc>
        <w:tc>
          <w:tcPr>
            <w:tcW w:type="dxa" w:w="37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PR, RFQ, lời mời, báo giá, chấm điểm, lựa chọn; hiện chứa cả API của PO</w:t>
            </w:r>
          </w:p>
        </w:tc>
        <w:tc>
          <w:tcPr>
            <w:tcW w:type="dxa" w:w="333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PurchaseRequest, RFQ, RFQInvitation, Quotation, SupplierSelection</w:t>
            </w:r>
          </w:p>
        </w:tc>
      </w:tr>
      <w:tr>
        <w:trPr>
          <w:cantSplit/>
          <w:tblHeader w:val="false"/>
        </w:trPr>
        <w:tc>
          <w:tcPr>
            <w:tcW w:type="dxa" w:w="189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purchase_orders</w:t>
            </w:r>
          </w:p>
        </w:tc>
        <w:tc>
          <w:tcPr>
            <w:tcW w:type="dxa" w:w="37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PO, dòng PO, giao nhận</w:t>
            </w:r>
          </w:p>
        </w:tc>
        <w:tc>
          <w:tcPr>
            <w:tcW w:type="dxa" w:w="333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PurchaseOrder, PurchaseOrderLine, DeliveryRecord</w:t>
            </w:r>
          </w:p>
        </w:tc>
      </w:tr>
      <w:tr>
        <w:trPr>
          <w:cantSplit/>
          <w:tblHeader w:val="false"/>
        </w:trPr>
        <w:tc>
          <w:tcPr>
            <w:tcW w:type="dxa" w:w="189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billing</w:t>
            </w:r>
            <w:r>
              <w:rPr>
                <w:rFonts w:ascii="Times New Roman" w:cs="Times New Roman" w:eastAsia="Times New Roman" w:hAnsi="Times New Roman"/>
                <w:sz w:val="21"/>
                <w:szCs w:val="21"/>
              </w:rPr>
              <w:t xml:space="preserve"> (mới)</w:t>
            </w:r>
          </w:p>
        </w:tc>
        <w:tc>
          <w:tcPr>
            <w:tcW w:type="dxa" w:w="37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Hóa đơn (VAT 10%), công nợ, thanh toán, hóa đơn điện tử</w:t>
            </w:r>
          </w:p>
        </w:tc>
        <w:tc>
          <w:tcPr>
            <w:tcW w:type="dxa" w:w="333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Invoice, Payment, PaymentEvent</w:t>
            </w:r>
          </w:p>
        </w:tc>
      </w:tr>
      <w:tr>
        <w:trPr>
          <w:cantSplit/>
          <w:tblHeader w:val="false"/>
        </w:trPr>
        <w:tc>
          <w:tcPr>
            <w:tcW w:type="dxa" w:w="189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integrations</w:t>
            </w:r>
            <w:r>
              <w:rPr>
                <w:rFonts w:ascii="Times New Roman" w:cs="Times New Roman" w:eastAsia="Times New Roman" w:hAnsi="Times New Roman"/>
                <w:sz w:val="21"/>
                <w:szCs w:val="21"/>
              </w:rPr>
              <w:t xml:space="preserve"> (mới)</w:t>
            </w:r>
          </w:p>
        </w:tc>
        <w:tc>
          <w:tcPr>
            <w:tcW w:type="dxa" w:w="37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Adapter gọi sandbox-service, xác thực webhook HMAC, xác minh chữ ký số, ghim khóa CA</w:t>
            </w:r>
          </w:p>
        </w:tc>
        <w:tc>
          <w:tcPr>
            <w:tcW w:type="dxa" w:w="333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TrustAnchor</w:t>
            </w:r>
          </w:p>
        </w:tc>
      </w:tr>
      <w:tr>
        <w:trPr>
          <w:cantSplit/>
          <w:tblHeader w:val="false"/>
        </w:trPr>
        <w:tc>
          <w:tcPr>
            <w:tcW w:type="dxa" w:w="189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notifications</w:t>
            </w:r>
            <w:r>
              <w:rPr>
                <w:rFonts w:ascii="Times New Roman" w:cs="Times New Roman" w:eastAsia="Times New Roman" w:hAnsi="Times New Roman"/>
                <w:sz w:val="21"/>
                <w:szCs w:val="21"/>
              </w:rPr>
              <w:t xml:space="preserve"> (mới)</w:t>
            </w:r>
          </w:p>
        </w:tc>
        <w:tc>
          <w:tcPr>
            <w:tcW w:type="dxa" w:w="37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Inbox, quy tắc người nhận, SSE</w:t>
            </w:r>
          </w:p>
        </w:tc>
        <w:tc>
          <w:tcPr>
            <w:tcW w:type="dxa" w:w="333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Notification</w:t>
            </w:r>
          </w:p>
        </w:tc>
      </w:tr>
      <w:tr>
        <w:trPr>
          <w:cantSplit/>
          <w:tblHeader w:val="false"/>
        </w:trPr>
        <w:tc>
          <w:tcPr>
            <w:tcW w:type="dxa" w:w="189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audit</w:t>
            </w:r>
          </w:p>
        </w:tc>
        <w:tc>
          <w:tcPr>
            <w:tcW w:type="dxa" w:w="37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Audit trail append-only, scope truy cập, request ID</w:t>
            </w:r>
          </w:p>
        </w:tc>
        <w:tc>
          <w:tcPr>
            <w:tcW w:type="dxa" w:w="333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AuditEvent</w:t>
            </w:r>
          </w:p>
        </w:tc>
      </w:tr>
      <w:tr>
        <w:trPr>
          <w:cantSplit/>
          <w:tblHeader w:val="false"/>
        </w:trPr>
        <w:tc>
          <w:tcPr>
            <w:tcW w:type="dxa" w:w="189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dashboard</w:t>
            </w:r>
          </w:p>
        </w:tc>
        <w:tc>
          <w:tcPr>
            <w:tcW w:type="dxa" w:w="37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Truy vấn tổng hợp, pending action, KPI</w:t>
            </w:r>
          </w:p>
        </w:tc>
        <w:tc>
          <w:tcPr>
            <w:tcW w:type="dxa" w:w="333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(không có bảng riêng)</w:t>
            </w:r>
          </w:p>
        </w:tc>
      </w:tr>
    </w:tbl>
    <w:p>
      <w:pPr>
        <w:spacing w:after="120"/>
      </w:pPr>
    </w:p>
    <w:p>
      <w:pPr>
        <w:spacing w:after="120"/>
        <w:jc w:val="both"/>
      </w:pPr>
      <w:r>
        <w:rPr>
          <w:rFonts w:ascii="Times New Roman" w:cs="Times New Roman" w:eastAsia="Times New Roman" w:hAnsi="Times New Roman"/>
        </w:rPr>
        <w:t xml:space="preserve">Quy tắc phụ thuộc: module domain gọi </w:t>
      </w:r>
      <w:r>
        <w:rPr>
          <w:rFonts w:ascii="Consolas" w:cs="Consolas" w:eastAsia="Consolas" w:hAnsi="Consolas"/>
          <w:sz w:val="22"/>
          <w:szCs w:val="22"/>
        </w:rPr>
        <w:t xml:space="preserve">audit.services.audit()</w:t>
      </w:r>
      <w:r>
        <w:rPr>
          <w:rFonts w:ascii="Times New Roman" w:cs="Times New Roman" w:eastAsia="Times New Roman" w:hAnsi="Times New Roman"/>
        </w:rPr>
        <w:t xml:space="preserve"> và </w:t>
      </w:r>
      <w:r>
        <w:rPr>
          <w:rFonts w:ascii="Consolas" w:cs="Consolas" w:eastAsia="Consolas" w:hAnsi="Consolas"/>
          <w:sz w:val="22"/>
          <w:szCs w:val="22"/>
        </w:rPr>
        <w:t xml:space="preserve">notifications.services.notify_*()</w:t>
      </w:r>
      <w:r>
        <w:rPr>
          <w:rFonts w:ascii="Times New Roman" w:cs="Times New Roman" w:eastAsia="Times New Roman" w:hAnsi="Times New Roman"/>
        </w:rPr>
        <w:t xml:space="preserve">; </w:t>
      </w:r>
      <w:r>
        <w:rPr>
          <w:rFonts w:ascii="Consolas" w:cs="Consolas" w:eastAsia="Consolas" w:hAnsi="Consolas"/>
          <w:sz w:val="22"/>
          <w:szCs w:val="22"/>
        </w:rPr>
        <w:t xml:space="preserve">notifications</w:t>
      </w:r>
      <w:r>
        <w:rPr>
          <w:rFonts w:ascii="Times New Roman" w:cs="Times New Roman" w:eastAsia="Times New Roman" w:hAnsi="Times New Roman"/>
        </w:rPr>
        <w:t xml:space="preserve"> và </w:t>
      </w:r>
      <w:r>
        <w:rPr>
          <w:rFonts w:ascii="Consolas" w:cs="Consolas" w:eastAsia="Consolas" w:hAnsi="Consolas"/>
          <w:sz w:val="22"/>
          <w:szCs w:val="22"/>
        </w:rPr>
        <w:t xml:space="preserve">audit</w:t>
      </w:r>
      <w:r>
        <w:rPr>
          <w:rFonts w:ascii="Times New Roman" w:cs="Times New Roman" w:eastAsia="Times New Roman" w:hAnsi="Times New Roman"/>
        </w:rPr>
        <w:t xml:space="preserve"> không import ngược module domain (trừ </w:t>
      </w:r>
      <w:r>
        <w:rPr>
          <w:rFonts w:ascii="Consolas" w:cs="Consolas" w:eastAsia="Consolas" w:hAnsi="Consolas"/>
          <w:sz w:val="22"/>
          <w:szCs w:val="22"/>
        </w:rPr>
        <w:t xml:space="preserve">audit.scope</w:t>
      </w:r>
      <w:r>
        <w:rPr>
          <w:rFonts w:ascii="Times New Roman" w:cs="Times New Roman" w:eastAsia="Times New Roman" w:hAnsi="Times New Roman"/>
        </w:rPr>
        <w:t xml:space="preserve"> dùng để lọc).</w:t>
      </w:r>
    </w:p>
    <w:p>
      <w:pPr>
        <w:pStyle w:val="Heading2"/>
      </w:pPr>
      <w:r>
        <w:rPr>
          <w:rFonts w:ascii="Times New Roman" w:cs="Times New Roman" w:eastAsia="Times New Roman" w:hAnsi="Times New Roman"/>
        </w:rPr>
        <w:t xml:space="preserve">6. Mô hình dữ liệu khái niệm</w:t>
      </w:r>
    </w:p>
    <w:p>
      <w:pPr>
        <w:shd w:fill="F3F6FB" w:color="auto" w:val="clear"/>
        <w:spacing w:before="120" w:after="0" w:line="240"/>
      </w:pPr>
      <w:r>
        <w:rPr>
          <w:rFonts w:ascii="Consolas" w:cs="Consolas" w:eastAsia="Consolas" w:hAnsi="Consolas"/>
          <w:sz w:val="17"/>
          <w:szCs w:val="17"/>
        </w:rPr>
        <w:t xml:space="preserve">Company 1─* User 1─* UserRole</w:t>
      </w:r>
    </w:p>
    <w:p>
      <w:pPr>
        <w:shd w:fill="F3F6FB" w:color="auto" w:val="clear"/>
        <w:spacing w:before="0" w:after="0" w:line="240"/>
      </w:pPr>
      <w:r>
        <w:rPr>
          <w:rFonts w:ascii="Consolas" w:cs="Consolas" w:eastAsia="Consolas" w:hAnsi="Consolas"/>
          <w:sz w:val="17"/>
          <w:szCs w:val="17"/>
        </w:rPr>
        <w:t xml:space="preserve">Company(BUYER) 1─* SupplierRelationship *─1 Company(SUPPLIER)</w:t>
      </w:r>
    </w:p>
    <w:p>
      <w:pPr>
        <w:shd w:fill="F3F6FB" w:color="auto" w:val="clear"/>
        <w:spacing w:before="0" w:after="0" w:line="240"/>
      </w:pPr>
      <w:r>
        <w:rPr>
          <w:rFonts w:ascii="Consolas" w:cs="Consolas" w:eastAsia="Consolas" w:hAnsi="Consolas"/>
          <w:sz w:val="17"/>
          <w:szCs w:val="17"/>
        </w:rPr>
        <w:t xml:space="preserve">Company 1─* PurchaseRequest 1─* PurchaseRequestLine</w:t>
      </w:r>
    </w:p>
    <w:p>
      <w:pPr>
        <w:shd w:fill="F3F6FB" w:color="auto" w:val="clear"/>
        <w:spacing w:before="0" w:after="0" w:line="240"/>
      </w:pPr>
      <w:r>
        <w:rPr>
          <w:rFonts w:ascii="Consolas" w:cs="Consolas" w:eastAsia="Consolas" w:hAnsi="Consolas"/>
          <w:sz w:val="17"/>
          <w:szCs w:val="17"/>
        </w:rPr>
        <w:t xml:space="preserve">PurchaseRequest 1─* RFQ 1─* RFQLine ; RFQ 1─* RFQInvitation *─1 Company(SUPPLIER)</w:t>
      </w:r>
    </w:p>
    <w:p>
      <w:pPr>
        <w:shd w:fill="F3F6FB" w:color="auto" w:val="clear"/>
        <w:spacing w:before="0" w:after="0" w:line="240"/>
      </w:pPr>
      <w:r>
        <w:rPr>
          <w:rFonts w:ascii="Consolas" w:cs="Consolas" w:eastAsia="Consolas" w:hAnsi="Consolas"/>
          <w:sz w:val="17"/>
          <w:szCs w:val="17"/>
        </w:rPr>
        <w:t xml:space="preserve">RFQ 1─* Quotation 1─* QuotationLine ; Quotation 1─* QuotationRevision</w:t>
      </w:r>
    </w:p>
    <w:p>
      <w:pPr>
        <w:shd w:fill="F3F6FB" w:color="auto" w:val="clear"/>
        <w:spacing w:before="0" w:after="0" w:line="240"/>
      </w:pPr>
      <w:r>
        <w:rPr>
          <w:rFonts w:ascii="Consolas" w:cs="Consolas" w:eastAsia="Consolas" w:hAnsi="Consolas"/>
          <w:sz w:val="17"/>
          <w:szCs w:val="17"/>
        </w:rPr>
        <w:t xml:space="preserve">RFQ 1─* SupplierSelection *─1 Quotation</w:t>
      </w:r>
    </w:p>
    <w:p>
      <w:pPr>
        <w:shd w:fill="F3F6FB" w:color="auto" w:val="clear"/>
        <w:spacing w:before="0" w:after="0" w:line="240"/>
      </w:pPr>
      <w:r>
        <w:rPr>
          <w:rFonts w:ascii="Consolas" w:cs="Consolas" w:eastAsia="Consolas" w:hAnsi="Consolas"/>
          <w:sz w:val="17"/>
          <w:szCs w:val="17"/>
        </w:rPr>
        <w:t xml:space="preserve">SupplierSelection 1─1 PurchaseOrder 1─* PurchaseOrderLine 1─* DeliveryRecord</w:t>
      </w:r>
    </w:p>
    <w:p>
      <w:pPr>
        <w:shd w:fill="F3F6FB" w:color="auto" w:val="clear"/>
        <w:spacing w:before="0" w:after="0" w:line="240"/>
      </w:pPr>
      <w:r>
        <w:rPr>
          <w:rFonts w:ascii="Consolas" w:cs="Consolas" w:eastAsia="Consolas" w:hAnsi="Consolas"/>
          <w:sz w:val="17"/>
          <w:szCs w:val="17"/>
        </w:rPr>
        <w:t xml:space="preserve">PurchaseOrder 1─* Invoice (tối đa 1 chưa hủy) 1─* Payment 1─* PaymentEvent</w:t>
      </w:r>
    </w:p>
    <w:p>
      <w:pPr>
        <w:shd w:fill="F3F6FB" w:color="auto" w:val="clear"/>
        <w:spacing w:before="0" w:after="0" w:line="240"/>
      </w:pPr>
      <w:r>
        <w:rPr>
          <w:rFonts w:ascii="Consolas" w:cs="Consolas" w:eastAsia="Consolas" w:hAnsi="Consolas"/>
          <w:sz w:val="17"/>
          <w:szCs w:val="17"/>
        </w:rPr>
        <w:t xml:space="preserve">PurchaseOrder 1─0..1 SupplierEvaluation</w:t>
      </w:r>
    </w:p>
    <w:p>
      <w:pPr>
        <w:shd w:fill="F3F6FB" w:color="auto" w:val="clear"/>
        <w:spacing w:before="0" w:after="0" w:line="240"/>
      </w:pPr>
      <w:r>
        <w:rPr>
          <w:rFonts w:ascii="Consolas" w:cs="Consolas" w:eastAsia="Consolas" w:hAnsi="Consolas"/>
          <w:sz w:val="17"/>
          <w:szCs w:val="17"/>
        </w:rPr>
        <w:t xml:space="preserve">Quotation 1─* QuotationSignature (tối đa 1 PENDING/SIGNED mỗi revision)</w:t>
      </w:r>
    </w:p>
    <w:p>
      <w:pPr>
        <w:shd w:fill="F3F6FB" w:color="auto" w:val="clear"/>
        <w:spacing w:before="0" w:after="160" w:line="240"/>
      </w:pPr>
      <w:r>
        <w:rPr>
          <w:rFonts w:ascii="Consolas" w:cs="Consolas" w:eastAsia="Consolas" w:hAnsi="Consolas"/>
          <w:sz w:val="17"/>
          <w:szCs w:val="17"/>
        </w:rPr>
        <w:t xml:space="preserve">User 1─* Notification ; AuditEvent (actor, entity_type, entity_id, request_id)</w:t>
      </w:r>
    </w:p>
    <w:p>
      <w:pPr>
        <w:pStyle w:val="Heading2"/>
      </w:pPr>
      <w:r>
        <w:rPr>
          <w:rFonts w:ascii="Times New Roman" w:cs="Times New Roman" w:eastAsia="Times New Roman" w:hAnsi="Times New Roman"/>
        </w:rPr>
        <w:t xml:space="preserve">7. Luồng sự kiện realtime</w:t>
      </w:r>
    </w:p>
    <w:p>
      <w:pPr>
        <w:shd w:fill="F3F6FB" w:color="auto" w:val="clear"/>
        <w:spacing w:before="120" w:after="0" w:line="240"/>
      </w:pPr>
      <w:r>
        <w:rPr>
          <w:rFonts w:ascii="Consolas" w:cs="Consolas" w:eastAsia="Consolas" w:hAnsi="Consolas"/>
          <w:sz w:val="17"/>
          <w:szCs w:val="17"/>
        </w:rPr>
        <w:t xml:space="preserve">1. API nhận POST /quotations/{id}/submit</w:t>
      </w:r>
    </w:p>
    <w:p>
      <w:pPr>
        <w:shd w:fill="F3F6FB" w:color="auto" w:val="clear"/>
        <w:spacing w:before="0" w:after="0" w:line="240"/>
      </w:pPr>
      <w:r>
        <w:rPr>
          <w:rFonts w:ascii="Consolas" w:cs="Consolas" w:eastAsia="Consolas" w:hAnsi="Consolas"/>
          <w:sz w:val="17"/>
          <w:szCs w:val="17"/>
        </w:rPr>
        <w:t xml:space="preserve">2. transaction.atomic():</w:t>
      </w:r>
    </w:p>
    <w:p>
      <w:pPr>
        <w:shd w:fill="F3F6FB" w:color="auto" w:val="clear"/>
        <w:spacing w:before="0" w:after="0" w:line="240"/>
      </w:pPr>
      <w:r>
        <w:rPr>
          <w:rFonts w:ascii="Consolas" w:cs="Consolas" w:eastAsia="Consolas" w:hAnsi="Consolas"/>
          <w:sz w:val="17"/>
          <w:szCs w:val="17"/>
        </w:rPr>
        <w:t xml:space="preserve">     cập nhật Quotation, lưu QuotationRevision</w:t>
      </w:r>
    </w:p>
    <w:p>
      <w:pPr>
        <w:shd w:fill="F3F6FB" w:color="auto" w:val="clear"/>
        <w:spacing w:before="0" w:after="0" w:line="240"/>
      </w:pPr>
      <w:r>
        <w:rPr>
          <w:rFonts w:ascii="Consolas" w:cs="Consolas" w:eastAsia="Consolas" w:hAnsi="Consolas"/>
          <w:sz w:val="17"/>
          <w:szCs w:val="17"/>
        </w:rPr>
        <w:t xml:space="preserve">     ghi AuditEvent (kèm request_id)</w:t>
      </w:r>
    </w:p>
    <w:p>
      <w:pPr>
        <w:shd w:fill="F3F6FB" w:color="auto" w:val="clear"/>
        <w:spacing w:before="0" w:after="0" w:line="240"/>
      </w:pPr>
      <w:r>
        <w:rPr>
          <w:rFonts w:ascii="Consolas" w:cs="Consolas" w:eastAsia="Consolas" w:hAnsi="Consolas"/>
          <w:sz w:val="17"/>
          <w:szCs w:val="17"/>
        </w:rPr>
        <w:t xml:space="preserve">     ghi Notification cho từng Buyer của company mua   ← cùng transaction</w:t>
      </w:r>
    </w:p>
    <w:p>
      <w:pPr>
        <w:shd w:fill="F3F6FB" w:color="auto" w:val="clear"/>
        <w:spacing w:before="0" w:after="0" w:line="240"/>
      </w:pPr>
      <w:r>
        <w:rPr>
          <w:rFonts w:ascii="Consolas" w:cs="Consolas" w:eastAsia="Consolas" w:hAnsi="Consolas"/>
          <w:sz w:val="17"/>
          <w:szCs w:val="17"/>
        </w:rPr>
        <w:t xml:space="preserve">3. commit</w:t>
      </w:r>
    </w:p>
    <w:p>
      <w:pPr>
        <w:shd w:fill="F3F6FB" w:color="auto" w:val="clear"/>
        <w:spacing w:before="0" w:after="0" w:line="240"/>
      </w:pPr>
      <w:r>
        <w:rPr>
          <w:rFonts w:ascii="Consolas" w:cs="Consolas" w:eastAsia="Consolas" w:hAnsi="Consolas"/>
          <w:sz w:val="17"/>
          <w:szCs w:val="17"/>
        </w:rPr>
        <w:t xml:space="preserve">4. Client Buyer đang mở GET /notifications/stream (fetch streaming, Bearer token)</w:t>
      </w:r>
    </w:p>
    <w:p>
      <w:pPr>
        <w:shd w:fill="F3F6FB" w:color="auto" w:val="clear"/>
        <w:spacing w:before="0" w:after="0" w:line="240"/>
      </w:pPr>
      <w:r>
        <w:rPr>
          <w:rFonts w:ascii="Consolas" w:cs="Consolas" w:eastAsia="Consolas" w:hAnsi="Consolas"/>
          <w:sz w:val="17"/>
          <w:szCs w:val="17"/>
        </w:rPr>
        <w:t xml:space="preserve">   → generator mỗi 2 giây truy vấn Notification(recipient=user, id &gt; last_id)</w:t>
      </w:r>
    </w:p>
    <w:p>
      <w:pPr>
        <w:shd w:fill="F3F6FB" w:color="auto" w:val="clear"/>
        <w:spacing w:before="0" w:after="0" w:line="240"/>
      </w:pPr>
      <w:r>
        <w:rPr>
          <w:rFonts w:ascii="Consolas" w:cs="Consolas" w:eastAsia="Consolas" w:hAnsi="Consolas"/>
          <w:sz w:val="17"/>
          <w:szCs w:val="17"/>
        </w:rPr>
        <w:t xml:space="preserve">   → gửi "id: &lt;id&gt;\nevent: notification\ndata: {...}\n\n"</w:t>
      </w:r>
    </w:p>
    <w:p>
      <w:pPr>
        <w:shd w:fill="F3F6FB" w:color="auto" w:val="clear"/>
        <w:spacing w:before="0" w:after="0" w:line="240"/>
      </w:pPr>
      <w:r>
        <w:rPr>
          <w:rFonts w:ascii="Consolas" w:cs="Consolas" w:eastAsia="Consolas" w:hAnsi="Consolas"/>
          <w:sz w:val="17"/>
          <w:szCs w:val="17"/>
        </w:rPr>
        <w:t xml:space="preserve">5. Client hiện badge + toast; nếu mất kết nối, nối lại với ?after=&lt;id cuối&gt;</w:t>
      </w:r>
    </w:p>
    <w:p>
      <w:pPr>
        <w:shd w:fill="F3F6FB" w:color="auto" w:val="clear"/>
        <w:spacing w:before="0" w:after="160" w:line="240"/>
      </w:pPr>
      <w:r>
        <w:rPr>
          <w:rFonts w:ascii="Consolas" w:cs="Consolas" w:eastAsia="Consolas" w:hAnsi="Consolas"/>
          <w:sz w:val="17"/>
          <w:szCs w:val="17"/>
        </w:rPr>
        <w:t xml:space="preserve">6. Offline: đăng nhập lại → GET /notifications?unread=true</w:t>
      </w:r>
    </w:p>
    <w:p>
      <w:pPr>
        <w:spacing w:after="120"/>
        <w:jc w:val="both"/>
      </w:pPr>
      <w:r>
        <w:rPr>
          <w:rFonts w:ascii="Times New Roman" w:cs="Times New Roman" w:eastAsia="Times New Roman" w:hAnsi="Times New Roman"/>
        </w:rPr>
        <w:t xml:space="preserve">Vì Notification được ghi trong cùng transaction với thay đổi nghiệp vụ, bảng </w:t>
      </w:r>
      <w:r>
        <w:rPr>
          <w:rFonts w:ascii="Consolas" w:cs="Consolas" w:eastAsia="Consolas" w:hAnsi="Consolas"/>
          <w:sz w:val="22"/>
          <w:szCs w:val="22"/>
        </w:rPr>
        <w:t xml:space="preserve">notifications</w:t>
      </w:r>
      <w:r>
        <w:rPr>
          <w:rFonts w:ascii="Times New Roman" w:cs="Times New Roman" w:eastAsia="Times New Roman" w:hAnsi="Times New Roman"/>
        </w:rPr>
        <w:t xml:space="preserve"> đóng vai trò </w:t>
      </w:r>
      <w:r>
        <w:rPr>
          <w:rFonts w:ascii="Times New Roman" w:cs="Times New Roman" w:eastAsia="Times New Roman" w:hAnsi="Times New Roman"/>
          <w:b/>
          <w:bCs/>
        </w:rPr>
        <w:t xml:space="preserve">outbox</w:t>
      </w:r>
      <w:r>
        <w:rPr>
          <w:rFonts w:ascii="Times New Roman" w:cs="Times New Roman" w:eastAsia="Times New Roman" w:hAnsi="Times New Roman"/>
        </w:rPr>
        <w:t xml:space="preserve">: không có trường hợp đổi trạng thái thành công mà mất thông báo, và rollback thì không phát thông báo "ma". Mở rộng: thêm worker đọc outbox để gửi email/push khi cần.</w:t>
      </w:r>
    </w:p>
    <w:p>
      <w:pPr>
        <w:spacing w:after="120"/>
        <w:jc w:val="both"/>
      </w:pPr>
      <w:r>
        <w:rPr>
          <w:rFonts w:ascii="Times New Roman" w:cs="Times New Roman" w:eastAsia="Times New Roman" w:hAnsi="Times New Roman"/>
        </w:rPr>
        <w:t xml:space="preserve">Lựa chọn SSE thay vì WebSocket: luồng chỉ một chiều server → client, chạy trên HTTP thường, không cần Channels/Redis. Kết nối giới hạn 25 giây rồi đóng để không giữ thread gunicorn lâu; gunicorn tăng </w:t>
      </w:r>
      <w:r>
        <w:rPr>
          <w:rFonts w:ascii="Consolas" w:cs="Consolas" w:eastAsia="Consolas" w:hAnsi="Consolas"/>
          <w:sz w:val="22"/>
          <w:szCs w:val="22"/>
        </w:rPr>
        <w:t xml:space="preserve">threads</w:t>
      </w:r>
      <w:r>
        <w:rPr>
          <w:rFonts w:ascii="Times New Roman" w:cs="Times New Roman" w:eastAsia="Times New Roman" w:hAnsi="Times New Roman"/>
        </w:rPr>
        <w:t xml:space="preserve"> để đủ chỗ cho các kết nối song song.</w:t>
      </w:r>
    </w:p>
    <w:p>
      <w:pPr>
        <w:pStyle w:val="Heading2"/>
      </w:pPr>
      <w:r>
        <w:rPr>
          <w:rFonts w:ascii="Times New Roman" w:cs="Times New Roman" w:eastAsia="Times New Roman" w:hAnsi="Times New Roman"/>
        </w:rPr>
        <w:t xml:space="preserve">8. Thanh toán, hóa đơn điện tử và ký số qua sandbox-service</w:t>
      </w:r>
    </w:p>
    <w:p>
      <w:pPr>
        <w:spacing w:after="120"/>
        <w:jc w:val="both"/>
      </w:pPr>
      <w:r>
        <w:rPr>
          <w:rFonts w:ascii="Times New Roman" w:cs="Times New Roman" w:eastAsia="Times New Roman" w:hAnsi="Times New Roman"/>
        </w:rPr>
        <w:t xml:space="preserve">Nguyên tắc chung: ProcureHub gọi nhà cung cấp qua adapter </w:t>
      </w:r>
      <w:r>
        <w:rPr>
          <w:rFonts w:ascii="Consolas" w:cs="Consolas" w:eastAsia="Consolas" w:hAnsi="Consolas"/>
          <w:sz w:val="22"/>
          <w:szCs w:val="22"/>
        </w:rPr>
        <w:t xml:space="preserve">SandboxClient</w:t>
      </w:r>
      <w:r>
        <w:rPr>
          <w:rFonts w:ascii="Times New Roman" w:cs="Times New Roman" w:eastAsia="Times New Roman" w:hAnsi="Times New Roman"/>
        </w:rPr>
        <w:t xml:space="preserve"> (header </w:t>
      </w:r>
      <w:r>
        <w:rPr>
          <w:rFonts w:ascii="Consolas" w:cs="Consolas" w:eastAsia="Consolas" w:hAnsi="Consolas"/>
          <w:sz w:val="22"/>
          <w:szCs w:val="22"/>
        </w:rPr>
        <w:t xml:space="preserve">X-Api-Key</w:t>
      </w:r>
      <w:r>
        <w:rPr>
          <w:rFonts w:ascii="Times New Roman" w:cs="Times New Roman" w:eastAsia="Times New Roman" w:hAnsi="Times New Roman"/>
        </w:rPr>
        <w:t xml:space="preserve">), </w:t>
      </w:r>
      <w:r>
        <w:rPr>
          <w:rFonts w:ascii="Times New Roman" w:cs="Times New Roman" w:eastAsia="Times New Roman" w:hAnsi="Times New Roman"/>
          <w:b/>
          <w:bCs/>
        </w:rPr>
        <w:t xml:space="preserve">ngoài</w:t>
      </w:r>
      <w:r>
        <w:rPr>
          <w:rFonts w:ascii="Times New Roman" w:cs="Times New Roman" w:eastAsia="Times New Roman" w:hAnsi="Times New Roman"/>
        </w:rPr>
        <w:t xml:space="preserve"> transaction; kết quả về bằng callback có </w:t>
      </w:r>
      <w:r>
        <w:rPr>
          <w:rFonts w:ascii="Consolas" w:cs="Consolas" w:eastAsia="Consolas" w:hAnsi="Consolas"/>
          <w:sz w:val="22"/>
          <w:szCs w:val="22"/>
        </w:rPr>
        <w:t xml:space="preserve">X-Sandbox-Signature</w:t>
      </w:r>
      <w:r>
        <w:rPr>
          <w:rFonts w:ascii="Times New Roman" w:cs="Times New Roman" w:eastAsia="Times New Roman" w:hAnsi="Times New Roman"/>
        </w:rPr>
        <w:t xml:space="preserve"> (HMAC-SHA256 trên raw body). Lỗi kết nối ghi </w:t>
      </w:r>
      <w:r>
        <w:rPr>
          <w:rFonts w:ascii="Consolas" w:cs="Consolas" w:eastAsia="Consolas" w:hAnsi="Consolas"/>
          <w:sz w:val="22"/>
          <w:szCs w:val="22"/>
        </w:rPr>
        <w:t xml:space="preserve">FAILED</w:t>
      </w:r>
      <w:r>
        <w:rPr>
          <w:rFonts w:ascii="Times New Roman" w:cs="Times New Roman" w:eastAsia="Times New Roman" w:hAnsi="Times New Roman"/>
        </w:rPr>
        <w:t xml:space="preserve"> và cho thử lại.</w:t>
      </w:r>
    </w:p>
    <w:p>
      <w:pPr>
        <w:pStyle w:val="Heading3"/>
      </w:pPr>
      <w:r>
        <w:rPr>
          <w:rFonts w:ascii="Times New Roman" w:cs="Times New Roman" w:eastAsia="Times New Roman" w:hAnsi="Times New Roman"/>
        </w:rPr>
        <w:t xml:space="preserve">8.1 Thanh toán qua cổng</w:t>
      </w:r>
    </w:p>
    <w:p>
      <w:pPr>
        <w:shd w:fill="F3F6FB" w:color="auto" w:val="clear"/>
        <w:spacing w:before="120" w:after="0" w:line="240"/>
      </w:pPr>
      <w:r>
        <w:rPr>
          <w:rFonts w:ascii="Consolas" w:cs="Consolas" w:eastAsia="Consolas" w:hAnsi="Consolas"/>
          <w:sz w:val="17"/>
          <w:szCs w:val="17"/>
        </w:rPr>
        <w:t xml:space="preserve">Finance ──POST /invoices/{id}/payments (Idempotency-Key, amount)──&gt; API</w:t>
      </w:r>
    </w:p>
    <w:p>
      <w:pPr>
        <w:shd w:fill="F3F6FB" w:color="auto" w:val="clear"/>
        <w:spacing w:before="0" w:after="0" w:line="240"/>
      </w:pPr>
      <w:r>
        <w:rPr>
          <w:rFonts w:ascii="Consolas" w:cs="Consolas" w:eastAsia="Consolas" w:hAnsi="Consolas"/>
          <w:sz w:val="17"/>
          <w:szCs w:val="17"/>
        </w:rPr>
        <w:t xml:space="preserve">API: khóa Invoice, amount ≤ balance − pending → Payment PENDING (provider SANDBOX_GW) → commit</w:t>
      </w:r>
    </w:p>
    <w:p>
      <w:pPr>
        <w:shd w:fill="F3F6FB" w:color="auto" w:val="clear"/>
        <w:spacing w:before="0" w:after="0" w:line="240"/>
      </w:pPr>
      <w:r>
        <w:rPr>
          <w:rFonts w:ascii="Consolas" w:cs="Consolas" w:eastAsia="Consolas" w:hAnsi="Consolas"/>
          <w:sz w:val="17"/>
          <w:szCs w:val="17"/>
        </w:rPr>
        <w:t xml:space="preserve">API ──POST /gateway/transactions──&gt; sandbox → checkout_url</w:t>
      </w:r>
    </w:p>
    <w:p>
      <w:pPr>
        <w:shd w:fill="F3F6FB" w:color="auto" w:val="clear"/>
        <w:spacing w:before="0" w:after="0" w:line="240"/>
      </w:pPr>
      <w:r>
        <w:rPr>
          <w:rFonts w:ascii="Consolas" w:cs="Consolas" w:eastAsia="Consolas" w:hAnsi="Consolas"/>
          <w:sz w:val="17"/>
          <w:szCs w:val="17"/>
        </w:rPr>
        <w:t xml:space="preserve">SPA chuyển trình duyệt tới checkout_url → người dùng chọn ngân hàng, kết quả</w:t>
      </w:r>
    </w:p>
    <w:p>
      <w:pPr>
        <w:shd w:fill="F3F6FB" w:color="auto" w:val="clear"/>
        <w:spacing w:before="0" w:after="0" w:line="240"/>
      </w:pPr>
      <w:r>
        <w:rPr>
          <w:rFonts w:ascii="Consolas" w:cs="Consolas" w:eastAsia="Consolas" w:hAnsi="Consolas"/>
          <w:sz w:val="17"/>
          <w:szCs w:val="17"/>
        </w:rPr>
        <w:t xml:space="preserve">sandbox ──POST /webhooks/payment (IPN, HMAC)──&gt; API → process_payment_event</w:t>
      </w:r>
    </w:p>
    <w:p>
      <w:pPr>
        <w:shd w:fill="F3F6FB" w:color="auto" w:val="clear"/>
        <w:spacing w:before="0" w:after="0" w:line="240"/>
      </w:pPr>
      <w:r>
        <w:rPr>
          <w:rFonts w:ascii="Consolas" w:cs="Consolas" w:eastAsia="Consolas" w:hAnsi="Consolas"/>
          <w:sz w:val="17"/>
          <w:szCs w:val="17"/>
        </w:rPr>
        <w:t xml:space="preserve">sandbox ──302──&gt; SPA /invoices?payment=... (chỉ để hiển thị, không ghi nhận tiền)</w:t>
      </w:r>
    </w:p>
    <w:p>
      <w:pPr>
        <w:shd w:fill="F3F6FB" w:color="auto" w:val="clear"/>
        <w:spacing w:before="0" w:after="0" w:line="240"/>
      </w:pPr>
      <w:r>
        <w:rPr>
          <w:rFonts w:ascii="Consolas" w:cs="Consolas" w:eastAsia="Consolas" w:hAnsi="Consolas"/>
          <w:sz w:val="17"/>
          <w:szCs w:val="17"/>
        </w:rPr>
        <w:t xml:space="preserve">process_payment_event:</w:t>
      </w:r>
    </w:p>
    <w:p>
      <w:pPr>
        <w:shd w:fill="F3F6FB" w:color="auto" w:val="clear"/>
        <w:spacing w:before="0" w:after="0" w:line="240"/>
      </w:pPr>
      <w:r>
        <w:rPr>
          <w:rFonts w:ascii="Consolas" w:cs="Consolas" w:eastAsia="Consolas" w:hAnsi="Consolas"/>
          <w:sz w:val="17"/>
          <w:szCs w:val="17"/>
        </w:rPr>
        <w:t xml:space="preserve">    PaymentEvent.get_or_create(event_id) → trùng thì trả duplicate</w:t>
      </w:r>
    </w:p>
    <w:p>
      <w:pPr>
        <w:shd w:fill="F3F6FB" w:color="auto" w:val="clear"/>
        <w:spacing w:before="0" w:after="0" w:line="240"/>
      </w:pPr>
      <w:r>
        <w:rPr>
          <w:rFonts w:ascii="Consolas" w:cs="Consolas" w:eastAsia="Consolas" w:hAnsi="Consolas"/>
          <w:sz w:val="17"/>
          <w:szCs w:val="17"/>
        </w:rPr>
        <w:t xml:space="preserve">    khóa Invoice + Payment (select_for_update)</w:t>
      </w:r>
    </w:p>
    <w:p>
      <w:pPr>
        <w:shd w:fill="F3F6FB" w:color="auto" w:val="clear"/>
        <w:spacing w:before="0" w:after="0" w:line="240"/>
      </w:pPr>
      <w:r>
        <w:rPr>
          <w:rFonts w:ascii="Consolas" w:cs="Consolas" w:eastAsia="Consolas" w:hAnsi="Consolas"/>
          <w:sz w:val="17"/>
          <w:szCs w:val="17"/>
        </w:rPr>
        <w:t xml:space="preserve">    PENDING → SUCCEEDED: paid_amount += amount; status PARTIALLY_PAID/PAID</w:t>
      </w:r>
    </w:p>
    <w:p>
      <w:pPr>
        <w:shd w:fill="F3F6FB" w:color="auto" w:val="clear"/>
        <w:spacing w:before="0" w:after="0" w:line="240"/>
      </w:pPr>
      <w:r>
        <w:rPr>
          <w:rFonts w:ascii="Consolas" w:cs="Consolas" w:eastAsia="Consolas" w:hAnsi="Consolas"/>
          <w:sz w:val="17"/>
          <w:szCs w:val="17"/>
        </w:rPr>
        <w:t xml:space="preserve">    PENDING → FAILED: giữ số dư</w:t>
      </w:r>
    </w:p>
    <w:p>
      <w:pPr>
        <w:shd w:fill="F3F6FB" w:color="auto" w:val="clear"/>
        <w:spacing w:before="0" w:after="160" w:line="240"/>
      </w:pPr>
      <w:r>
        <w:rPr>
          <w:rFonts w:ascii="Consolas" w:cs="Consolas" w:eastAsia="Consolas" w:hAnsi="Consolas"/>
          <w:sz w:val="17"/>
          <w:szCs w:val="17"/>
        </w:rPr>
        <w:t xml:space="preserve">    audit + notify Finance và Supplier</w:t>
      </w:r>
    </w:p>
    <w:p>
      <w:pPr>
        <w:spacing w:after="120"/>
        <w:jc w:val="both"/>
      </w:pPr>
      <w:r>
        <w:rPr>
          <w:rFonts w:ascii="Times New Roman" w:cs="Times New Roman" w:eastAsia="Times New Roman" w:hAnsi="Times New Roman"/>
        </w:rPr>
        <w:t xml:space="preserve">Thêm kiểm tra: </w:t>
      </w:r>
      <w:r>
        <w:rPr>
          <w:rFonts w:ascii="Consolas" w:cs="Consolas" w:eastAsia="Consolas" w:hAnsi="Consolas"/>
          <w:sz w:val="22"/>
          <w:szCs w:val="22"/>
        </w:rPr>
        <w:t xml:space="preserve">amount</w:t>
      </w:r>
      <w:r>
        <w:rPr>
          <w:rFonts w:ascii="Times New Roman" w:cs="Times New Roman" w:eastAsia="Times New Roman" w:hAnsi="Times New Roman"/>
        </w:rPr>
        <w:t xml:space="preserve"> trong IPN phải bằng số tiền Payment. Khi tắt tích hợp, nút mô phỏng nội bộ (</w:t>
      </w:r>
      <w:r>
        <w:rPr>
          <w:rFonts w:ascii="Consolas" w:cs="Consolas" w:eastAsia="Consolas" w:hAnsi="Consolas"/>
          <w:sz w:val="22"/>
          <w:szCs w:val="22"/>
        </w:rPr>
        <w:t xml:space="preserve">mock_provider</w:t>
      </w:r>
      <w:r>
        <w:rPr>
          <w:rFonts w:ascii="Times New Roman" w:cs="Times New Roman" w:eastAsia="Times New Roman" w:hAnsi="Times New Roman"/>
        </w:rPr>
        <w:t xml:space="preserve">) dựng sự kiện và đi qua cùng </w:t>
      </w:r>
      <w:r>
        <w:rPr>
          <w:rFonts w:ascii="Consolas" w:cs="Consolas" w:eastAsia="Consolas" w:hAnsi="Consolas"/>
          <w:sz w:val="22"/>
          <w:szCs w:val="22"/>
        </w:rPr>
        <w:t xml:space="preserve">process_payment_event</w:t>
      </w:r>
      <w:r>
        <w:rPr>
          <w:rFonts w:ascii="Times New Roman" w:cs="Times New Roman" w:eastAsia="Times New Roman" w:hAnsi="Times New Roman"/>
        </w:rPr>
        <w:t xml:space="preserve">.</w:t>
      </w:r>
    </w:p>
    <w:p>
      <w:pPr>
        <w:spacing w:after="120"/>
        <w:jc w:val="both"/>
      </w:pPr>
      <w:r>
        <w:rPr>
          <w:rFonts w:ascii="Times New Roman" w:cs="Times New Roman" w:eastAsia="Times New Roman" w:hAnsi="Times New Roman"/>
        </w:rPr>
        <w:t xml:space="preserve">Điều khoản Net N: </w:t>
      </w:r>
      <w:r>
        <w:rPr>
          <w:rFonts w:ascii="Consolas" w:cs="Consolas" w:eastAsia="Consolas" w:hAnsi="Consolas"/>
          <w:sz w:val="22"/>
          <w:szCs w:val="22"/>
        </w:rPr>
        <w:t xml:space="preserve">due_date = issued_at.date() + PO.payment_term_days</w:t>
      </w:r>
      <w:r>
        <w:rPr>
          <w:rFonts w:ascii="Times New Roman" w:cs="Times New Roman" w:eastAsia="Times New Roman" w:hAnsi="Times New Roman"/>
        </w:rPr>
        <w:t xml:space="preserve"> (mặc định 30). Overdue tính khi đọc, không cần cron.</w:t>
      </w:r>
    </w:p>
    <w:p>
      <w:pPr>
        <w:pStyle w:val="Heading3"/>
      </w:pPr>
      <w:r>
        <w:rPr>
          <w:rFonts w:ascii="Times New Roman" w:cs="Times New Roman" w:eastAsia="Times New Roman" w:hAnsi="Times New Roman"/>
        </w:rPr>
        <w:t xml:space="preserve">8.2 Hóa đơn điện tử</w:t>
      </w:r>
    </w:p>
    <w:p>
      <w:pPr>
        <w:shd w:fill="F3F6FB" w:color="auto" w:val="clear"/>
        <w:spacing w:before="120" w:after="0" w:line="240"/>
      </w:pPr>
      <w:r>
        <w:rPr>
          <w:rFonts w:ascii="Consolas" w:cs="Consolas" w:eastAsia="Consolas" w:hAnsi="Consolas"/>
          <w:sz w:val="17"/>
          <w:szCs w:val="17"/>
        </w:rPr>
        <w:t xml:space="preserve">Supplier lập hóa đơn → issue_invoice: subtotal = tổng PO, VAT 10%, total = subtotal + VAT → commit</w:t>
      </w:r>
    </w:p>
    <w:p>
      <w:pPr>
        <w:shd w:fill="F3F6FB" w:color="auto" w:val="clear"/>
        <w:spacing w:before="0" w:after="0" w:line="240"/>
      </w:pPr>
      <w:r>
        <w:rPr>
          <w:rFonts w:ascii="Consolas" w:cs="Consolas" w:eastAsia="Consolas" w:hAnsi="Consolas"/>
          <w:sz w:val="17"/>
          <w:szCs w:val="17"/>
        </w:rPr>
        <w:t xml:space="preserve">send_einvoice ──POST /einvoices──&gt; sandbox (kiểm số học, cấp ký hiệu SBXyy + số, mã tra cứu)</w:t>
      </w:r>
    </w:p>
    <w:p>
      <w:pPr>
        <w:shd w:fill="F3F6FB" w:color="auto" w:val="clear"/>
        <w:spacing w:before="0" w:after="0" w:line="240"/>
      </w:pPr>
      <w:r>
        <w:rPr>
          <w:rFonts w:ascii="Consolas" w:cs="Consolas" w:eastAsia="Consolas" w:hAnsi="Consolas"/>
          <w:sz w:val="17"/>
          <w:szCs w:val="17"/>
        </w:rPr>
        <w:t xml:space="preserve">    → einvoice_status PENDING_TAX_CODE</w:t>
      </w:r>
    </w:p>
    <w:p>
      <w:pPr>
        <w:shd w:fill="F3F6FB" w:color="auto" w:val="clear"/>
        <w:spacing w:before="0" w:after="160" w:line="240"/>
      </w:pPr>
      <w:r>
        <w:rPr>
          <w:rFonts w:ascii="Consolas" w:cs="Consolas" w:eastAsia="Consolas" w:hAnsi="Consolas"/>
          <w:sz w:val="17"/>
          <w:szCs w:val="17"/>
        </w:rPr>
        <w:t xml:space="preserve">sau vài giây "cơ quan thuế" cấp mã ──POST /webhooks/einvoice──&gt; apply_einvoice_event → ISSUED, thông báo</w:t>
      </w:r>
    </w:p>
    <w:p>
      <w:pPr>
        <w:spacing w:after="120"/>
        <w:jc w:val="both"/>
      </w:pPr>
      <w:r>
        <w:rPr>
          <w:rFonts w:ascii="Times New Roman" w:cs="Times New Roman" w:eastAsia="Times New Roman" w:hAnsi="Times New Roman"/>
        </w:rPr>
        <w:t xml:space="preserve">Ký hiệu, mã cơ quan thuế và XML cố ý mang dấu "giả lập" (tiền tố </w:t>
      </w:r>
      <w:r>
        <w:rPr>
          <w:rFonts w:ascii="Consolas" w:cs="Consolas" w:eastAsia="Consolas" w:hAnsi="Consolas"/>
          <w:sz w:val="22"/>
          <w:szCs w:val="22"/>
        </w:rPr>
        <w:t xml:space="preserve">SBX</w:t>
      </w:r>
      <w:r>
        <w:rPr>
          <w:rFonts w:ascii="Times New Roman" w:cs="Times New Roman" w:eastAsia="Times New Roman" w:hAnsi="Times New Roman"/>
        </w:rPr>
        <w:t xml:space="preserve">, thẻ </w:t>
      </w:r>
      <w:r>
        <w:rPr>
          <w:rFonts w:ascii="Consolas" w:cs="Consolas" w:eastAsia="Consolas" w:hAnsi="Consolas"/>
          <w:sz w:val="22"/>
          <w:szCs w:val="22"/>
        </w:rPr>
        <w:t xml:space="preserve">HoaDonGiaLap</w:t>
      </w:r>
      <w:r>
        <w:rPr>
          <w:rFonts w:ascii="Times New Roman" w:cs="Times New Roman" w:eastAsia="Times New Roman" w:hAnsi="Times New Roman"/>
        </w:rPr>
        <w:t xml:space="preserve">) để không bị nhầm với hóa đơn điện tử thật. Hóa đơn đã gửi cơ quan thuế không được hủy.</w:t>
      </w:r>
    </w:p>
    <w:p>
      <w:pPr>
        <w:pStyle w:val="Heading3"/>
      </w:pPr>
      <w:r>
        <w:rPr>
          <w:rFonts w:ascii="Times New Roman" w:cs="Times New Roman" w:eastAsia="Times New Roman" w:hAnsi="Times New Roman"/>
        </w:rPr>
        <w:t xml:space="preserve">8.3 Ký số báo giá</w:t>
      </w:r>
    </w:p>
    <w:p>
      <w:pPr>
        <w:shd w:fill="F3F6FB" w:color="auto" w:val="clear"/>
        <w:spacing w:before="120" w:after="0" w:line="240"/>
      </w:pPr>
      <w:r>
        <w:rPr>
          <w:rFonts w:ascii="Consolas" w:cs="Consolas" w:eastAsia="Consolas" w:hAnsi="Consolas"/>
          <w:sz w:val="17"/>
          <w:szCs w:val="17"/>
        </w:rPr>
        <w:t xml:space="preserve">Supplier ──POST /quotations/{id}/sign──&gt; API</w:t>
      </w:r>
    </w:p>
    <w:p>
      <w:pPr>
        <w:shd w:fill="F3F6FB" w:color="auto" w:val="clear"/>
        <w:spacing w:before="0" w:after="0" w:line="240"/>
      </w:pPr>
      <w:r>
        <w:rPr>
          <w:rFonts w:ascii="Consolas" w:cs="Consolas" w:eastAsia="Consolas" w:hAnsi="Consolas"/>
          <w:sz w:val="17"/>
          <w:szCs w:val="17"/>
        </w:rPr>
        <w:t xml:space="preserve">API: document = quotation_document(q) (chuẩn hóa JSON), hash = SHA-256 → QuotationSignature PENDING</w:t>
      </w:r>
    </w:p>
    <w:p>
      <w:pPr>
        <w:shd w:fill="F3F6FB" w:color="auto" w:val="clear"/>
        <w:spacing w:before="0" w:after="0" w:line="240"/>
      </w:pPr>
      <w:r>
        <w:rPr>
          <w:rFonts w:ascii="Consolas" w:cs="Consolas" w:eastAsia="Consolas" w:hAnsi="Consolas"/>
          <w:sz w:val="17"/>
          <w:szCs w:val="17"/>
        </w:rPr>
        <w:t xml:space="preserve">API ──POST /esign/requests (hash, MST người ký)──&gt; sandbox → sign_url</w:t>
      </w:r>
    </w:p>
    <w:p>
      <w:pPr>
        <w:shd w:fill="F3F6FB" w:color="auto" w:val="clear"/>
        <w:spacing w:before="0" w:after="0" w:line="240"/>
      </w:pPr>
      <w:r>
        <w:rPr>
          <w:rFonts w:ascii="Consolas" w:cs="Consolas" w:eastAsia="Consolas" w:hAnsi="Consolas"/>
          <w:sz w:val="17"/>
          <w:szCs w:val="17"/>
        </w:rPr>
        <w:t xml:space="preserve">Supplier mở sign_url, nhập OTP → sandbox ký hash bằng khóa của chứng thư theo MST (CA giả lập ký chứng thư)</w:t>
      </w:r>
    </w:p>
    <w:p>
      <w:pPr>
        <w:shd w:fill="F3F6FB" w:color="auto" w:val="clear"/>
        <w:spacing w:before="0" w:after="0" w:line="240"/>
      </w:pPr>
      <w:r>
        <w:rPr>
          <w:rFonts w:ascii="Consolas" w:cs="Consolas" w:eastAsia="Consolas" w:hAnsi="Consolas"/>
          <w:sz w:val="17"/>
          <w:szCs w:val="17"/>
        </w:rPr>
        <w:t xml:space="preserve">sandbox ──POST /webhooks/esign──&gt; apply_sign_event:</w:t>
      </w:r>
    </w:p>
    <w:p>
      <w:pPr>
        <w:shd w:fill="F3F6FB" w:color="auto" w:val="clear"/>
        <w:spacing w:before="0" w:after="0" w:line="240"/>
      </w:pPr>
      <w:r>
        <w:rPr>
          <w:rFonts w:ascii="Consolas" w:cs="Consolas" w:eastAsia="Consolas" w:hAnsi="Consolas"/>
          <w:sz w:val="17"/>
          <w:szCs w:val="17"/>
        </w:rPr>
        <w:t xml:space="preserve">    xác minh chứng thư bằng khóa CA đã ghim (TrustAnchor) → đúng MST → còn hiệu lực → chữ ký khớp hash</w:t>
      </w:r>
    </w:p>
    <w:p>
      <w:pPr>
        <w:shd w:fill="F3F6FB" w:color="auto" w:val="clear"/>
        <w:spacing w:before="0" w:after="0" w:line="240"/>
      </w:pPr>
      <w:r>
        <w:rPr>
          <w:rFonts w:ascii="Consolas" w:cs="Consolas" w:eastAsia="Consolas" w:hAnsi="Consolas"/>
          <w:sz w:val="17"/>
          <w:szCs w:val="17"/>
        </w:rPr>
        <w:t xml:space="preserve">    → SIGNED (hoặc FAILED kèm lý do), thông báo Buyer</w:t>
      </w:r>
    </w:p>
    <w:p>
      <w:pPr>
        <w:shd w:fill="F3F6FB" w:color="auto" w:val="clear"/>
        <w:spacing w:before="0" w:after="160" w:line="240"/>
      </w:pPr>
      <w:r>
        <w:rPr>
          <w:rFonts w:ascii="Consolas" w:cs="Consolas" w:eastAsia="Consolas" w:hAnsi="Consolas"/>
          <w:sz w:val="17"/>
          <w:szCs w:val="17"/>
        </w:rPr>
        <w:t xml:space="preserve">Mỗi lần hiển thị: tính lại hash từ dữ liệu hiện tại; khác hash đã ký → INVALID</w:t>
      </w:r>
    </w:p>
    <w:p>
      <w:pPr>
        <w:spacing w:after="120"/>
        <w:jc w:val="both"/>
      </w:pPr>
      <w:r>
        <w:rPr>
          <w:rFonts w:ascii="Times New Roman" w:cs="Times New Roman" w:eastAsia="Times New Roman" w:hAnsi="Times New Roman"/>
        </w:rPr>
        <w:t xml:space="preserve">Ghim khóa CA lần đầu (trust on first use) đủ cho demo; với nhà cung cấp thật, khóa gốc của tổ chức chứng thực được cấu hình sẵn.</w:t>
      </w:r>
    </w:p>
    <w:p>
      <w:pPr>
        <w:pStyle w:val="Heading2"/>
      </w:pPr>
      <w:r>
        <w:rPr>
          <w:rFonts w:ascii="Times New Roman" w:cs="Times New Roman" w:eastAsia="Times New Roman" w:hAnsi="Times New Roman"/>
        </w:rPr>
        <w:t xml:space="preserve">9. Bảo mật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2"/>
        <w:gridCol w:w="6524"/>
      </w:tblGrid>
      <w:tr>
        <w:trPr>
          <w:cantSplit/>
          <w:tblHeader/>
        </w:trPr>
        <w:tc>
          <w:tcPr>
            <w:tcW w:type="dxa" w:w="250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Lớp</w:t>
            </w:r>
          </w:p>
        </w:tc>
        <w:tc>
          <w:tcPr>
            <w:tcW w:type="dxa" w:w="652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Biện pháp</w:t>
            </w:r>
          </w:p>
        </w:tc>
      </w:tr>
      <w:tr>
        <w:trPr>
          <w:cantSplit/>
          <w:tblHeader w:val="false"/>
        </w:trPr>
        <w:tc>
          <w:tcPr>
            <w:tcW w:type="dxa" w:w="250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Xác thực</w:t>
            </w:r>
          </w:p>
        </w:tc>
        <w:tc>
          <w:tcPr>
            <w:tcW w:type="dxa" w:w="65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JWT access 15 phút trong bộ nhớ; refresh trong cookie httpOnly, SameSite=Lax, rotation + blacklist; kiểm tra Origin cho refresh/logout</w:t>
            </w:r>
          </w:p>
        </w:tc>
      </w:tr>
      <w:tr>
        <w:trPr>
          <w:cantSplit/>
          <w:tblHeader w:val="false"/>
        </w:trPr>
        <w:tc>
          <w:tcPr>
            <w:tcW w:type="dxa" w:w="250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Phân quyền chức năng</w:t>
            </w:r>
          </w:p>
        </w:tc>
        <w:tc>
          <w:tcPr>
            <w:tcW w:type="dxa" w:w="65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RBAC theo </w:t>
            </w:r>
            <w:r>
              <w:rPr>
                <w:rFonts w:ascii="Consolas" w:cs="Consolas" w:eastAsia="Consolas" w:hAnsi="Consolas"/>
                <w:sz w:val="19"/>
                <w:szCs w:val="19"/>
              </w:rPr>
              <w:t xml:space="preserve">UserRole</w:t>
            </w:r>
            <w:r>
              <w:rPr>
                <w:rFonts w:ascii="Times New Roman" w:cs="Times New Roman" w:eastAsia="Times New Roman" w:hAnsi="Times New Roman"/>
                <w:sz w:val="21"/>
                <w:szCs w:val="21"/>
              </w:rPr>
              <w:t xml:space="preserve">; permission class DRF + kiểm tra trong action</w:t>
            </w:r>
          </w:p>
        </w:tc>
      </w:tr>
      <w:tr>
        <w:trPr>
          <w:cantSplit/>
          <w:tblHeader w:val="false"/>
        </w:trPr>
        <w:tc>
          <w:tcPr>
            <w:tcW w:type="dxa" w:w="250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Phân quyền đối tượng</w:t>
            </w:r>
          </w:p>
        </w:tc>
        <w:tc>
          <w:tcPr>
            <w:tcW w:type="dxa" w:w="65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Queryset luôn lọc theo company/quan hệ; bản ghi ngoài scope trả 404 (chống IDOR)</w:t>
            </w:r>
          </w:p>
        </w:tc>
      </w:tr>
      <w:tr>
        <w:trPr>
          <w:cantSplit/>
          <w:tblHeader w:val="false"/>
        </w:trPr>
        <w:tc>
          <w:tcPr>
            <w:tcW w:type="dxa" w:w="250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Tách quyền</w:t>
            </w:r>
          </w:p>
        </w:tc>
        <w:tc>
          <w:tcPr>
            <w:tcW w:type="dxa" w:w="65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actor != requester</w:t>
            </w:r>
            <w:r>
              <w:rPr>
                <w:rFonts w:ascii="Times New Roman" w:cs="Times New Roman" w:eastAsia="Times New Roman" w:hAnsi="Times New Roman"/>
                <w:sz w:val="21"/>
                <w:szCs w:val="21"/>
              </w:rPr>
              <w:t xml:space="preserve"> (PR), </w:t>
            </w:r>
            <w:r>
              <w:rPr>
                <w:rFonts w:ascii="Consolas" w:cs="Consolas" w:eastAsia="Consolas" w:hAnsi="Consolas"/>
                <w:sz w:val="19"/>
                <w:szCs w:val="19"/>
              </w:rPr>
              <w:t xml:space="preserve">actor != proposed_by</w:t>
            </w:r>
            <w:r>
              <w:rPr>
                <w:rFonts w:ascii="Times New Roman" w:cs="Times New Roman" w:eastAsia="Times New Roman" w:hAnsi="Times New Roman"/>
                <w:sz w:val="21"/>
                <w:szCs w:val="21"/>
              </w:rPr>
              <w:t xml:space="preserve"> (selection)</w:t>
            </w:r>
          </w:p>
        </w:tc>
      </w:tr>
      <w:tr>
        <w:trPr>
          <w:cantSplit/>
          <w:tblHeader w:val="false"/>
        </w:trPr>
        <w:tc>
          <w:tcPr>
            <w:tcW w:type="dxa" w:w="250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Toàn vẹn</w:t>
            </w:r>
          </w:p>
        </w:tc>
        <w:tc>
          <w:tcPr>
            <w:tcW w:type="dxa" w:w="65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transaction.atomic()</w:t>
            </w:r>
            <w:r>
              <w:rPr>
                <w:rFonts w:ascii="Times New Roman" w:cs="Times New Roman" w:eastAsia="Times New Roman" w:hAnsi="Times New Roman"/>
                <w:sz w:val="21"/>
                <w:szCs w:val="21"/>
              </w:rPr>
              <w:t xml:space="preserve"> + </w:t>
            </w:r>
            <w:r>
              <w:rPr>
                <w:rFonts w:ascii="Consolas" w:cs="Consolas" w:eastAsia="Consolas" w:hAnsi="Consolas"/>
                <w:sz w:val="19"/>
                <w:szCs w:val="19"/>
              </w:rPr>
              <w:t xml:space="preserve">select_for_update(of=("self",))</w:t>
            </w:r>
            <w:r>
              <w:rPr>
                <w:rFonts w:ascii="Times New Roman" w:cs="Times New Roman" w:eastAsia="Times New Roman" w:hAnsi="Times New Roman"/>
                <w:sz w:val="21"/>
                <w:szCs w:val="21"/>
              </w:rPr>
              <w:t xml:space="preserve">; Idempotency-Key cho sinh PO và tạo thanh toán; </w:t>
            </w:r>
            <w:r>
              <w:rPr>
                <w:rFonts w:ascii="Consolas" w:cs="Consolas" w:eastAsia="Consolas" w:hAnsi="Consolas"/>
                <w:sz w:val="19"/>
                <w:szCs w:val="19"/>
              </w:rPr>
              <w:t xml:space="preserve">event_id</w:t>
            </w:r>
            <w:r>
              <w:rPr>
                <w:rFonts w:ascii="Times New Roman" w:cs="Times New Roman" w:eastAsia="Times New Roman" w:hAnsi="Times New Roman"/>
                <w:sz w:val="21"/>
                <w:szCs w:val="21"/>
              </w:rPr>
              <w:t xml:space="preserve"> unique cho webhook</w:t>
            </w:r>
          </w:p>
        </w:tc>
      </w:tr>
      <w:tr>
        <w:trPr>
          <w:cantSplit/>
          <w:tblHeader w:val="false"/>
        </w:trPr>
        <w:tc>
          <w:tcPr>
            <w:tcW w:type="dxa" w:w="250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Webhook</w:t>
            </w:r>
          </w:p>
        </w:tc>
        <w:tc>
          <w:tcPr>
            <w:tcW w:type="dxa" w:w="65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HMAC-SHA256 trên raw body, </w:t>
            </w:r>
            <w:r>
              <w:rPr>
                <w:rFonts w:ascii="Consolas" w:cs="Consolas" w:eastAsia="Consolas" w:hAnsi="Consolas"/>
                <w:sz w:val="19"/>
                <w:szCs w:val="19"/>
              </w:rPr>
              <w:t xml:space="preserve">hmac.compare_digest</w:t>
            </w:r>
            <w:r>
              <w:rPr>
                <w:rFonts w:ascii="Times New Roman" w:cs="Times New Roman" w:eastAsia="Times New Roman" w:hAnsi="Times New Roman"/>
                <w:sz w:val="21"/>
                <w:szCs w:val="21"/>
              </w:rPr>
              <w:t xml:space="preserve">; secret từ môi trường, không mặc định; IPN phải khớp số tiền</w:t>
            </w:r>
          </w:p>
        </w:tc>
      </w:tr>
      <w:tr>
        <w:trPr>
          <w:cantSplit/>
          <w:tblHeader w:val="false"/>
        </w:trPr>
        <w:tc>
          <w:tcPr>
            <w:tcW w:type="dxa" w:w="250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Chữ ký số</w:t>
            </w:r>
          </w:p>
        </w:tc>
        <w:tc>
          <w:tcPr>
            <w:tcW w:type="dxa" w:w="65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Chứng thư xác minh bằng khóa CA đã ghim, kiểm MST và thời hạn; tính lại mã băm mỗi lần hiển thị để phát hiện dữ liệu bị sửa</w:t>
            </w:r>
          </w:p>
        </w:tc>
      </w:tr>
      <w:tr>
        <w:trPr>
          <w:cantSplit/>
          <w:tblHeader w:val="false"/>
        </w:trPr>
        <w:tc>
          <w:tcPr>
            <w:tcW w:type="dxa" w:w="250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Tích hợp</w:t>
            </w:r>
          </w:p>
        </w:tc>
        <w:tc>
          <w:tcPr>
            <w:tcW w:type="dxa" w:w="65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Sandbox chỉ gọi lại / chuyển hướng về URL trong allowlist; API key bắt buộc khi bật tích hợp</w:t>
            </w:r>
          </w:p>
        </w:tc>
      </w:tr>
      <w:tr>
        <w:trPr>
          <w:cantSplit/>
          <w:tblHeader w:val="false"/>
        </w:trPr>
        <w:tc>
          <w:tcPr>
            <w:tcW w:type="dxa" w:w="250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Truy vết</w:t>
            </w:r>
          </w:p>
        </w:tc>
        <w:tc>
          <w:tcPr>
            <w:tcW w:type="dxa" w:w="65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AuditEvent append-only có </w:t>
            </w:r>
            <w:r>
              <w:rPr>
                <w:rFonts w:ascii="Consolas" w:cs="Consolas" w:eastAsia="Consolas" w:hAnsi="Consolas"/>
                <w:sz w:val="19"/>
                <w:szCs w:val="19"/>
              </w:rPr>
              <w:t xml:space="preserve">request_id</w:t>
            </w:r>
            <w:r>
              <w:rPr>
                <w:rFonts w:ascii="Times New Roman" w:cs="Times New Roman" w:eastAsia="Times New Roman" w:hAnsi="Times New Roman"/>
                <w:sz w:val="21"/>
                <w:szCs w:val="21"/>
              </w:rPr>
              <w:t xml:space="preserve">; header </w:t>
            </w:r>
            <w:r>
              <w:rPr>
                <w:rFonts w:ascii="Consolas" w:cs="Consolas" w:eastAsia="Consolas" w:hAnsi="Consolas"/>
                <w:sz w:val="19"/>
                <w:szCs w:val="19"/>
              </w:rPr>
              <w:t xml:space="preserve">X-Request-ID</w:t>
            </w:r>
            <w:r>
              <w:rPr>
                <w:rFonts w:ascii="Times New Roman" w:cs="Times New Roman" w:eastAsia="Times New Roman" w:hAnsi="Times New Roman"/>
                <w:sz w:val="21"/>
                <w:szCs w:val="21"/>
              </w:rPr>
              <w:t xml:space="preserve"> trả về client</w:t>
            </w:r>
          </w:p>
        </w:tc>
      </w:tr>
      <w:tr>
        <w:trPr>
          <w:cantSplit/>
          <w:tblHeader w:val="false"/>
        </w:trPr>
        <w:tc>
          <w:tcPr>
            <w:tcW w:type="dxa" w:w="250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Dữ liệu</w:t>
            </w:r>
          </w:p>
        </w:tc>
        <w:tc>
          <w:tcPr>
            <w:tcW w:type="dxa" w:w="65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Thông báo không chứa giá; không log body/token/chữ ký; không lưu dữ liệu thẻ</w:t>
            </w:r>
          </w:p>
        </w:tc>
      </w:tr>
    </w:tbl>
    <w:p>
      <w:pPr>
        <w:spacing w:after="120"/>
      </w:pPr>
    </w:p>
    <w:p>
      <w:pPr>
        <w:spacing w:after="120"/>
        <w:jc w:val="both"/>
      </w:pPr>
      <w:r>
        <w:rPr>
          <w:rFonts w:ascii="Times New Roman" w:cs="Times New Roman" w:eastAsia="Times New Roman" w:hAnsi="Times New Roman"/>
        </w:rPr>
        <w:t xml:space="preserve">Lưu ý: System Admin đọc được toàn cục để hỗ trợ demo; production nên giới hạn bằng quyền hỗ trợ có thời hạn và audit riêng.</w:t>
      </w:r>
    </w:p>
    <w:p>
      <w:pPr>
        <w:pStyle w:val="Heading2"/>
      </w:pPr>
      <w:r>
        <w:rPr>
          <w:rFonts w:ascii="Times New Roman" w:cs="Times New Roman" w:eastAsia="Times New Roman" w:hAnsi="Times New Roman"/>
        </w:rPr>
        <w:t xml:space="preserve">10. Triển khai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Môi trường</w:t>
            </w:r>
          </w:p>
        </w:tc>
        <w:tc>
          <w:tcPr>
            <w:tcW w:type="dxa" w:w="662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Cấu hình</w:t>
            </w:r>
          </w:p>
        </w:tc>
      </w:tr>
      <w:tr>
        <w:trPr>
          <w:cantSplit/>
          <w:tblHeader w:val="false"/>
        </w:trPr>
        <w:tc>
          <w:tcPr>
            <w:tcW w:type="dxa" w:w="24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Local</w:t>
            </w:r>
          </w:p>
        </w:tc>
        <w:tc>
          <w:tcPr>
            <w:tcW w:type="dxa" w:w="66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Docker Compose PostgreSQL </w:t>
            </w:r>
            <w:r>
              <w:rPr>
                <w:rFonts w:ascii="Consolas" w:cs="Consolas" w:eastAsia="Consolas" w:hAnsi="Consolas"/>
                <w:sz w:val="19"/>
                <w:szCs w:val="19"/>
              </w:rPr>
              <w:t xml:space="preserve">localhost:45432</w:t>
            </w:r>
            <w:r>
              <w:rPr>
                <w:rFonts w:ascii="Times New Roman" w:cs="Times New Roman" w:eastAsia="Times New Roman" w:hAnsi="Times New Roman"/>
                <w:sz w:val="21"/>
                <w:szCs w:val="21"/>
              </w:rPr>
              <w:t xml:space="preserve">, backend </w:t>
            </w:r>
            <w:r>
              <w:rPr>
                <w:rFonts w:ascii="Consolas" w:cs="Consolas" w:eastAsia="Consolas" w:hAnsi="Consolas"/>
                <w:sz w:val="19"/>
                <w:szCs w:val="19"/>
              </w:rPr>
              <w:t xml:space="preserve">48000</w:t>
            </w:r>
            <w:r>
              <w:rPr>
                <w:rFonts w:ascii="Times New Roman" w:cs="Times New Roman" w:eastAsia="Times New Roman" w:hAnsi="Times New Roman"/>
                <w:sz w:val="21"/>
                <w:szCs w:val="21"/>
              </w:rPr>
              <w:t xml:space="preserve">, frontend </w:t>
            </w:r>
            <w:r>
              <w:rPr>
                <w:rFonts w:ascii="Consolas" w:cs="Consolas" w:eastAsia="Consolas" w:hAnsi="Consolas"/>
                <w:sz w:val="19"/>
                <w:szCs w:val="19"/>
              </w:rPr>
              <w:t xml:space="preserve">43000</w:t>
            </w:r>
          </w:p>
        </w:tc>
      </w:tr>
      <w:tr>
        <w:trPr>
          <w:cantSplit/>
          <w:tblHeader w:val="false"/>
        </w:trPr>
        <w:tc>
          <w:tcPr>
            <w:tcW w:type="dxa" w:w="24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Production (skeleton)</w:t>
            </w:r>
          </w:p>
        </w:tc>
        <w:tc>
          <w:tcPr>
            <w:tcW w:type="dxa" w:w="66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Image backend (gunicorn) + image frontend (nginx) + PostgreSQL; </w:t>
            </w:r>
            <w:r>
              <w:rPr>
                <w:rFonts w:ascii="Consolas" w:cs="Consolas" w:eastAsia="Consolas" w:hAnsi="Consolas"/>
                <w:sz w:val="19"/>
                <w:szCs w:val="19"/>
              </w:rPr>
              <w:t xml:space="preserve">deploy/</w:t>
            </w:r>
            <w:r>
              <w:rPr>
                <w:rFonts w:ascii="Times New Roman" w:cs="Times New Roman" w:eastAsia="Times New Roman" w:hAnsi="Times New Roman"/>
                <w:sz w:val="21"/>
                <w:szCs w:val="21"/>
              </w:rPr>
              <w:t xml:space="preserve"> tự chứa; secret qua </w:t>
            </w:r>
            <w:r>
              <w:rPr>
                <w:rFonts w:ascii="Consolas" w:cs="Consolas" w:eastAsia="Consolas" w:hAnsi="Consolas"/>
                <w:sz w:val="19"/>
                <w:szCs w:val="19"/>
              </w:rPr>
              <w:t xml:space="preserve">.env.prod</w:t>
            </w:r>
          </w:p>
        </w:tc>
      </w:tr>
      <w:tr>
        <w:trPr>
          <w:cantSplit/>
          <w:tblHeader w:val="false"/>
        </w:trPr>
        <w:tc>
          <w:tcPr>
            <w:tcW w:type="dxa" w:w="24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sandbox-service</w:t>
            </w:r>
          </w:p>
        </w:tc>
        <w:tc>
          <w:tcPr>
            <w:tcW w:type="dxa" w:w="66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Repo riêng, cổng local </w:t>
            </w:r>
            <w:r>
              <w:rPr>
                <w:rFonts w:ascii="Consolas" w:cs="Consolas" w:eastAsia="Consolas" w:hAnsi="Consolas"/>
                <w:sz w:val="19"/>
                <w:szCs w:val="19"/>
              </w:rPr>
              <w:t xml:space="preserve">28080</w:t>
            </w:r>
            <w:r>
              <w:rPr>
                <w:rFonts w:ascii="Times New Roman" w:cs="Times New Roman" w:eastAsia="Times New Roman" w:hAnsi="Times New Roman"/>
                <w:sz w:val="21"/>
                <w:szCs w:val="21"/>
              </w:rPr>
              <w:t xml:space="preserve">, SQLite trên volume </w:t>
            </w:r>
            <w:r>
              <w:rPr>
                <w:rFonts w:ascii="Consolas" w:cs="Consolas" w:eastAsia="Consolas" w:hAnsi="Consolas"/>
                <w:sz w:val="19"/>
                <w:szCs w:val="19"/>
              </w:rPr>
              <w:t xml:space="preserve">/data</w:t>
            </w:r>
            <w:r>
              <w:rPr>
                <w:rFonts w:ascii="Times New Roman" w:cs="Times New Roman" w:eastAsia="Times New Roman" w:hAnsi="Times New Roman"/>
                <w:sz w:val="21"/>
                <w:szCs w:val="21"/>
              </w:rPr>
              <w:t xml:space="preserve">; image gunicorn non-root</w:t>
            </w:r>
          </w:p>
        </w:tc>
      </w:tr>
      <w:tr>
        <w:trPr>
          <w:cantSplit/>
          <w:tblHeader w:val="false"/>
        </w:trPr>
        <w:tc>
          <w:tcPr>
            <w:tcW w:type="dxa" w:w="24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Biến</w:t>
            </w:r>
          </w:p>
        </w:tc>
        <w:tc>
          <w:tcPr>
            <w:tcW w:type="dxa" w:w="66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SANDBOX_WEBHOOK_SECRET</w:t>
            </w:r>
            <w:r>
              <w:rPr>
                <w:rFonts w:ascii="Times New Roman" w:cs="Times New Roman" w:eastAsia="Times New Roman" w:hAnsi="Times New Roman"/>
                <w:sz w:val="21"/>
                <w:szCs w:val="21"/>
              </w:rPr>
              <w:t xml:space="preserve"> (bắt buộc, trùng hai bên), </w:t>
            </w:r>
            <w:r>
              <w:rPr>
                <w:rFonts w:ascii="Consolas" w:cs="Consolas" w:eastAsia="Consolas" w:hAnsi="Consolas"/>
                <w:sz w:val="19"/>
                <w:szCs w:val="19"/>
              </w:rPr>
              <w:t xml:space="preserve">SANDBOX_BASE_URL</w:t>
            </w:r>
            <w:r>
              <w:rPr>
                <w:rFonts w:ascii="Times New Roman" w:cs="Times New Roman" w:eastAsia="Times New Roman" w:hAnsi="Times New Roman"/>
                <w:sz w:val="21"/>
                <w:szCs w:val="21"/>
              </w:rPr>
              <w:t xml:space="preserve"> (trống = tắt tích hợp), </w:t>
            </w:r>
            <w:r>
              <w:rPr>
                <w:rFonts w:ascii="Consolas" w:cs="Consolas" w:eastAsia="Consolas" w:hAnsi="Consolas"/>
                <w:sz w:val="19"/>
                <w:szCs w:val="19"/>
              </w:rPr>
              <w:t xml:space="preserve">SANDBOX_API_KEY</w:t>
            </w:r>
            <w:r>
              <w:rPr>
                <w:rFonts w:ascii="Times New Roman" w:cs="Times New Roman" w:eastAsia="Times New Roman" w:hAnsi="Times New Roman"/>
                <w:sz w:val="21"/>
                <w:szCs w:val="21"/>
              </w:rPr>
              <w:t xml:space="preserve"> (bắt buộc khi bật), </w:t>
            </w:r>
            <w:r>
              <w:rPr>
                <w:rFonts w:ascii="Consolas" w:cs="Consolas" w:eastAsia="Consolas" w:hAnsi="Consolas"/>
                <w:sz w:val="19"/>
                <w:szCs w:val="19"/>
              </w:rPr>
              <w:t xml:space="preserve">CALLBACK_BASE_URL</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FRONTEND_URL</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PAYMENT_SANDBOX_ENABLED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NOTIFICATION_STREAM_MAX_SECONDS</w:t>
            </w:r>
          </w:p>
        </w:tc>
      </w:tr>
    </w:tbl>
    <w:p>
      <w:pPr>
        <w:spacing w:after="120"/>
      </w:pPr>
    </w:p>
    <w:p>
      <w:pPr>
        <w:spacing w:after="120"/>
        <w:jc w:val="both"/>
      </w:pPr>
      <w:r>
        <w:rPr>
          <w:rFonts w:ascii="Times New Roman" w:cs="Times New Roman" w:eastAsia="Times New Roman" w:hAnsi="Times New Roman"/>
        </w:rPr>
        <w:t xml:space="preserve">Reverse proxy cần tắt buffering cho </w:t>
      </w:r>
      <w:r>
        <w:rPr>
          <w:rFonts w:ascii="Consolas" w:cs="Consolas" w:eastAsia="Consolas" w:hAnsi="Consolas"/>
          <w:sz w:val="22"/>
          <w:szCs w:val="22"/>
        </w:rPr>
        <w:t xml:space="preserve">/api/v1/notifications/stream</w:t>
      </w:r>
      <w:r>
        <w:rPr>
          <w:rFonts w:ascii="Times New Roman" w:cs="Times New Roman" w:eastAsia="Times New Roman" w:hAnsi="Times New Roman"/>
        </w:rPr>
        <w:t xml:space="preserve"> (API trả header </w:t>
      </w:r>
      <w:r>
        <w:rPr>
          <w:rFonts w:ascii="Consolas" w:cs="Consolas" w:eastAsia="Consolas" w:hAnsi="Consolas"/>
          <w:sz w:val="22"/>
          <w:szCs w:val="22"/>
        </w:rPr>
        <w:t xml:space="preserve">X-Accel-Buffering: no</w:t>
      </w:r>
      <w:r>
        <w:rPr>
          <w:rFonts w:ascii="Times New Roman" w:cs="Times New Roman" w:eastAsia="Times New Roman" w:hAnsi="Times New Roman"/>
        </w:rPr>
        <w:t xml:space="preserve">).</w:t>
      </w:r>
    </w:p>
    <w:p>
      <w:pPr>
        <w:spacing w:after="120"/>
        <w:jc w:val="both"/>
      </w:pPr>
      <w:r>
        <w:rPr>
          <w:rFonts w:ascii="Times New Roman" w:cs="Times New Roman" w:eastAsia="Times New Roman" w:hAnsi="Times New Roman"/>
        </w:rPr>
        <w:t xml:space="preserve">Hạ tầng năm lớp (Chaffey, 2011): (I) ứng dụng — SPA + API; (II) phần mềm hệ thống — Linux, nginx, gunicorn, PostgreSQL, Docker; (III) truyền tải — HTTPS/TLS, REST, SSE; (IV) lưu trữ — máy ảo/CSDL managed trên cloud, sao lưu; (V) dữ liệu — tenant, giao dịch, hóa đơn, thanh toán, audit, thông báo.</w:t>
      </w:r>
    </w:p>
    <w:p>
      <w:pPr>
        <w:pStyle w:val="Heading2"/>
      </w:pPr>
      <w:r>
        <w:rPr>
          <w:rFonts w:ascii="Times New Roman" w:cs="Times New Roman" w:eastAsia="Times New Roman" w:hAnsi="Times New Roman"/>
        </w:rPr>
        <w:t xml:space="preserve">11. Truy vết quyết định kinh doanh → kiến trúc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19"/>
        <w:gridCol w:w="5207"/>
      </w:tblGrid>
      <w:tr>
        <w:trPr>
          <w:cantSplit/>
          <w:tblHeader/>
        </w:trPr>
        <w:tc>
          <w:tcPr>
            <w:tcW w:type="dxa" w:w="3819"/>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Lập luận kinh doanh</w:t>
            </w:r>
          </w:p>
        </w:tc>
        <w:tc>
          <w:tcPr>
            <w:tcW w:type="dxa" w:w="5207"/>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Quyết định kiến trúc</w:t>
            </w:r>
          </w:p>
        </w:tc>
      </w:tr>
      <w:tr>
        <w:trPr>
          <w:cantSplit/>
          <w:tblHeader w:val="false"/>
        </w:trPr>
        <w:tc>
          <w:tcPr>
            <w:tcW w:type="dxa" w:w="38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Khác biệt hóa bằng minh bạch và tách quyền</w:t>
            </w:r>
          </w:p>
        </w:tc>
        <w:tc>
          <w:tcPr>
            <w:tcW w:type="dxa" w:w="52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RBAC + chống tự duyệt + audit append-only có request ID + module duyệt lựa chọn</w:t>
            </w:r>
          </w:p>
        </w:tc>
      </w:tr>
      <w:tr>
        <w:trPr>
          <w:cantSplit/>
          <w:tblHeader w:val="false"/>
        </w:trPr>
        <w:tc>
          <w:tcPr>
            <w:tcW w:type="dxa" w:w="38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SME nhạy cảm chi phí, cần dùng được ngay</w:t>
            </w:r>
          </w:p>
        </w:tc>
        <w:tc>
          <w:tcPr>
            <w:tcW w:type="dxa" w:w="52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Modular monolith, shared schema, Docker, không Redis/Kafka</w:t>
            </w:r>
          </w:p>
        </w:tc>
      </w:tr>
      <w:tr>
        <w:trPr>
          <w:cantSplit/>
          <w:tblHeader w:val="false"/>
        </w:trPr>
        <w:tc>
          <w:tcPr>
            <w:tcW w:type="dxa" w:w="38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NCC dùng miễn phí, extranet, value web</w:t>
            </w:r>
          </w:p>
        </w:tc>
        <w:tc>
          <w:tcPr>
            <w:tcW w:type="dxa" w:w="52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 Portal trong cùng SPA, truy cập qua quan hệ mời</w:t>
            </w:r>
          </w:p>
        </w:tc>
      </w:tr>
      <w:tr>
        <w:trPr>
          <w:cantSplit/>
          <w:tblHeader w:val="false"/>
        </w:trPr>
        <w:tc>
          <w:tcPr>
            <w:tcW w:type="dxa" w:w="38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Bảo mật báo giá, giảm chi phí giám sát (TCE)</w:t>
            </w:r>
          </w:p>
        </w:tc>
        <w:tc>
          <w:tcPr>
            <w:tcW w:type="dxa" w:w="52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Object-level authorization, hạn chót theo giờ server, thông báo không chứa giá</w:t>
            </w:r>
          </w:p>
        </w:tc>
      </w:tr>
      <w:tr>
        <w:trPr>
          <w:cantSplit/>
          <w:tblHeader w:val="false"/>
        </w:trPr>
        <w:tc>
          <w:tcPr>
            <w:tcW w:type="dxa" w:w="38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Giảm chi phí tìm kiếm và so sánh</w:t>
            </w:r>
          </w:p>
        </w:tc>
        <w:tc>
          <w:tcPr>
            <w:tcW w:type="dxa" w:w="52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Báo giá có cấu trúc + chấm điểm trọng số công khai công thức</w:t>
            </w:r>
          </w:p>
        </w:tc>
      </w:tr>
      <w:tr>
        <w:trPr>
          <w:cantSplit/>
          <w:tblHeader w:val="false"/>
        </w:trPr>
        <w:tc>
          <w:tcPr>
            <w:tcW w:type="dxa" w:w="38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Giảm thời gian chờ giữa các bên</w:t>
            </w:r>
          </w:p>
        </w:tc>
        <w:tc>
          <w:tcPr>
            <w:tcW w:type="dxa" w:w="52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Notification inbox + SSE</w:t>
            </w:r>
          </w:p>
        </w:tc>
      </w:tr>
      <w:tr>
        <w:trPr>
          <w:cantSplit/>
          <w:tblHeader w:val="false"/>
        </w:trPr>
        <w:tc>
          <w:tcPr>
            <w:tcW w:type="dxa" w:w="38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Không thu phí giao dịch, không giữ tiền</w:t>
            </w:r>
          </w:p>
        </w:tc>
        <w:tc>
          <w:tcPr>
            <w:tcW w:type="dxa" w:w="52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Thanh toán đi qua cổng của đối tác (giả lập), nền tảng chỉ ghi nhận và đối soát IPN; không lưu dữ liệu thẻ</w:t>
            </w:r>
          </w:p>
        </w:tc>
      </w:tr>
      <w:tr>
        <w:trPr>
          <w:cantSplit/>
          <w:tblHeader w:val="false"/>
        </w:trPr>
        <w:tc>
          <w:tcPr>
            <w:tcW w:type="dxa" w:w="38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Đối tác chính: cổng thanh toán, hóa đơn điện tử (BMC, D8)</w:t>
            </w:r>
          </w:p>
        </w:tc>
        <w:tc>
          <w:tcPr>
            <w:tcW w:type="dxa" w:w="52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Adapter </w:t>
            </w:r>
            <w:r>
              <w:rPr>
                <w:rFonts w:ascii="Consolas" w:cs="Consolas" w:eastAsia="Consolas" w:hAnsi="Consolas"/>
                <w:sz w:val="19"/>
                <w:szCs w:val="19"/>
              </w:rPr>
              <w:t xml:space="preserve">SandboxClient</w:t>
            </w:r>
            <w:r>
              <w:rPr>
                <w:rFonts w:ascii="Times New Roman" w:cs="Times New Roman" w:eastAsia="Times New Roman" w:hAnsi="Times New Roman"/>
                <w:sz w:val="21"/>
                <w:szCs w:val="21"/>
              </w:rPr>
              <w:t xml:space="preserve"> thay được bằng nhà cung cấp thật; callback HMAC chuẩn hóa</w:t>
            </w:r>
          </w:p>
        </w:tc>
      </w:tr>
      <w:tr>
        <w:trPr>
          <w:cantSplit/>
          <w:tblHeader w:val="false"/>
        </w:trPr>
        <w:tc>
          <w:tcPr>
            <w:tcW w:type="dxa" w:w="38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Bảo mật báo giá, chống chối bỏ</w:t>
            </w:r>
          </w:p>
        </w:tc>
        <w:tc>
          <w:tcPr>
            <w:tcW w:type="dxa" w:w="52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Ký số báo giá, xác minh chứng thư theo CA tin cậy, phát hiện dữ liệu bị sửa sau khi ký</w:t>
            </w:r>
          </w:p>
        </w:tc>
      </w:tr>
      <w:tr>
        <w:trPr>
          <w:cantSplit/>
          <w:tblHeader w:val="false"/>
        </w:trPr>
        <w:tc>
          <w:tcPr>
            <w:tcW w:type="dxa" w:w="38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Tri thức ẩn → tri thức hiện</w:t>
            </w:r>
          </w:p>
        </w:tc>
        <w:tc>
          <w:tcPr>
            <w:tcW w:type="dxa" w:w="52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Revision báo giá, score snapshot, lý do lựa chọn, đánh giá NCC, audit</w:t>
            </w:r>
          </w:p>
        </w:tc>
      </w:tr>
      <w:tr>
        <w:trPr>
          <w:cantSplit/>
          <w:tblHeader w:val="false"/>
        </w:trPr>
        <w:tc>
          <w:tcPr>
            <w:tcW w:type="dxa" w:w="38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Kiểm soát bằng KPI (BSC, SMART)</w:t>
            </w:r>
          </w:p>
        </w:tc>
        <w:tc>
          <w:tcPr>
            <w:tcW w:type="dxa" w:w="52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Trường thời điểm (</w:t>
            </w:r>
            <w:r>
              <w:rPr>
                <w:rFonts w:ascii="Consolas" w:cs="Consolas" w:eastAsia="Consolas" w:hAnsi="Consolas"/>
                <w:sz w:val="19"/>
                <w:szCs w:val="19"/>
              </w:rPr>
              <w:t xml:space="preserve">submitted_at</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published_at</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delivered_at</w:t>
            </w:r>
            <w:r>
              <w:rPr>
                <w:rFonts w:ascii="Times New Roman" w:cs="Times New Roman" w:eastAsia="Times New Roman" w:hAnsi="Times New Roman"/>
                <w:sz w:val="21"/>
                <w:szCs w:val="21"/>
              </w:rPr>
              <w:t xml:space="preserve">) và module dashboard tính KPI</w:t>
            </w:r>
          </w:p>
        </w:tc>
      </w:tr>
    </w:tbl>
    <w:p>
      <w:pPr>
        <w:spacing w:after="120"/>
      </w:pPr>
    </w:p>
    <w:p>
      <w:pPr>
        <w:pStyle w:val="Heading2"/>
      </w:pPr>
      <w:r>
        <w:rPr>
          <w:rFonts w:ascii="Times New Roman" w:cs="Times New Roman" w:eastAsia="Times New Roman" w:hAnsi="Times New Roman"/>
        </w:rPr>
        <w:t xml:space="preserve">12. Rủi ro kỹ thuật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63"/>
        <w:gridCol w:w="5463"/>
      </w:tblGrid>
      <w:tr>
        <w:trPr>
          <w:cantSplit/>
          <w:tblHeader/>
        </w:trPr>
        <w:tc>
          <w:tcPr>
            <w:tcW w:type="dxa" w:w="356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Rủi ro</w:t>
            </w:r>
          </w:p>
        </w:tc>
        <w:tc>
          <w:tcPr>
            <w:tcW w:type="dxa" w:w="546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Giảm thiểu</w:t>
            </w:r>
          </w:p>
        </w:tc>
      </w:tr>
      <w:tr>
        <w:trPr>
          <w:cantSplit/>
          <w:tblHeader w:val="false"/>
        </w:trPr>
        <w:tc>
          <w:tcPr>
            <w:tcW w:type="dxa" w:w="35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Kết nối SSE chiếm thread</w:t>
            </w:r>
          </w:p>
        </w:tc>
        <w:tc>
          <w:tcPr>
            <w:tcW w:type="dxa" w:w="54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Giới hạn 25 giây/kết nối, tăng </w:t>
            </w:r>
            <w:r>
              <w:rPr>
                <w:rFonts w:ascii="Consolas" w:cs="Consolas" w:eastAsia="Consolas" w:hAnsi="Consolas"/>
                <w:sz w:val="19"/>
                <w:szCs w:val="19"/>
              </w:rPr>
              <w:t xml:space="preserve">threads</w:t>
            </w:r>
            <w:r>
              <w:rPr>
                <w:rFonts w:ascii="Times New Roman" w:cs="Times New Roman" w:eastAsia="Times New Roman" w:hAnsi="Times New Roman"/>
                <w:sz w:val="21"/>
                <w:szCs w:val="21"/>
              </w:rPr>
              <w:t xml:space="preserve">; mở rộng: ASGI</w:t>
            </w:r>
          </w:p>
        </w:tc>
      </w:tr>
      <w:tr>
        <w:trPr>
          <w:cantSplit/>
          <w:tblHeader w:val="false"/>
        </w:trPr>
        <w:tc>
          <w:tcPr>
            <w:tcW w:type="dxa" w:w="35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Proxy buffer làm trễ SSE</w:t>
            </w:r>
          </w:p>
        </w:tc>
        <w:tc>
          <w:tcPr>
            <w:tcW w:type="dxa" w:w="54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Header </w:t>
            </w:r>
            <w:r>
              <w:rPr>
                <w:rFonts w:ascii="Consolas" w:cs="Consolas" w:eastAsia="Consolas" w:hAnsi="Consolas"/>
                <w:sz w:val="19"/>
                <w:szCs w:val="19"/>
              </w:rPr>
              <w:t xml:space="preserve">X-Accel-Buffering: no</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Cache-Control: no-cache</w:t>
            </w:r>
          </w:p>
        </w:tc>
      </w:tr>
      <w:tr>
        <w:trPr>
          <w:cantSplit/>
          <w:tblHeader w:val="false"/>
        </w:trPr>
        <w:tc>
          <w:tcPr>
            <w:tcW w:type="dxa" w:w="35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Cộng tiền hai lần</w:t>
            </w:r>
          </w:p>
        </w:tc>
        <w:tc>
          <w:tcPr>
            <w:tcW w:type="dxa" w:w="54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event_id</w:t>
            </w:r>
            <w:r>
              <w:rPr>
                <w:rFonts w:ascii="Times New Roman" w:cs="Times New Roman" w:eastAsia="Times New Roman" w:hAnsi="Times New Roman"/>
                <w:sz w:val="21"/>
                <w:szCs w:val="21"/>
              </w:rPr>
              <w:t xml:space="preserve"> unique + khóa dòng + trạng thái cuối của Payment</w:t>
            </w:r>
          </w:p>
        </w:tc>
      </w:tr>
      <w:tr>
        <w:trPr>
          <w:cantSplit/>
          <w:tblHeader w:val="false"/>
        </w:trPr>
        <w:tc>
          <w:tcPr>
            <w:tcW w:type="dxa" w:w="35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Lộ dữ liệu chéo tenant</w:t>
            </w:r>
          </w:p>
        </w:tc>
        <w:tc>
          <w:tcPr>
            <w:tcW w:type="dxa" w:w="54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Scope queryset tập trung; test IDOR cho từng resource mới</w:t>
            </w:r>
          </w:p>
        </w:tc>
      </w:tr>
      <w:tr>
        <w:trPr>
          <w:cantSplit/>
          <w:tblHeader w:val="false"/>
        </w:trPr>
        <w:tc>
          <w:tcPr>
            <w:tcW w:type="dxa" w:w="35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Payment, hóa đơn, chữ ký bị hiểu là thật</w:t>
            </w:r>
          </w:p>
        </w:tc>
        <w:tc>
          <w:tcPr>
            <w:tcW w:type="dxa" w:w="54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Nhãn "giả lập" trên mọi trang, định dạng ký hiệu/mã/XML cố ý khác thật, không nhận dữ liệu thẻ</w:t>
            </w:r>
          </w:p>
        </w:tc>
      </w:tr>
      <w:tr>
        <w:trPr>
          <w:cantSplit/>
          <w:tblHeader w:val="false"/>
        </w:trPr>
        <w:tc>
          <w:tcPr>
            <w:tcW w:type="dxa" w:w="35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Dịch vụ ngoài chậm hoặc chết</w:t>
            </w:r>
          </w:p>
        </w:tc>
        <w:tc>
          <w:tcPr>
            <w:tcW w:type="dxa" w:w="54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Gọi ngoài transaction, timeout 5 giây, ghi </w:t>
            </w:r>
            <w:r>
              <w:rPr>
                <w:rFonts w:ascii="Consolas" w:cs="Consolas" w:eastAsia="Consolas" w:hAnsi="Consolas"/>
                <w:sz w:val="19"/>
                <w:szCs w:val="19"/>
              </w:rPr>
              <w:t xml:space="preserve">FAILED</w:t>
            </w:r>
            <w:r>
              <w:rPr>
                <w:rFonts w:ascii="Times New Roman" w:cs="Times New Roman" w:eastAsia="Times New Roman" w:hAnsi="Times New Roman"/>
                <w:sz w:val="21"/>
                <w:szCs w:val="21"/>
              </w:rPr>
              <w:t xml:space="preserve">, cho thử lại; tắt tích hợp vẫn chạy được</w:t>
            </w:r>
          </w:p>
        </w:tc>
      </w:tr>
      <w:tr>
        <w:trPr>
          <w:cantSplit/>
          <w:tblHeader w:val="false"/>
        </w:trPr>
        <w:tc>
          <w:tcPr>
            <w:tcW w:type="dxa" w:w="35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Mất callback</w:t>
            </w:r>
          </w:p>
        </w:tc>
        <w:tc>
          <w:tcPr>
            <w:tcW w:type="dxa" w:w="54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Trạng thái lưu ở cả hai bên; làm mới bằng API GET (HĐĐT) hoặc gửi lại IPN</w:t>
            </w:r>
          </w:p>
        </w:tc>
      </w:tr>
    </w:tbl>
    <w:p>
      <w:pPr>
        <w:spacing w:after="120"/>
      </w:pPr>
    </w:p>
    <w:p>
      <w:pPr>
        <w:pStyle w:val="Heading1"/>
        <w:pageBreakBefore/>
      </w:pPr>
      <w:r>
        <w:rPr>
          <w:rFonts w:ascii="Times New Roman" w:cs="Times New Roman" w:eastAsia="Times New Roman" w:hAnsi="Times New Roman"/>
        </w:rPr>
        <w:t xml:space="preserve">PHỤ LỤC D – Kiểm thử, demo và trạng thái triển khai</w:t>
      </w:r>
    </w:p>
    <w:p>
      <w:pPr>
        <w:pStyle w:val="Heading2"/>
      </w:pPr>
      <w:r>
        <w:rPr>
          <w:rFonts w:ascii="Times New Roman" w:cs="Times New Roman" w:eastAsia="Times New Roman" w:hAnsi="Times New Roman"/>
        </w:rPr>
        <w:t xml:space="preserve">1. Môi trường kiểm thử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16"/>
        <w:gridCol w:w="6910"/>
      </w:tblGrid>
      <w:tr>
        <w:trPr>
          <w:cantSplit/>
          <w:tblHeader/>
        </w:trPr>
        <w:tc>
          <w:tcPr>
            <w:tcW w:type="dxa" w:w="211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Hạng mục</w:t>
            </w:r>
          </w:p>
        </w:tc>
        <w:tc>
          <w:tcPr>
            <w:tcW w:type="dxa" w:w="691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Giá trị</w:t>
            </w:r>
          </w:p>
        </w:tc>
      </w:tr>
      <w:tr>
        <w:trPr>
          <w:cantSplit/>
          <w:tblHeader w:val="false"/>
        </w:trPr>
        <w:tc>
          <w:tcPr>
            <w:tcW w:type="dxa" w:w="211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Ngày chạy</w:t>
            </w:r>
          </w:p>
        </w:tc>
        <w:tc>
          <w:tcPr>
            <w:tcW w:type="dxa" w:w="69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14–15/10/2026</w:t>
            </w:r>
          </w:p>
        </w:tc>
      </w:tr>
      <w:tr>
        <w:trPr>
          <w:cantSplit/>
          <w:tblHeader w:val="false"/>
        </w:trPr>
        <w:tc>
          <w:tcPr>
            <w:tcW w:type="dxa" w:w="211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Backend</w:t>
            </w:r>
          </w:p>
        </w:tc>
        <w:tc>
          <w:tcPr>
            <w:tcW w:type="dxa" w:w="69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Django 5.2, Python 3.11.15 (</w:t>
            </w:r>
            <w:r>
              <w:rPr>
                <w:rFonts w:ascii="Consolas" w:cs="Consolas" w:eastAsia="Consolas" w:hAnsi="Consolas"/>
                <w:sz w:val="19"/>
                <w:szCs w:val="19"/>
              </w:rPr>
              <w:t xml:space="preserve">.venv311</w:t>
            </w:r>
            <w:r>
              <w:rPr>
                <w:rFonts w:ascii="Times New Roman" w:cs="Times New Roman" w:eastAsia="Times New Roman" w:hAnsi="Times New Roman"/>
                <w:sz w:val="21"/>
                <w:szCs w:val="21"/>
              </w:rPr>
              <w:t xml:space="preserve">)</w:t>
            </w:r>
          </w:p>
        </w:tc>
      </w:tr>
      <w:tr>
        <w:trPr>
          <w:cantSplit/>
          <w:tblHeader w:val="false"/>
        </w:trPr>
        <w:tc>
          <w:tcPr>
            <w:tcW w:type="dxa" w:w="211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Database</w:t>
            </w:r>
          </w:p>
        </w:tc>
        <w:tc>
          <w:tcPr>
            <w:tcW w:type="dxa" w:w="69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SQLite (test nhanh) và PostgreSQL 16 qua </w:t>
            </w:r>
            <w:r>
              <w:rPr>
                <w:rFonts w:ascii="Consolas" w:cs="Consolas" w:eastAsia="Consolas" w:hAnsi="Consolas"/>
                <w:sz w:val="19"/>
                <w:szCs w:val="19"/>
              </w:rPr>
              <w:t xml:space="preserve">scripts/acceptance_postgres.sh</w:t>
            </w:r>
          </w:p>
        </w:tc>
      </w:tr>
      <w:tr>
        <w:trPr>
          <w:cantSplit/>
          <w:tblHeader w:val="false"/>
        </w:trPr>
        <w:tc>
          <w:tcPr>
            <w:tcW w:type="dxa" w:w="211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Frontend</w:t>
            </w:r>
          </w:p>
        </w:tc>
        <w:tc>
          <w:tcPr>
            <w:tcW w:type="dxa" w:w="69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Vite + React 19, Node 22.23.2</w:t>
            </w:r>
          </w:p>
        </w:tc>
      </w:tr>
      <w:tr>
        <w:trPr>
          <w:cantSplit/>
          <w:tblHeader w:val="false"/>
        </w:trPr>
        <w:tc>
          <w:tcPr>
            <w:tcW w:type="dxa" w:w="211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Bộ test tự động</w:t>
            </w:r>
          </w:p>
        </w:tc>
        <w:tc>
          <w:tcPr>
            <w:tcW w:type="dxa" w:w="69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ProcureHub: 47 test backend — pass trên SQLite và PostgreSQL. sandbox-service: 13 test</w:t>
            </w:r>
          </w:p>
        </w:tc>
      </w:tr>
      <w:tr>
        <w:trPr>
          <w:cantSplit/>
          <w:tblHeader w:val="false"/>
        </w:trPr>
        <w:tc>
          <w:tcPr>
            <w:tcW w:type="dxa" w:w="211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Kiểm thử khác</w:t>
            </w:r>
          </w:p>
        </w:tc>
        <w:tc>
          <w:tcPr>
            <w:tcW w:type="dxa" w:w="69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E2E qua HTTP thật giữa ProcureHub và sandbox-service (script Python), </w:t>
            </w:r>
            <w:r>
              <w:rPr>
                <w:rFonts w:ascii="Consolas" w:cs="Consolas" w:eastAsia="Consolas" w:hAnsi="Consolas"/>
                <w:sz w:val="19"/>
                <w:szCs w:val="19"/>
              </w:rPr>
              <w:t xml:space="preserve">scripts/smoke_demo.sh</w:t>
            </w:r>
            <w:r>
              <w:rPr>
                <w:rFonts w:ascii="Times New Roman" w:cs="Times New Roman" w:eastAsia="Times New Roman" w:hAnsi="Times New Roman"/>
                <w:sz w:val="21"/>
                <w:szCs w:val="21"/>
              </w:rPr>
              <w:t xml:space="preserve">, ảnh chụp UI bằng Chrome headless, build và chạy thử image Docker của sandbox-service</w:t>
            </w:r>
          </w:p>
        </w:tc>
      </w:tr>
    </w:tbl>
    <w:p>
      <w:pPr>
        <w:spacing w:after="120"/>
      </w:pPr>
    </w:p>
    <w:p>
      <w:pPr>
        <w:pStyle w:val="Heading2"/>
      </w:pPr>
      <w:r>
        <w:rPr>
          <w:rFonts w:ascii="Times New Roman" w:cs="Times New Roman" w:eastAsia="Times New Roman" w:hAnsi="Times New Roman"/>
        </w:rPr>
        <w:t xml:space="preserve">2. Test case ưu tiên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7"/>
        <w:gridCol w:w="1993"/>
        <w:gridCol w:w="2200"/>
        <w:gridCol w:w="2287"/>
        <w:gridCol w:w="1679"/>
      </w:tblGrid>
      <w:tr>
        <w:trPr>
          <w:cantSplit/>
          <w:tblHeader/>
        </w:trPr>
        <w:tc>
          <w:tcPr>
            <w:tcW w:type="dxa" w:w="867"/>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ID</w:t>
            </w:r>
          </w:p>
        </w:tc>
        <w:tc>
          <w:tcPr>
            <w:tcW w:type="dxa" w:w="199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Tình huống</w:t>
            </w:r>
          </w:p>
        </w:tc>
        <w:tc>
          <w:tcPr>
            <w:tcW w:type="dxa" w:w="220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Kết quả mong đợi</w:t>
            </w:r>
          </w:p>
        </w:tc>
        <w:tc>
          <w:tcPr>
            <w:tcW w:type="dxa" w:w="2287"/>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Test tự động</w:t>
            </w:r>
          </w:p>
        </w:tc>
        <w:tc>
          <w:tcPr>
            <w:tcW w:type="dxa" w:w="1679"/>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Kết quả</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TC-01</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Tạo PR, gửi, Manager duyệt</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Chỉ Manager quyết định, người tạo không tự duyệt, có audit</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test_api</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TC-02</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 không được mời mở RFQ</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Không thấy nội dung</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test_sourcing_api</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TC-03</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 A xem báo giá Supplier B</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Bị chặn</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test_sourcing_api</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TC-04</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Chấm điểm báo giá</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Điểm thành phần và tổng khớp công thức ở Phụ lục B mục 5</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ScoringFormulaTests</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TC-04b</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Trọng số tổng ≠ 100; đổi sau </w:t>
            </w:r>
            <w:r>
              <w:rPr>
                <w:rFonts w:ascii="Consolas" w:cs="Consolas" w:eastAsia="Consolas" w:hAnsi="Consolas"/>
                <w:sz w:val="19"/>
                <w:szCs w:val="19"/>
              </w:rPr>
              <w:t xml:space="preserve">AWARDED</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422; 409</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ScoringApiTests</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TC-05</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Hai trình duyệt Buyer/Supplier</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Thông báo đến không cần refresh</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NotificationStreamTests</w:t>
            </w:r>
            <w:r>
              <w:rPr>
                <w:rFonts w:ascii="Times New Roman" w:cs="Times New Roman" w:eastAsia="Times New Roman" w:hAnsi="Times New Roman"/>
                <w:sz w:val="21"/>
                <w:szCs w:val="21"/>
              </w:rPr>
              <w:t xml:space="preserve"> + E2E</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 E2E đo 0,8 giây từ publish RFQ đến khi Supplier nhận</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TC-06</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Webhook gửi trùng </w:t>
            </w:r>
            <w:r>
              <w:rPr>
                <w:rFonts w:ascii="Consolas" w:cs="Consolas" w:eastAsia="Consolas" w:hAnsi="Consolas"/>
                <w:sz w:val="19"/>
                <w:szCs w:val="19"/>
              </w:rPr>
              <w:t xml:space="preserve">event_id</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Không ghi nhận hai lần</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test_webhook_rejects_bad_signature_and_ignores_duplicates</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TC-07</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Thanh toán 30% rồi phần còn lại</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PARTIALLY_PAID</w:t>
            </w:r>
            <w:r>
              <w:rPr>
                <w:rFonts w:ascii="Times New Roman" w:cs="Times New Roman" w:eastAsia="Times New Roman" w:hAnsi="Times New Roman"/>
                <w:sz w:val="21"/>
                <w:szCs w:val="21"/>
              </w:rPr>
              <w:t xml:space="preserve"> → </w:t>
            </w:r>
            <w:r>
              <w:rPr>
                <w:rFonts w:ascii="Consolas" w:cs="Consolas" w:eastAsia="Consolas" w:hAnsi="Consolas"/>
                <w:sz w:val="19"/>
                <w:szCs w:val="19"/>
              </w:rPr>
              <w:t xml:space="preserve">PAID</w:t>
            </w:r>
            <w:r>
              <w:rPr>
                <w:rFonts w:ascii="Times New Roman" w:cs="Times New Roman" w:eastAsia="Times New Roman" w:hAnsi="Times New Roman"/>
                <w:sz w:val="21"/>
                <w:szCs w:val="21"/>
              </w:rPr>
              <w:t xml:space="preserve">, số dư 0</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test_partial_then_full_payment</w:t>
            </w:r>
            <w:r>
              <w:rPr>
                <w:rFonts w:ascii="Times New Roman" w:cs="Times New Roman" w:eastAsia="Times New Roman" w:hAnsi="Times New Roman"/>
                <w:sz w:val="21"/>
                <w:szCs w:val="21"/>
              </w:rPr>
              <w:t xml:space="preserve"> + E2E</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TC-08</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Mất kết nối SSE</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Thông báo chưa đọc vẫn có qua REST; nối lại bằng </w:t>
            </w:r>
            <w:r>
              <w:rPr>
                <w:rFonts w:ascii="Consolas" w:cs="Consolas" w:eastAsia="Consolas" w:hAnsi="Consolas"/>
                <w:sz w:val="19"/>
                <w:szCs w:val="19"/>
              </w:rPr>
              <w:t xml:space="preserve">after</w:t>
            </w:r>
            <w:r>
              <w:rPr>
                <w:rFonts w:ascii="Times New Roman" w:cs="Times New Roman" w:eastAsia="Times New Roman" w:hAnsi="Times New Roman"/>
                <w:sz w:val="21"/>
                <w:szCs w:val="21"/>
              </w:rPr>
              <w:t xml:space="preserve"> không phát trùng</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test_inbox_is_private_and_can_be_marked_read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test_stream_replays_after_last_event_id_for_recipient_only</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TC-09</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Tenant A đổi URL sang tenant B</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404, không lộ dữ liệu</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test_other_tenant_cannot_see_invoice</w:t>
            </w:r>
            <w:r>
              <w:rPr>
                <w:rFonts w:ascii="Times New Roman" w:cs="Times New Roman" w:eastAsia="Times New Roman" w:hAnsi="Times New Roman"/>
                <w:sz w:val="21"/>
                <w:szCs w:val="21"/>
              </w:rPr>
              <w:t xml:space="preserve">, smoke cross-company</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TC-10</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Webhook sai chữ ký</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401 </w:t>
            </w:r>
            <w:r>
              <w:rPr>
                <w:rFonts w:ascii="Consolas" w:cs="Consolas" w:eastAsia="Consolas" w:hAnsi="Consolas"/>
                <w:sz w:val="19"/>
                <w:szCs w:val="19"/>
              </w:rPr>
              <w:t xml:space="preserve">invalid_signature</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billing tests + smoke</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TC-11</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Thanh toán vượt số dư / thiếu Idempotency-Key / Buyer tạo thanh toán</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422 / 422 / 403</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test_payment_validation</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TC-12</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Lập hóa đơn khi PO chưa giao; lập trùng</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409; 409</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test_invoice_requires_delivered_po</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test_invoice_uses_po_terms_and_is_unique</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TC-13</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Đánh giá NCC trước khi hoàn tất; đánh giá lần hai; điểm ngoài 1–5</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409; 409; 422</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test_evaluation_rules_and_rating_summary</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TC-14</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KPI dashboard</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Đủ 6 KPI, có </w:t>
            </w:r>
            <w:r>
              <w:rPr>
                <w:rFonts w:ascii="Consolas" w:cs="Consolas" w:eastAsia="Consolas" w:hAnsi="Consolas"/>
                <w:sz w:val="19"/>
                <w:szCs w:val="19"/>
              </w:rPr>
              <w:t xml:space="preserve">n</w:t>
            </w:r>
            <w:r>
              <w:rPr>
                <w:rFonts w:ascii="Times New Roman" w:cs="Times New Roman" w:eastAsia="Times New Roman" w:hAnsi="Times New Roman"/>
                <w:sz w:val="21"/>
                <w:szCs w:val="21"/>
              </w:rPr>
              <w:t xml:space="preserve">; Supplier không nhận KPI</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test_dashboard_reports_kpis_for_buyer_side_only</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TC-15</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Request ID</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Header được trả lại và lưu vào audit; ID sai định dạng bị thay</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RequestIdTests</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TC-16</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Thiếu </w:t>
            </w:r>
            <w:r>
              <w:rPr>
                <w:rFonts w:ascii="Consolas" w:cs="Consolas" w:eastAsia="Consolas" w:hAnsi="Consolas"/>
                <w:sz w:val="19"/>
                <w:szCs w:val="19"/>
              </w:rPr>
              <w:t xml:space="preserve">SANDBOX_WEBHOOK_SECRET</w:t>
            </w:r>
            <w:r>
              <w:rPr>
                <w:rFonts w:ascii="Times New Roman" w:cs="Times New Roman" w:eastAsia="Times New Roman" w:hAnsi="Times New Roman"/>
                <w:sz w:val="21"/>
                <w:szCs w:val="21"/>
              </w:rPr>
              <w:t xml:space="preserve"> (cả hai service)</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Ứng dụng dừng khi khởi động</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Kiểm tra thủ công (</w:t>
            </w:r>
            <w:r>
              <w:rPr>
                <w:rFonts w:ascii="Consolas" w:cs="Consolas" w:eastAsia="Consolas" w:hAnsi="Consolas"/>
                <w:sz w:val="19"/>
                <w:szCs w:val="19"/>
              </w:rPr>
              <w:t xml:space="preserve">KeyError</w:t>
            </w:r>
            <w:r>
              <w:rPr>
                <w:rFonts w:ascii="Times New Roman" w:cs="Times New Roman" w:eastAsia="Times New Roman" w:hAnsi="Times New Roman"/>
                <w:sz w:val="21"/>
                <w:szCs w:val="21"/>
              </w:rPr>
              <w:t xml:space="preserve">)</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TC-17</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Thanh toán qua cổng</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Payment </w:t>
            </w:r>
            <w:r>
              <w:rPr>
                <w:rFonts w:ascii="Consolas" w:cs="Consolas" w:eastAsia="Consolas" w:hAnsi="Consolas"/>
                <w:sz w:val="19"/>
                <w:szCs w:val="19"/>
              </w:rPr>
              <w:t xml:space="preserve">SANDBOX_GW</w:t>
            </w:r>
            <w:r>
              <w:rPr>
                <w:rFonts w:ascii="Times New Roman" w:cs="Times New Roman" w:eastAsia="Times New Roman" w:hAnsi="Times New Roman"/>
                <w:sz w:val="21"/>
                <w:szCs w:val="21"/>
              </w:rPr>
              <w:t xml:space="preserve"> có </w:t>
            </w:r>
            <w:r>
              <w:rPr>
                <w:rFonts w:ascii="Consolas" w:cs="Consolas" w:eastAsia="Consolas" w:hAnsi="Consolas"/>
                <w:sz w:val="19"/>
                <w:szCs w:val="19"/>
              </w:rPr>
              <w:t xml:space="preserve">checkout_url</w:t>
            </w:r>
            <w:r>
              <w:rPr>
                <w:rFonts w:ascii="Times New Roman" w:cs="Times New Roman" w:eastAsia="Times New Roman" w:hAnsi="Times New Roman"/>
                <w:sz w:val="21"/>
                <w:szCs w:val="21"/>
              </w:rPr>
              <w:t xml:space="preserve">; số dư đổi sau IPN; IPN sai số tiền bị từ chối</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PaymentGatewayTests</w:t>
            </w:r>
            <w:r>
              <w:rPr>
                <w:rFonts w:ascii="Times New Roman" w:cs="Times New Roman" w:eastAsia="Times New Roman" w:hAnsi="Times New Roman"/>
                <w:sz w:val="21"/>
                <w:szCs w:val="21"/>
              </w:rPr>
              <w:t xml:space="preserve"> + E2E</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TC-18</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Cổng thanh toán không phản hồi</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Payment </w:t>
            </w:r>
            <w:r>
              <w:rPr>
                <w:rFonts w:ascii="Consolas" w:cs="Consolas" w:eastAsia="Consolas" w:hAnsi="Consolas"/>
                <w:sz w:val="19"/>
                <w:szCs w:val="19"/>
              </w:rPr>
              <w:t xml:space="preserve">FAILED</w:t>
            </w:r>
            <w:r>
              <w:rPr>
                <w:rFonts w:ascii="Times New Roman" w:cs="Times New Roman" w:eastAsia="Times New Roman" w:hAnsi="Times New Roman"/>
                <w:sz w:val="21"/>
                <w:szCs w:val="21"/>
              </w:rPr>
              <w:t xml:space="preserve">, tạo lại được lệnh cho toàn bộ số dư</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test_gateway_unreachable_marks_payment_failed_and_frees_balance</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TC-19</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Hóa đơn VAT 10% và hóa đơn điện tử</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Trước thuế = tổng PO, VAT 10%; chờ cấp mã → </w:t>
            </w:r>
            <w:r>
              <w:rPr>
                <w:rFonts w:ascii="Consolas" w:cs="Consolas" w:eastAsia="Consolas" w:hAnsi="Consolas"/>
                <w:sz w:val="19"/>
                <w:szCs w:val="19"/>
              </w:rPr>
              <w:t xml:space="preserve">ISSUED</w:t>
            </w:r>
            <w:r>
              <w:rPr>
                <w:rFonts w:ascii="Times New Roman" w:cs="Times New Roman" w:eastAsia="Times New Roman" w:hAnsi="Times New Roman"/>
                <w:sz w:val="21"/>
                <w:szCs w:val="21"/>
              </w:rPr>
              <w:t xml:space="preserve">; callback trùng bỏ qua; đã có mã không hủy được</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EInvoiceTests</w:t>
            </w:r>
            <w:r>
              <w:rPr>
                <w:rFonts w:ascii="Times New Roman" w:cs="Times New Roman" w:eastAsia="Times New Roman" w:hAnsi="Times New Roman"/>
                <w:sz w:val="21"/>
                <w:szCs w:val="21"/>
              </w:rPr>
              <w:t xml:space="preserve"> + E2E</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TC-20</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Ký số báo giá và phát hiện sửa dữ liệu</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Ký OTP → </w:t>
            </w:r>
            <w:r>
              <w:rPr>
                <w:rFonts w:ascii="Consolas" w:cs="Consolas" w:eastAsia="Consolas" w:hAnsi="Consolas"/>
                <w:sz w:val="19"/>
                <w:szCs w:val="19"/>
              </w:rPr>
              <w:t xml:space="preserve">VALID</w:t>
            </w:r>
            <w:r>
              <w:rPr>
                <w:rFonts w:ascii="Times New Roman" w:cs="Times New Roman" w:eastAsia="Times New Roman" w:hAnsi="Times New Roman"/>
                <w:sz w:val="21"/>
                <w:szCs w:val="21"/>
              </w:rPr>
              <w:t xml:space="preserve">; sửa giá trong DB → </w:t>
            </w:r>
            <w:r>
              <w:rPr>
                <w:rFonts w:ascii="Consolas" w:cs="Consolas" w:eastAsia="Consolas" w:hAnsi="Consolas"/>
                <w:sz w:val="19"/>
                <w:szCs w:val="19"/>
              </w:rPr>
              <w:t xml:space="preserve">INVALID</w:t>
            </w:r>
            <w:r>
              <w:rPr>
                <w:rFonts w:ascii="Times New Roman" w:cs="Times New Roman" w:eastAsia="Times New Roman" w:hAnsi="Times New Roman"/>
                <w:sz w:val="21"/>
                <w:szCs w:val="21"/>
              </w:rPr>
              <w:t xml:space="preserve">; CA lạ / sai MST → </w:t>
            </w:r>
            <w:r>
              <w:rPr>
                <w:rFonts w:ascii="Consolas" w:cs="Consolas" w:eastAsia="Consolas" w:hAnsi="Consolas"/>
                <w:sz w:val="19"/>
                <w:szCs w:val="19"/>
              </w:rPr>
              <w:t xml:space="preserve">FAILED</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QuotationSignatureTests</w:t>
            </w:r>
            <w:r>
              <w:rPr>
                <w:rFonts w:ascii="Times New Roman" w:cs="Times New Roman" w:eastAsia="Times New Roman" w:hAnsi="Times New Roman"/>
                <w:sz w:val="21"/>
                <w:szCs w:val="21"/>
              </w:rPr>
              <w:t xml:space="preserve"> + E2E</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r>
        <w:trPr>
          <w:cantSplit/>
          <w:tblHeader w:val="false"/>
        </w:trPr>
        <w:tc>
          <w:tcPr>
            <w:tcW w:type="dxa" w:w="8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TC-21</w:t>
            </w:r>
          </w:p>
        </w:tc>
        <w:tc>
          <w:tcPr>
            <w:tcW w:type="dxa" w:w="1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Sandbox: chặn callback/redirect ngoài allowlist, OTP sai 3 lần, số học hóa đơn sai</w:t>
            </w:r>
          </w:p>
        </w:tc>
        <w:tc>
          <w:tcPr>
            <w:tcW w:type="dxa" w:w="2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400 / </w:t>
            </w:r>
            <w:r>
              <w:rPr>
                <w:rFonts w:ascii="Consolas" w:cs="Consolas" w:eastAsia="Consolas" w:hAnsi="Consolas"/>
                <w:sz w:val="19"/>
                <w:szCs w:val="19"/>
              </w:rPr>
              <w:t xml:space="preserve">LOCKED</w:t>
            </w:r>
            <w:r>
              <w:rPr>
                <w:rFonts w:ascii="Times New Roman" w:cs="Times New Roman" w:eastAsia="Times New Roman" w:hAnsi="Times New Roman"/>
                <w:sz w:val="21"/>
                <w:szCs w:val="21"/>
              </w:rPr>
              <w:t xml:space="preserve"> / 400</w:t>
            </w:r>
          </w:p>
        </w:tc>
        <w:tc>
          <w:tcPr>
            <w:tcW w:type="dxa" w:w="228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 của sandbox-service</w:t>
            </w:r>
          </w:p>
        </w:tc>
        <w:tc>
          <w:tcPr>
            <w:tcW w:type="dxa" w:w="16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Pass</w:t>
            </w:r>
          </w:p>
        </w:tc>
      </w:tr>
    </w:tbl>
    <w:p>
      <w:pPr>
        <w:spacing w:after="120"/>
      </w:pPr>
    </w:p>
    <w:p>
      <w:pPr>
        <w:pStyle w:val="Heading2"/>
      </w:pPr>
      <w:r>
        <w:rPr>
          <w:rFonts w:ascii="Times New Roman" w:cs="Times New Roman" w:eastAsia="Times New Roman" w:hAnsi="Times New Roman"/>
        </w:rPr>
        <w:t xml:space="preserve">3. Kịch bản demo đã chạy thử (E2E)</w:t>
      </w:r>
    </w:p>
    <w:p>
      <w:pPr>
        <w:spacing w:after="120"/>
        <w:jc w:val="both"/>
      </w:pPr>
      <w:r>
        <w:rPr>
          <w:rFonts w:ascii="Times New Roman" w:cs="Times New Roman" w:eastAsia="Times New Roman" w:hAnsi="Times New Roman"/>
        </w:rPr>
        <w:t xml:space="preserve">Chạy trên PostgreSQL với dữ liệu mẫu, qua HTTP thật tới </w:t>
      </w:r>
      <w:r>
        <w:rPr>
          <w:rFonts w:ascii="Consolas" w:cs="Consolas" w:eastAsia="Consolas" w:hAnsi="Consolas"/>
          <w:sz w:val="22"/>
          <w:szCs w:val="22"/>
        </w:rPr>
        <w:t xml:space="preserve">runserver</w:t>
      </w:r>
      <w:r>
        <w:rPr>
          <w:rFonts w:ascii="Times New Roman" w:cs="Times New Roman" w:eastAsia="Times New Roman" w:hAnsi="Times New Roman"/>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74"/>
        <w:gridCol w:w="4252"/>
      </w:tblGrid>
      <w:tr>
        <w:trPr>
          <w:cantSplit/>
          <w:tblHeader/>
        </w:trPr>
        <w:tc>
          <w:tcPr>
            <w:tcW w:type="dxa" w:w="477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Bước</w:t>
            </w:r>
          </w:p>
        </w:tc>
        <w:tc>
          <w:tcPr>
            <w:tcW w:type="dxa" w:w="425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Kết quả quan sát</w:t>
            </w:r>
          </w:p>
        </w:tc>
      </w:tr>
      <w:tr>
        <w:trPr>
          <w:cantSplit/>
          <w:tblHeader w:val="false"/>
        </w:trPr>
        <w:tc>
          <w:tcPr>
            <w:tcW w:type="dxa" w:w="47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 tạo PR (Màn hình ×10, Cáp HDMI ×20, Android Box ×5, ngân sách 70 triệu), Manager duyệt</w:t>
            </w:r>
          </w:p>
        </w:tc>
        <w:tc>
          <w:tcPr>
            <w:tcW w:type="dxa" w:w="42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Header </w:t>
            </w:r>
            <w:r>
              <w:rPr>
                <w:rFonts w:ascii="Consolas" w:cs="Consolas" w:eastAsia="Consolas" w:hAnsi="Consolas"/>
                <w:sz w:val="19"/>
                <w:szCs w:val="19"/>
              </w:rPr>
              <w:t xml:space="preserve">X-Request-ID</w:t>
            </w:r>
            <w:r>
              <w:rPr>
                <w:rFonts w:ascii="Times New Roman" w:cs="Times New Roman" w:eastAsia="Times New Roman" w:hAnsi="Times New Roman"/>
                <w:sz w:val="21"/>
                <w:szCs w:val="21"/>
              </w:rPr>
              <w:t xml:space="preserve"> được trả lại</w:t>
            </w:r>
          </w:p>
        </w:tc>
      </w:tr>
      <w:tr>
        <w:trPr>
          <w:cantSplit/>
          <w:tblHeader w:val="false"/>
        </w:trPr>
        <w:tc>
          <w:tcPr>
            <w:tcW w:type="dxa" w:w="47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 tạo RFQ, mời TechVision + Digital Supply, publish</w:t>
            </w:r>
          </w:p>
        </w:tc>
        <w:tc>
          <w:tcPr>
            <w:tcW w:type="dxa" w:w="42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 nhận </w:t>
            </w:r>
            <w:r>
              <w:rPr>
                <w:rFonts w:ascii="Consolas" w:cs="Consolas" w:eastAsia="Consolas" w:hAnsi="Consolas"/>
                <w:sz w:val="19"/>
                <w:szCs w:val="19"/>
              </w:rPr>
              <w:t xml:space="preserve">RFQ_PUBLISHED</w:t>
            </w:r>
            <w:r>
              <w:rPr>
                <w:rFonts w:ascii="Times New Roman" w:cs="Times New Roman" w:eastAsia="Times New Roman" w:hAnsi="Times New Roman"/>
                <w:sz w:val="21"/>
                <w:szCs w:val="21"/>
              </w:rPr>
              <w:t xml:space="preserve"> qua SSE sau 0,8 giây</w:t>
            </w:r>
          </w:p>
        </w:tc>
      </w:tr>
      <w:tr>
        <w:trPr>
          <w:cantSplit/>
          <w:tblHeader w:val="false"/>
        </w:trPr>
        <w:tc>
          <w:tcPr>
            <w:tcW w:type="dxa" w:w="47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TechVision: rẻ hơn, giao 12 ngày, Net 30; Digital Supply: đắt hơn, giao 4 ngày, Net 45</w:t>
            </w:r>
          </w:p>
        </w:tc>
        <w:tc>
          <w:tcPr>
            <w:tcW w:type="dxa" w:w="42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 nhận 2 thông báo </w:t>
            </w:r>
            <w:r>
              <w:rPr>
                <w:rFonts w:ascii="Consolas" w:cs="Consolas" w:eastAsia="Consolas" w:hAnsi="Consolas"/>
                <w:sz w:val="19"/>
                <w:szCs w:val="19"/>
              </w:rPr>
              <w:t xml:space="preserve">QUOTATION_SUBMITTED</w:t>
            </w:r>
          </w:p>
        </w:tc>
      </w:tr>
      <w:tr>
        <w:trPr>
          <w:cantSplit/>
          <w:tblHeader w:val="false"/>
        </w:trPr>
        <w:tc>
          <w:tcPr>
            <w:tcW w:type="dxa" w:w="47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Bảng điểm với trọng số mặc định 45/25/20/10</w:t>
            </w:r>
          </w:p>
        </w:tc>
        <w:tc>
          <w:tcPr>
            <w:tcW w:type="dxa" w:w="42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Digital Supply 89,21 điểm (hạng 1), TechVision 79,28 (hạng 2)</w:t>
            </w:r>
          </w:p>
        </w:tc>
      </w:tr>
      <w:tr>
        <w:trPr>
          <w:cantSplit/>
          <w:tblHeader w:val="false"/>
        </w:trPr>
        <w:tc>
          <w:tcPr>
            <w:tcW w:type="dxa" w:w="47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 vẫn đề xuất TechVision kèm lý do; Buyer thử tự duyệt</w:t>
            </w:r>
          </w:p>
        </w:tc>
        <w:tc>
          <w:tcPr>
            <w:tcW w:type="dxa" w:w="42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403; Manager duyệt thành công</w:t>
            </w:r>
          </w:p>
        </w:tc>
      </w:tr>
      <w:tr>
        <w:trPr>
          <w:cantSplit/>
          <w:tblHeader w:val="false"/>
        </w:trPr>
        <w:tc>
          <w:tcPr>
            <w:tcW w:type="dxa" w:w="47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PO → xác nhận → giao đủ → hoàn tất → đánh giá NCC</w:t>
            </w:r>
          </w:p>
        </w:tc>
        <w:tc>
          <w:tcPr>
            <w:tcW w:type="dxa" w:w="42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Thành công</w:t>
            </w:r>
          </w:p>
        </w:tc>
      </w:tr>
      <w:tr>
        <w:trPr>
          <w:cantSplit/>
          <w:tblHeader w:val="false"/>
        </w:trPr>
        <w:tc>
          <w:tcPr>
            <w:tcW w:type="dxa" w:w="47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TechVision lập hóa đơn</w:t>
            </w:r>
          </w:p>
        </w:tc>
        <w:tc>
          <w:tcPr>
            <w:tcW w:type="dxa" w:w="42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INV-2026-0002</w:t>
            </w:r>
            <w:r>
              <w:rPr>
                <w:rFonts w:ascii="Times New Roman" w:cs="Times New Roman" w:eastAsia="Times New Roman" w:hAnsi="Times New Roman"/>
                <w:sz w:val="21"/>
                <w:szCs w:val="21"/>
              </w:rPr>
              <w:t xml:space="preserve">, hạn 13/11/2026 (Net 30); tenant khác nhận 404</w:t>
            </w:r>
          </w:p>
        </w:tc>
      </w:tr>
      <w:tr>
        <w:trPr>
          <w:cantSplit/>
          <w:tblHeader w:val="false"/>
        </w:trPr>
        <w:tc>
          <w:tcPr>
            <w:tcW w:type="dxa" w:w="47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Finance thanh toán 30% (mô phỏng) rồi phần còn lại qua webhook HMAC</w:t>
            </w:r>
          </w:p>
        </w:tc>
        <w:tc>
          <w:tcPr>
            <w:tcW w:type="dxa" w:w="425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PARTIALLY_PAID</w:t>
            </w:r>
            <w:r>
              <w:rPr>
                <w:rFonts w:ascii="Times New Roman" w:cs="Times New Roman" w:eastAsia="Times New Roman" w:hAnsi="Times New Roman"/>
                <w:sz w:val="21"/>
                <w:szCs w:val="21"/>
              </w:rPr>
              <w:t xml:space="preserve"> → </w:t>
            </w:r>
            <w:r>
              <w:rPr>
                <w:rFonts w:ascii="Consolas" w:cs="Consolas" w:eastAsia="Consolas" w:hAnsi="Consolas"/>
                <w:sz w:val="19"/>
                <w:szCs w:val="19"/>
              </w:rPr>
              <w:t xml:space="preserve">PAID</w:t>
            </w:r>
            <w:r>
              <w:rPr>
                <w:rFonts w:ascii="Times New Roman" w:cs="Times New Roman" w:eastAsia="Times New Roman" w:hAnsi="Times New Roman"/>
                <w:sz w:val="21"/>
                <w:szCs w:val="21"/>
              </w:rPr>
              <w:t xml:space="preserve">, số dư 0; gửi lại webhook trả </w:t>
            </w:r>
            <w:r>
              <w:rPr>
                <w:rFonts w:ascii="Consolas" w:cs="Consolas" w:eastAsia="Consolas" w:hAnsi="Consolas"/>
                <w:sz w:val="19"/>
                <w:szCs w:val="19"/>
              </w:rPr>
              <w:t xml:space="preserve">duplicate: true</w:t>
            </w:r>
          </w:p>
        </w:tc>
      </w:tr>
    </w:tbl>
    <w:p>
      <w:pPr>
        <w:spacing w:after="120"/>
      </w:pPr>
    </w:p>
    <w:p>
      <w:pPr>
        <w:spacing w:after="120"/>
        <w:jc w:val="both"/>
      </w:pPr>
      <w:r>
        <w:rPr>
          <w:rFonts w:ascii="Times New Roman" w:cs="Times New Roman" w:eastAsia="Times New Roman" w:hAnsi="Times New Roman"/>
        </w:rPr>
        <w:t xml:space="preserve">Lần chạy thứ hai (15/10/2026) có sandbox-service, qua HTTP thật giữa hai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9"/>
        <w:gridCol w:w="5417"/>
      </w:tblGrid>
      <w:tr>
        <w:trPr>
          <w:cantSplit/>
          <w:tblHeader/>
        </w:trPr>
        <w:tc>
          <w:tcPr>
            <w:tcW w:type="dxa" w:w="3609"/>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Bước</w:t>
            </w:r>
          </w:p>
        </w:tc>
        <w:tc>
          <w:tcPr>
            <w:tcW w:type="dxa" w:w="5417"/>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Kết quả quan sát</w:t>
            </w:r>
          </w:p>
        </w:tc>
      </w:tr>
      <w:tr>
        <w:trPr>
          <w:cantSplit/>
          <w:tblHeader w:val="false"/>
        </w:trPr>
        <w:tc>
          <w:tcPr>
            <w:tcW w:type="dxa" w:w="360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TechVision ký số báo giá: mở trang ký, nhập OTP</w:t>
            </w:r>
          </w:p>
        </w:tc>
        <w:tc>
          <w:tcPr>
            <w:tcW w:type="dxa" w:w="54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Bảng so sánh của bên mua: "Chữ ký hợp lệ" (TechVision)</w:t>
            </w:r>
          </w:p>
        </w:tc>
      </w:tr>
      <w:tr>
        <w:trPr>
          <w:cantSplit/>
          <w:tblHeader w:val="false"/>
        </w:trPr>
        <w:tc>
          <w:tcPr>
            <w:tcW w:type="dxa" w:w="360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Sửa trực tiếp đơn giá trong DB (</w:t>
            </w:r>
            <w:r>
              <w:rPr>
                <w:rFonts w:ascii="Consolas" w:cs="Consolas" w:eastAsia="Consolas" w:hAnsi="Consolas"/>
                <w:sz w:val="19"/>
                <w:szCs w:val="19"/>
              </w:rPr>
              <w:t xml:space="preserve">demo_tamper_quotation</w:t>
            </w:r>
            <w:r>
              <w:rPr>
                <w:rFonts w:ascii="Times New Roman" w:cs="Times New Roman" w:eastAsia="Times New Roman" w:hAnsi="Times New Roman"/>
                <w:sz w:val="21"/>
                <w:szCs w:val="21"/>
              </w:rPr>
              <w:t xml:space="preserve">), rồi khôi phục</w:t>
            </w:r>
          </w:p>
        </w:tc>
        <w:tc>
          <w:tcPr>
            <w:tcW w:type="dxa" w:w="54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"Chữ ký không hợp lệ – nội dung báo giá đã bị thay đổi sau khi ký" → khôi phục giá thì hợp lệ lại</w:t>
            </w:r>
          </w:p>
        </w:tc>
      </w:tr>
      <w:tr>
        <w:trPr>
          <w:cantSplit/>
          <w:tblHeader w:val="false"/>
        </w:trPr>
        <w:tc>
          <w:tcPr>
            <w:tcW w:type="dxa" w:w="360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TechVision lập hóa đơn</w:t>
            </w:r>
          </w:p>
        </w:tc>
        <w:tc>
          <w:tcPr>
            <w:tcW w:type="dxa" w:w="54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Trước thuế 42.400.000, VAT 4.240.000, tổng 46.640.000; hóa đơn điện tử "chờ cấp mã" → sau ~3 giây có ký hiệu </w:t>
            </w:r>
            <w:r>
              <w:rPr>
                <w:rFonts w:ascii="Consolas" w:cs="Consolas" w:eastAsia="Consolas" w:hAnsi="Consolas"/>
                <w:sz w:val="19"/>
                <w:szCs w:val="19"/>
              </w:rPr>
              <w:t xml:space="preserve">SBX26</w:t>
            </w:r>
            <w:r>
              <w:rPr>
                <w:rFonts w:ascii="Times New Roman" w:cs="Times New Roman" w:eastAsia="Times New Roman" w:hAnsi="Times New Roman"/>
                <w:sz w:val="21"/>
                <w:szCs w:val="21"/>
              </w:rPr>
              <w:t xml:space="preserve">, số 1 và mã cơ quan thuế giả lập; trang tra cứu hiển thị đúng tổng</w:t>
            </w:r>
          </w:p>
        </w:tc>
      </w:tr>
      <w:tr>
        <w:trPr>
          <w:cantSplit/>
          <w:tblHeader w:val="false"/>
        </w:trPr>
        <w:tc>
          <w:tcPr>
            <w:tcW w:type="dxa" w:w="360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Finance thanh toán 30% qua trang cổng, bấm "Thanh toán thành công"</w:t>
            </w:r>
          </w:p>
        </w:tc>
        <w:tc>
          <w:tcPr>
            <w:tcW w:type="dxa" w:w="54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Cổng chuyển về </w:t>
            </w:r>
            <w:r>
              <w:rPr>
                <w:rFonts w:ascii="Consolas" w:cs="Consolas" w:eastAsia="Consolas" w:hAnsi="Consolas"/>
                <w:sz w:val="19"/>
                <w:szCs w:val="19"/>
              </w:rPr>
              <w:t xml:space="preserve">/invoices?...&amp;status=SUCCEEDED</w:t>
            </w:r>
            <w:r>
              <w:rPr>
                <w:rFonts w:ascii="Times New Roman" w:cs="Times New Roman" w:eastAsia="Times New Roman" w:hAnsi="Times New Roman"/>
                <w:sz w:val="21"/>
                <w:szCs w:val="21"/>
              </w:rPr>
              <w:t xml:space="preserve">; hóa đơn "trả một phần", còn 32.648.000</w:t>
            </w:r>
          </w:p>
        </w:tc>
      </w:tr>
      <w:tr>
        <w:trPr>
          <w:cantSplit/>
          <w:tblHeader w:val="false"/>
        </w:trPr>
        <w:tc>
          <w:tcPr>
            <w:tcW w:type="dxa" w:w="360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Thanh toán phần còn lại, rồi cổng gửi lại IPN cùng </w:t>
            </w:r>
            <w:r>
              <w:rPr>
                <w:rFonts w:ascii="Consolas" w:cs="Consolas" w:eastAsia="Consolas" w:hAnsi="Consolas"/>
                <w:sz w:val="19"/>
                <w:szCs w:val="19"/>
              </w:rPr>
              <w:t xml:space="preserve">event_id</w:t>
            </w:r>
          </w:p>
        </w:tc>
        <w:tc>
          <w:tcPr>
            <w:tcW w:type="dxa" w:w="54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Hóa đơn "đã thanh toán", số dư 0, không bị cộng tiền lần hai</w:t>
            </w:r>
          </w:p>
        </w:tc>
      </w:tr>
      <w:tr>
        <w:trPr>
          <w:cantSplit/>
          <w:tblHeader w:val="false"/>
        </w:trPr>
        <w:tc>
          <w:tcPr>
            <w:tcW w:type="dxa" w:w="360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Dashboard Manager</w:t>
            </w:r>
          </w:p>
        </w:tc>
        <w:tc>
          <w:tcPr>
            <w:tcW w:type="dxa" w:w="54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Thời gian duyệt PR 6 giờ (n = 3), tỷ lệ NCC báo giá 100% (n = 3), giao đúng hạn 100% (n = 2), tiết kiệm 26,1 triệu (20,1%)</w:t>
            </w:r>
          </w:p>
        </w:tc>
      </w:tr>
    </w:tbl>
    <w:p>
      <w:pPr>
        <w:spacing w:after="120"/>
      </w:pPr>
    </w:p>
    <w:p>
      <w:pPr>
        <w:spacing w:after="120"/>
        <w:jc w:val="both"/>
      </w:pPr>
      <w:r>
        <w:rPr>
          <w:rFonts w:ascii="Times New Roman" w:cs="Times New Roman" w:eastAsia="Times New Roman" w:hAnsi="Times New Roman"/>
        </w:rPr>
        <w:t xml:space="preserve">Lần chạy thứ ba (15/10/2026) theo đúng kịch bản demo (</w:t>
      </w:r>
      <w:r>
        <w:rPr>
          <w:rFonts w:ascii="Consolas" w:cs="Consolas" w:eastAsia="Consolas" w:hAnsi="Consolas"/>
          <w:sz w:val="22"/>
          <w:szCs w:val="22"/>
        </w:rPr>
        <w:t xml:space="preserve">docs/Kich_ban_demo.md</w:t>
      </w:r>
      <w:r>
        <w:rPr>
          <w:rFonts w:ascii="Times New Roman" w:cs="Times New Roman" w:eastAsia="Times New Roman" w:hAnsi="Times New Roman"/>
        </w:rPr>
        <w:t xml:space="preserve">), dữ liệu vừa reset bằng </w:t>
      </w:r>
      <w:r>
        <w:rPr>
          <w:rFonts w:ascii="Consolas" w:cs="Consolas" w:eastAsia="Consolas" w:hAnsi="Consolas"/>
          <w:sz w:val="22"/>
          <w:szCs w:val="22"/>
        </w:rPr>
        <w:t xml:space="preserve">./run.local.sh reset</w:t>
      </w:r>
      <w:r>
        <w:rPr>
          <w:rFonts w:ascii="Times New Roman" w:cs="Times New Roman" w:eastAsia="Times New Roman" w:hAnsi="Times New Roman"/>
        </w:rPr>
        <w:t xml:space="preserve">, chạy tự động qua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85"/>
        <w:gridCol w:w="5341"/>
      </w:tblGrid>
      <w:tr>
        <w:trPr>
          <w:cantSplit/>
          <w:tblHeader/>
        </w:trPr>
        <w:tc>
          <w:tcPr>
            <w:tcW w:type="dxa" w:w="368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Bước</w:t>
            </w:r>
          </w:p>
        </w:tc>
        <w:tc>
          <w:tcPr>
            <w:tcW w:type="dxa" w:w="5341"/>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Kết quả quan sát</w:t>
            </w:r>
          </w:p>
        </w:tc>
      </w:tr>
      <w:tr>
        <w:trPr>
          <w:cantSplit/>
          <w:tblHeader w:val="false"/>
        </w:trPr>
        <w:tc>
          <w:tcPr>
            <w:tcW w:type="dxa" w:w="36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 gửi PR, Manager duyệt</w:t>
            </w:r>
          </w:p>
        </w:tc>
        <w:tc>
          <w:tcPr>
            <w:tcW w:type="dxa" w:w="53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Manager nhận </w:t>
            </w:r>
            <w:r>
              <w:rPr>
                <w:rFonts w:ascii="Consolas" w:cs="Consolas" w:eastAsia="Consolas" w:hAnsi="Consolas"/>
                <w:sz w:val="19"/>
                <w:szCs w:val="19"/>
              </w:rPr>
              <w:t xml:space="preserve">PR_SUBMITTED</w:t>
            </w:r>
          </w:p>
        </w:tc>
      </w:tr>
      <w:tr>
        <w:trPr>
          <w:cantSplit/>
          <w:tblHeader w:val="false"/>
        </w:trPr>
        <w:tc>
          <w:tcPr>
            <w:tcW w:type="dxa" w:w="36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Publish RFQ-2026-0002 mời 2 NCC</w:t>
            </w:r>
          </w:p>
        </w:tc>
        <w:tc>
          <w:tcPr>
            <w:tcW w:type="dxa" w:w="53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Cả hai NCC nhận </w:t>
            </w:r>
            <w:r>
              <w:rPr>
                <w:rFonts w:ascii="Consolas" w:cs="Consolas" w:eastAsia="Consolas" w:hAnsi="Consolas"/>
                <w:sz w:val="19"/>
                <w:szCs w:val="19"/>
              </w:rPr>
              <w:t xml:space="preserve">RFQ_PUBLISHED</w:t>
            </w:r>
            <w:r>
              <w:rPr>
                <w:rFonts w:ascii="Times New Roman" w:cs="Times New Roman" w:eastAsia="Times New Roman" w:hAnsi="Times New Roman"/>
                <w:sz w:val="21"/>
                <w:szCs w:val="21"/>
              </w:rPr>
              <w:t xml:space="preserve">; mở RFQ chuyển lời mời sang "Đã xem"</w:t>
            </w:r>
          </w:p>
        </w:tc>
      </w:tr>
      <w:tr>
        <w:trPr>
          <w:cantSplit/>
          <w:tblHeader w:val="false"/>
        </w:trPr>
        <w:tc>
          <w:tcPr>
            <w:tcW w:type="dxa" w:w="36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Hai NCC bấm "Xác nhận tham gia"</w:t>
            </w:r>
          </w:p>
        </w:tc>
        <w:tc>
          <w:tcPr>
            <w:tcW w:type="dxa" w:w="53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 thấy cả hai lời mời "Đã xác nhận", nhận </w:t>
            </w:r>
            <w:r>
              <w:rPr>
                <w:rFonts w:ascii="Consolas" w:cs="Consolas" w:eastAsia="Consolas" w:hAnsi="Consolas"/>
                <w:sz w:val="19"/>
                <w:szCs w:val="19"/>
              </w:rPr>
              <w:t xml:space="preserve">INVITATION_ACCEPTED</w:t>
            </w:r>
          </w:p>
        </w:tc>
      </w:tr>
      <w:tr>
        <w:trPr>
          <w:cantSplit/>
          <w:tblHeader w:val="false"/>
        </w:trPr>
        <w:tc>
          <w:tcPr>
            <w:tcW w:type="dxa" w:w="36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Hai NCC gửi báo giá, TechVision ký OTP</w:t>
            </w:r>
          </w:p>
        </w:tc>
        <w:tc>
          <w:tcPr>
            <w:tcW w:type="dxa" w:w="53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Chữ ký TechVision "hợp lệ", Digital Supply "chưa ký"; điểm 89,21 / 79,28</w:t>
            </w:r>
          </w:p>
        </w:tc>
      </w:tr>
      <w:tr>
        <w:trPr>
          <w:cantSplit/>
          <w:tblHeader w:val="false"/>
        </w:trPr>
        <w:tc>
          <w:tcPr>
            <w:tcW w:type="dxa" w:w="36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 đề xuất TechVision, Manager duyệt</w:t>
            </w:r>
          </w:p>
        </w:tc>
        <w:tc>
          <w:tcPr>
            <w:tcW w:type="dxa" w:w="53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Manager nhận </w:t>
            </w:r>
            <w:r>
              <w:rPr>
                <w:rFonts w:ascii="Consolas" w:cs="Consolas" w:eastAsia="Consolas" w:hAnsi="Consolas"/>
                <w:sz w:val="19"/>
                <w:szCs w:val="19"/>
              </w:rPr>
              <w:t xml:space="preserve">SELECTION_PROPOSED</w:t>
            </w:r>
          </w:p>
        </w:tc>
      </w:tr>
      <w:tr>
        <w:trPr>
          <w:cantSplit/>
          <w:tblHeader w:val="false"/>
        </w:trPr>
        <w:tc>
          <w:tcPr>
            <w:tcW w:type="dxa" w:w="36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PO-2026-0002 phát hành, NCC xác nhận, nhận đủ hàng, hoàn tất</w:t>
            </w:r>
          </w:p>
        </w:tc>
        <w:tc>
          <w:tcPr>
            <w:tcW w:type="dxa" w:w="53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NCC nhận </w:t>
            </w:r>
            <w:r>
              <w:rPr>
                <w:rFonts w:ascii="Consolas" w:cs="Consolas" w:eastAsia="Consolas" w:hAnsi="Consolas"/>
                <w:sz w:val="19"/>
                <w:szCs w:val="19"/>
              </w:rPr>
              <w:t xml:space="preserve">PO_ISSUED</w:t>
            </w:r>
            <w:r>
              <w:rPr>
                <w:rFonts w:ascii="Times New Roman" w:cs="Times New Roman" w:eastAsia="Times New Roman" w:hAnsi="Times New Roman"/>
                <w:sz w:val="21"/>
                <w:szCs w:val="21"/>
              </w:rPr>
              <w:t xml:space="preserve">, Buyer nhận </w:t>
            </w:r>
            <w:r>
              <w:rPr>
                <w:rFonts w:ascii="Consolas" w:cs="Consolas" w:eastAsia="Consolas" w:hAnsi="Consolas"/>
                <w:sz w:val="19"/>
                <w:szCs w:val="19"/>
              </w:rPr>
              <w:t xml:space="preserve">PO_ACKNOWLEDGED</w:t>
            </w:r>
          </w:p>
        </w:tc>
      </w:tr>
      <w:tr>
        <w:trPr>
          <w:cantSplit/>
          <w:tblHeader w:val="false"/>
        </w:trPr>
        <w:tc>
          <w:tcPr>
            <w:tcW w:type="dxa" w:w="36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TechVision lập hóa đơn INV-2026-0002</w:t>
            </w:r>
          </w:p>
        </w:tc>
        <w:tc>
          <w:tcPr>
            <w:tcW w:type="dxa" w:w="53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42.400.000 + VAT 4.240.000 = 46.640.000; hóa đơn điện tử </w:t>
            </w:r>
            <w:r>
              <w:rPr>
                <w:rFonts w:ascii="Consolas" w:cs="Consolas" w:eastAsia="Consolas" w:hAnsi="Consolas"/>
                <w:sz w:val="19"/>
                <w:szCs w:val="19"/>
              </w:rPr>
              <w:t xml:space="preserve">SBX26/1</w:t>
            </w:r>
            <w:r>
              <w:rPr>
                <w:rFonts w:ascii="Times New Roman" w:cs="Times New Roman" w:eastAsia="Times New Roman" w:hAnsi="Times New Roman"/>
                <w:sz w:val="21"/>
                <w:szCs w:val="21"/>
              </w:rPr>
              <w:t xml:space="preserve"> đã cấp mã; Finance nhận </w:t>
            </w:r>
            <w:r>
              <w:rPr>
                <w:rFonts w:ascii="Consolas" w:cs="Consolas" w:eastAsia="Consolas" w:hAnsi="Consolas"/>
                <w:sz w:val="19"/>
                <w:szCs w:val="19"/>
              </w:rPr>
              <w:t xml:space="preserve">INVOICE_ISSUED</w:t>
            </w:r>
            <w:r>
              <w:rPr>
                <w:rFonts w:ascii="Times New Roman" w:cs="Times New Roman" w:eastAsia="Times New Roman" w:hAnsi="Times New Roman"/>
                <w:sz w:val="21"/>
                <w:szCs w:val="21"/>
              </w:rPr>
              <w:t xml:space="preserve">, </w:t>
            </w:r>
            <w:r>
              <w:rPr>
                <w:rFonts w:ascii="Consolas" w:cs="Consolas" w:eastAsia="Consolas" w:hAnsi="Consolas"/>
                <w:sz w:val="19"/>
                <w:szCs w:val="19"/>
              </w:rPr>
              <w:t xml:space="preserve">EINVOICE_ISSUED</w:t>
            </w:r>
          </w:p>
        </w:tc>
      </w:tr>
      <w:tr>
        <w:trPr>
          <w:cantSplit/>
          <w:tblHeader w:val="false"/>
        </w:trPr>
        <w:tc>
          <w:tcPr>
            <w:tcW w:type="dxa" w:w="36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Finance trả 30% rồi phần còn lại qua cổng</w:t>
            </w:r>
          </w:p>
        </w:tc>
        <w:tc>
          <w:tcPr>
            <w:tcW w:type="dxa" w:w="53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Consolas" w:cs="Consolas" w:eastAsia="Consolas" w:hAnsi="Consolas"/>
                <w:sz w:val="19"/>
                <w:szCs w:val="19"/>
              </w:rPr>
              <w:t xml:space="preserve">PARTIALLY_PAID</w:t>
            </w:r>
            <w:r>
              <w:rPr>
                <w:rFonts w:ascii="Times New Roman" w:cs="Times New Roman" w:eastAsia="Times New Roman" w:hAnsi="Times New Roman"/>
                <w:sz w:val="21"/>
                <w:szCs w:val="21"/>
              </w:rPr>
              <w:t xml:space="preserve"> (còn 32.648.000) → </w:t>
            </w:r>
            <w:r>
              <w:rPr>
                <w:rFonts w:ascii="Consolas" w:cs="Consolas" w:eastAsia="Consolas" w:hAnsi="Consolas"/>
                <w:sz w:val="19"/>
                <w:szCs w:val="19"/>
              </w:rPr>
              <w:t xml:space="preserve">PAID</w:t>
            </w:r>
            <w:r>
              <w:rPr>
                <w:rFonts w:ascii="Times New Roman" w:cs="Times New Roman" w:eastAsia="Times New Roman" w:hAnsi="Times New Roman"/>
                <w:sz w:val="21"/>
                <w:szCs w:val="21"/>
              </w:rPr>
              <w:t xml:space="preserve">; TechVision nhận </w:t>
            </w:r>
            <w:r>
              <w:rPr>
                <w:rFonts w:ascii="Consolas" w:cs="Consolas" w:eastAsia="Consolas" w:hAnsi="Consolas"/>
                <w:sz w:val="19"/>
                <w:szCs w:val="19"/>
              </w:rPr>
              <w:t xml:space="preserve">PAYMENT_SUCCEEDED</w:t>
            </w:r>
          </w:p>
        </w:tc>
      </w:tr>
      <w:tr>
        <w:trPr>
          <w:cantSplit/>
          <w:tblHeader w:val="false"/>
        </w:trPr>
        <w:tc>
          <w:tcPr>
            <w:tcW w:type="dxa" w:w="36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Dashboard; Buyer công ty khác mở hóa đơn</w:t>
            </w:r>
          </w:p>
        </w:tc>
        <w:tc>
          <w:tcPr>
            <w:tcW w:type="dxa" w:w="53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Đủ 6 KPI; công ty khác nhận 404</w:t>
            </w:r>
          </w:p>
        </w:tc>
      </w:tr>
    </w:tbl>
    <w:p>
      <w:pPr>
        <w:spacing w:after="120"/>
      </w:pPr>
    </w:p>
    <w:p>
      <w:pPr>
        <w:spacing w:after="120"/>
        <w:jc w:val="both"/>
      </w:pPr>
      <w:r>
        <w:rPr>
          <w:rFonts w:ascii="Times New Roman" w:cs="Times New Roman" w:eastAsia="Times New Roman" w:hAnsi="Times New Roman"/>
        </w:rPr>
        <w:t xml:space="preserve">Kiểm thử tự động bổ sung cho lời mời: xác nhận, từ chối bắt buộc lý do (422), trả lời lần hai (409), NCC không được mời không thao tác được.</w:t>
      </w:r>
    </w:p>
    <w:p>
      <w:pPr>
        <w:spacing w:after="120"/>
        <w:jc w:val="both"/>
      </w:pPr>
      <w:r>
        <w:rPr>
          <w:rFonts w:ascii="Times New Roman" w:cs="Times New Roman" w:eastAsia="Times New Roman" w:hAnsi="Times New Roman"/>
        </w:rPr>
        <w:t xml:space="preserve">Lưu ý cho thuyết trình: bảng điểm xếp NCC giao nhanh lên đầu dù không rẻ nhất. Đây là điểm minh họa cho nguyên tắc "điểm hỗ trợ, con người quyết định": Buyer có thể chọn khác nhưng phải ghi lý do, và Manager duyệt.</w:t>
      </w:r>
    </w:p>
    <w:p>
      <w:pPr>
        <w:spacing w:after="120"/>
        <w:jc w:val="both"/>
      </w:pPr>
      <w:r>
        <w:rPr>
          <w:rFonts w:ascii="Times New Roman" w:cs="Times New Roman" w:eastAsia="Times New Roman" w:hAnsi="Times New Roman"/>
        </w:rPr>
        <w:t xml:space="preserve">Số liệu KPI ở trên là dữ liệu seed và dữ liệu thử nghiệm, không phải kết quả khảo sát doanh nghiệp.</w:t>
      </w:r>
    </w:p>
    <w:p>
      <w:pPr>
        <w:pStyle w:val="Heading2"/>
      </w:pPr>
      <w:r>
        <w:rPr>
          <w:rFonts w:ascii="Times New Roman" w:cs="Times New Roman" w:eastAsia="Times New Roman" w:hAnsi="Times New Roman"/>
        </w:rPr>
        <w:t xml:space="preserve">4. Trạng thái triển khai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92"/>
        <w:gridCol w:w="1330"/>
        <w:gridCol w:w="3504"/>
      </w:tblGrid>
      <w:tr>
        <w:trPr>
          <w:cantSplit/>
          <w:tblHeader/>
        </w:trPr>
        <w:tc>
          <w:tcPr>
            <w:tcW w:type="dxa" w:w="419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Nhóm yêu cầu</w:t>
            </w:r>
          </w:p>
        </w:tc>
        <w:tc>
          <w:tcPr>
            <w:tcW w:type="dxa" w:w="133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Mức</w:t>
            </w:r>
          </w:p>
        </w:tc>
        <w:tc>
          <w:tcPr>
            <w:tcW w:type="dxa" w:w="350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Trạng thái</w:t>
            </w:r>
          </w:p>
        </w:tc>
      </w:tr>
      <w:tr>
        <w:trPr>
          <w:cantSplit/>
          <w:tblHeader w:val="false"/>
        </w:trPr>
        <w:tc>
          <w:tcPr>
            <w:tcW w:type="dxa" w:w="419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Auth, RBAC, tenant scope, PR, RFQ, quotation, selection, PO, delivery, audit</w:t>
            </w:r>
          </w:p>
        </w:tc>
        <w:tc>
          <w:tcPr>
            <w:tcW w:type="dxa" w:w="133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c>
          <w:tcPr>
            <w:tcW w:type="dxa" w:w="35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Tested</w:t>
            </w:r>
          </w:p>
        </w:tc>
      </w:tr>
      <w:tr>
        <w:trPr>
          <w:cantSplit/>
          <w:tblHeader w:val="false"/>
        </w:trPr>
        <w:tc>
          <w:tcPr>
            <w:tcW w:type="dxa" w:w="419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Request ID trong audit (FR-AUD-04)</w:t>
            </w:r>
          </w:p>
        </w:tc>
        <w:tc>
          <w:tcPr>
            <w:tcW w:type="dxa" w:w="133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c>
          <w:tcPr>
            <w:tcW w:type="dxa" w:w="35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Tested</w:t>
            </w:r>
          </w:p>
        </w:tc>
      </w:tr>
      <w:tr>
        <w:trPr>
          <w:cantSplit/>
          <w:tblHeader w:val="false"/>
        </w:trPr>
        <w:tc>
          <w:tcPr>
            <w:tcW w:type="dxa" w:w="419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Notification inbox + SSE (FR-NOTI-01..05)</w:t>
            </w:r>
          </w:p>
        </w:tc>
        <w:tc>
          <w:tcPr>
            <w:tcW w:type="dxa" w:w="133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c>
          <w:tcPr>
            <w:tcW w:type="dxa" w:w="35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Tested</w:t>
            </w:r>
          </w:p>
        </w:tc>
      </w:tr>
      <w:tr>
        <w:trPr>
          <w:cantSplit/>
          <w:tblHeader w:val="false"/>
        </w:trPr>
        <w:tc>
          <w:tcPr>
            <w:tcW w:type="dxa" w:w="419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Chấm điểm trọng số, score snapshot (FR-RFQ-07..09, FR-QUO-08, FR-CMP-05..06)</w:t>
            </w:r>
          </w:p>
        </w:tc>
        <w:tc>
          <w:tcPr>
            <w:tcW w:type="dxa" w:w="133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c>
          <w:tcPr>
            <w:tcW w:type="dxa" w:w="35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Tested</w:t>
            </w:r>
          </w:p>
        </w:tc>
      </w:tr>
      <w:tr>
        <w:trPr>
          <w:cantSplit/>
          <w:tblHeader w:val="false"/>
        </w:trPr>
        <w:tc>
          <w:tcPr>
            <w:tcW w:type="dxa" w:w="419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Vai trò Finance</w:t>
            </w:r>
          </w:p>
        </w:tc>
        <w:tc>
          <w:tcPr>
            <w:tcW w:type="dxa" w:w="133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c>
          <w:tcPr>
            <w:tcW w:type="dxa" w:w="35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Tested</w:t>
            </w:r>
          </w:p>
        </w:tc>
      </w:tr>
      <w:tr>
        <w:trPr>
          <w:cantSplit/>
          <w:tblHeader w:val="false"/>
        </w:trPr>
        <w:tc>
          <w:tcPr>
            <w:tcW w:type="dxa" w:w="419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Hóa đơn Net N (FR-INV-01..05)</w:t>
            </w:r>
          </w:p>
        </w:tc>
        <w:tc>
          <w:tcPr>
            <w:tcW w:type="dxa" w:w="133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c>
          <w:tcPr>
            <w:tcW w:type="dxa" w:w="35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Tested</w:t>
            </w:r>
          </w:p>
        </w:tc>
      </w:tr>
      <w:tr>
        <w:trPr>
          <w:cantSplit/>
          <w:tblHeader w:val="false"/>
        </w:trPr>
        <w:tc>
          <w:tcPr>
            <w:tcW w:type="dxa" w:w="419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Thanh toán qua cổng giả lập, webhook HMAC idempotent (FR-PAY-01..06)</w:t>
            </w:r>
          </w:p>
        </w:tc>
        <w:tc>
          <w:tcPr>
            <w:tcW w:type="dxa" w:w="133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c>
          <w:tcPr>
            <w:tcW w:type="dxa" w:w="35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Tested</w:t>
            </w:r>
          </w:p>
        </w:tc>
      </w:tr>
      <w:tr>
        <w:trPr>
          <w:cantSplit/>
          <w:tblHeader w:val="false"/>
        </w:trPr>
        <w:tc>
          <w:tcPr>
            <w:tcW w:type="dxa" w:w="419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Tích hợp sandbox-service: hóa đơn VAT 10% + hóa đơn điện tử, ký số báo giá (FR-INT, FR-EINV, FR-SIGN)</w:t>
            </w:r>
          </w:p>
        </w:tc>
        <w:tc>
          <w:tcPr>
            <w:tcW w:type="dxa" w:w="133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c>
          <w:tcPr>
            <w:tcW w:type="dxa" w:w="35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Tested</w:t>
            </w:r>
          </w:p>
        </w:tc>
      </w:tr>
      <w:tr>
        <w:trPr>
          <w:cantSplit/>
          <w:tblHeader w:val="false"/>
        </w:trPr>
        <w:tc>
          <w:tcPr>
            <w:tcW w:type="dxa" w:w="419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Đánh giá NCC (FR-EVAL-01..03)</w:t>
            </w:r>
          </w:p>
        </w:tc>
        <w:tc>
          <w:tcPr>
            <w:tcW w:type="dxa" w:w="133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c>
          <w:tcPr>
            <w:tcW w:type="dxa" w:w="35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Tested</w:t>
            </w:r>
          </w:p>
        </w:tc>
      </w:tr>
      <w:tr>
        <w:trPr>
          <w:cantSplit/>
          <w:tblHeader w:val="false"/>
        </w:trPr>
        <w:tc>
          <w:tcPr>
            <w:tcW w:type="dxa" w:w="419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Ngân sách PR, KPI dashboard (FR-PR-07..08, FR-DASH-05..06)</w:t>
            </w:r>
          </w:p>
        </w:tc>
        <w:tc>
          <w:tcPr>
            <w:tcW w:type="dxa" w:w="133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c>
          <w:tcPr>
            <w:tcW w:type="dxa" w:w="35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Tested</w:t>
            </w:r>
          </w:p>
        </w:tc>
      </w:tr>
      <w:tr>
        <w:trPr>
          <w:cantSplit/>
          <w:tblHeader w:val="false"/>
        </w:trPr>
        <w:tc>
          <w:tcPr>
            <w:tcW w:type="dxa" w:w="419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Giao diện (chuông thông báo, bảng điểm, trang Hóa đơn, đánh giá, KPI, chữ ký số, hóa đơn điện tử, chuyển sang cổng thanh toán)</w:t>
            </w:r>
          </w:p>
        </w:tc>
        <w:tc>
          <w:tcPr>
            <w:tcW w:type="dxa" w:w="133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P0/P1</w:t>
            </w:r>
          </w:p>
        </w:tc>
        <w:tc>
          <w:tcPr>
            <w:tcW w:type="dxa" w:w="35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Implemented — kiểm tra bằng build, typecheck và ảnh chụp Chrome headless; chưa có test UI tự động</w:t>
            </w:r>
          </w:p>
        </w:tc>
      </w:tr>
      <w:tr>
        <w:trPr>
          <w:cantSplit/>
          <w:tblHeader w:val="false"/>
        </w:trPr>
        <w:tc>
          <w:tcPr>
            <w:tcW w:type="dxa" w:w="419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Chat RFQ, đính kèm/OCR, ký số PO và hóa đơn, kết nối cổng thanh toán / hóa đơn điện tử / ký số thật, ERP, AI, email, phê duyệt theo hạn mức</w:t>
            </w:r>
          </w:p>
        </w:tc>
        <w:tc>
          <w:tcPr>
            <w:tcW w:type="dxa" w:w="133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P2</w:t>
            </w:r>
          </w:p>
        </w:tc>
        <w:tc>
          <w:tcPr>
            <w:tcW w:type="dxa" w:w="35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Proposed</w:t>
            </w:r>
          </w:p>
        </w:tc>
      </w:tr>
      <w:tr>
        <w:trPr>
          <w:cantSplit/>
          <w:tblHeader w:val="false"/>
        </w:trPr>
        <w:tc>
          <w:tcPr>
            <w:tcW w:type="dxa" w:w="419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Response envelope toàn cục, request logging, </w:t>
            </w:r>
            <w:r>
              <w:rPr>
                <w:rFonts w:ascii="Consolas" w:cs="Consolas" w:eastAsia="Consolas" w:hAnsi="Consolas"/>
                <w:sz w:val="19"/>
                <w:szCs w:val="19"/>
              </w:rPr>
              <w:t xml:space="preserve">/metrics</w:t>
            </w:r>
          </w:p>
        </w:tc>
        <w:tc>
          <w:tcPr>
            <w:tcW w:type="dxa" w:w="133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Chuẩn kỹ thuật</w:t>
            </w:r>
          </w:p>
        </w:tc>
        <w:tc>
          <w:tcPr>
            <w:tcW w:type="dxa" w:w="35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Proposed</w:t>
            </w:r>
          </w:p>
        </w:tc>
      </w:tr>
    </w:tbl>
    <w:p>
      <w:pPr>
        <w:spacing w:after="120"/>
      </w:pPr>
    </w:p>
    <w:p>
      <w:pPr>
        <w:pStyle w:val="Heading2"/>
      </w:pPr>
      <w:r>
        <w:rPr>
          <w:rFonts w:ascii="Times New Roman" w:cs="Times New Roman" w:eastAsia="Times New Roman" w:hAnsi="Times New Roman"/>
        </w:rPr>
        <w:t xml:space="preserve">5. Ảnh chụp màn hình</w:t>
      </w:r>
    </w:p>
    <w:p>
      <w:pPr>
        <w:spacing w:after="120"/>
        <w:jc w:val="both"/>
      </w:pPr>
      <w:r>
        <w:rPr>
          <w:rFonts w:ascii="Times New Roman" w:cs="Times New Roman" w:eastAsia="Times New Roman" w:hAnsi="Times New Roman"/>
        </w:rPr>
        <w:t xml:space="preserve">Ảnh chụp được trình bày ở thân báo cáo (Mục 6): dashboard KPI (Manager), bảng điểm trọng số (RFQ), hóa đơn và hóa đơn điện tử (Finance), chuông thông báo (Supplier), trang cổng thanh toán, trang ký OTP, trang tra cứu hóa đơn điện tử, bảng so sánh có chữ ký hợp lệ và không hợp lệ.</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20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before="260" w:after="12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before="200" w:after="10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a60218b494fd16a59a72916cebb2acae8c6a58d4.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kỹ thuật B2B E-Procurement</dc:title>
  <dc:creator>Nhóm 2 – IS6101.11.CH</dc:creator>
  <cp:lastModifiedBy>Un-named</cp:lastModifiedBy>
  <cp:revision>1</cp:revision>
  <dcterms:created xsi:type="dcterms:W3CDTF">2026-10-15T02:28:45.159Z</dcterms:created>
  <dcterms:modified xsi:type="dcterms:W3CDTF">2026-10-15T02:28:45.159Z</dcterms:modified>
</cp:coreProperties>
</file>

<file path=docProps/custom.xml><?xml version="1.0" encoding="utf-8"?>
<Properties xmlns="http://schemas.openxmlformats.org/officeDocument/2006/custom-properties" xmlns:vt="http://schemas.openxmlformats.org/officeDocument/2006/docPropsVTypes"/>
</file>