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driver âm thanh ASoC</w:t>
      </w:r>
    </w:p>
    <w:p>
      <w:r>
        <w:t>Raspberry Pi Zero W và MAX98357A</w:t>
      </w:r>
    </w:p>
    <w:p>
      <w:r>
        <w:t>Mục tiêu là giải thích đường phát âm thanh và vai trò của i2sdemo.c cùng overlay.dts. Ứng dụng truy cập kernel qua character device do ALSA cung cấp; driver tùy chỉnh đăng ký codec và sound card với ASoC. DMA và bộ điều khiển I2S của Pi đảm nhiệm truyền mẫu âm thanh.</w:t>
      </w:r>
    </w:p>
    <w:p>
      <w:pPr>
        <w:pStyle w:val="Heading1"/>
      </w:pPr>
      <w:r>
        <w:t>1 Sơ đồ tổng thể và chức năng từng khối</w:t>
      </w:r>
    </w:p>
    <w:p>
      <w:pPr>
        <w:spacing w:after="40"/>
        <w:jc w:val="center"/>
      </w:pPr>
      <w:r>
        <w:rPr>
          <w:b/>
          <w:sz w:val="20"/>
        </w:rPr>
        <w:t>aplay</w:t>
      </w:r>
      <w:r>
        <w:rPr>
          <w:sz w:val="18"/>
        </w:rPr>
        <w:br/>
        <w:t>Đọc tệp âm thanh và gửi PCM qua thư viện ALSA</w:t>
      </w:r>
    </w:p>
    <w:p>
      <w:pPr>
        <w:spacing w:after="0" w:line="192" w:lineRule="auto"/>
        <w:jc w:val="center"/>
      </w:pPr>
      <w:r>
        <w:t>↓</w:t>
      </w:r>
    </w:p>
    <w:p>
      <w:pPr>
        <w:spacing w:after="40"/>
        <w:jc w:val="center"/>
      </w:pPr>
      <w:r>
        <w:rPr>
          <w:b/>
          <w:sz w:val="20"/>
        </w:rPr>
        <w:t>/dev/snd/pcmC…D…p</w:t>
      </w:r>
      <w:r>
        <w:rPr>
          <w:sz w:val="18"/>
        </w:rPr>
        <w:br/>
        <w:t>Character interface giữa ứng dụng và kernel</w:t>
      </w:r>
    </w:p>
    <w:p>
      <w:pPr>
        <w:spacing w:after="0" w:line="192" w:lineRule="auto"/>
        <w:jc w:val="center"/>
      </w:pPr>
      <w:r>
        <w:t>↓</w:t>
      </w:r>
    </w:p>
    <w:p>
      <w:pPr>
        <w:spacing w:after="40"/>
        <w:jc w:val="center"/>
      </w:pPr>
      <w:r>
        <w:rPr>
          <w:b/>
          <w:sz w:val="20"/>
        </w:rPr>
        <w:t>ALSA PCM core</w:t>
      </w:r>
      <w:r>
        <w:rPr>
          <w:sz w:val="18"/>
        </w:rPr>
        <w:br/>
        <w:t>Quản lý stream, bộ đệm và thao tác PCM</w:t>
      </w:r>
    </w:p>
    <w:p>
      <w:pPr>
        <w:spacing w:after="0" w:line="192" w:lineRule="auto"/>
        <w:jc w:val="center"/>
      </w:pPr>
      <w:r>
        <w:t>↓</w:t>
      </w:r>
    </w:p>
    <w:p>
      <w:pPr>
        <w:spacing w:after="40"/>
        <w:jc w:val="center"/>
      </w:pPr>
      <w:r>
        <w:rPr>
          <w:b/>
          <w:sz w:val="20"/>
        </w:rPr>
        <w:t>ASoC</w:t>
      </w:r>
      <w:r>
        <w:rPr>
          <w:sz w:val="18"/>
        </w:rPr>
        <w:br/>
        <w:t>Phối hợp card, CPU DAI, codec DAI và nền tảng</w:t>
      </w:r>
    </w:p>
    <w:p>
      <w:pPr>
        <w:spacing w:after="0" w:line="192" w:lineRule="auto"/>
        <w:jc w:val="center"/>
      </w:pPr>
      <w:r>
        <w:t>↓</w:t>
      </w:r>
    </w:p>
    <w:p>
      <w:pPr>
        <w:spacing w:after="40"/>
        <w:jc w:val="center"/>
      </w:pPr>
      <w:r>
        <w:rPr>
          <w:b/>
          <w:sz w:val="20"/>
        </w:rPr>
        <w:t>Machine driver trong i2sdemo.c</w:t>
      </w:r>
      <w:r>
        <w:rPr>
          <w:sz w:val="18"/>
        </w:rPr>
        <w:br/>
        <w:t>i2sdemo_card_probe kết nối các thành phần</w:t>
      </w:r>
    </w:p>
    <w:p>
      <w:pPr>
        <w:spacing w:after="0" w:line="192" w:lineRule="auto"/>
        <w:jc w:val="center"/>
      </w:pPr>
      <w:r>
        <w:t>↓</w:t>
      </w:r>
    </w:p>
    <w:p>
      <w:pPr>
        <w:spacing w:after="40"/>
        <w:jc w:val="center"/>
      </w:pPr>
      <w:r>
        <w:rPr>
          <w:b/>
          <w:sz w:val="20"/>
        </w:rPr>
        <w:t>CPU DAI và DMA cùng I2S của Pi</w:t>
      </w:r>
      <w:r>
        <w:rPr>
          <w:sz w:val="18"/>
        </w:rPr>
        <w:br/>
        <w:t>DMA chuyển mẫu từ RAM tới I2S; I2S phát tín hiệu số</w:t>
      </w:r>
    </w:p>
    <w:p>
      <w:pPr>
        <w:spacing w:after="0" w:line="192" w:lineRule="auto"/>
        <w:jc w:val="center"/>
      </w:pPr>
      <w:r>
        <w:t>↓</w:t>
      </w:r>
    </w:p>
    <w:p>
      <w:pPr>
        <w:spacing w:after="40"/>
        <w:jc w:val="center"/>
      </w:pPr>
      <w:r>
        <w:rPr>
          <w:b/>
          <w:sz w:val="20"/>
        </w:rPr>
        <w:t>Codec DAI i2sdemo-hifi</w:t>
      </w:r>
      <w:r>
        <w:rPr>
          <w:sz w:val="18"/>
        </w:rPr>
        <w:br/>
        <w:t>Đại diện giao diện âm thanh số phía MAX98357A</w:t>
      </w:r>
    </w:p>
    <w:p>
      <w:pPr>
        <w:spacing w:after="0" w:line="192" w:lineRule="auto"/>
        <w:jc w:val="center"/>
      </w:pPr>
      <w:r>
        <w:t>↓</w:t>
      </w:r>
    </w:p>
    <w:p>
      <w:pPr>
        <w:spacing w:after="40"/>
        <w:jc w:val="center"/>
      </w:pPr>
      <w:r>
        <w:rPr>
          <w:b/>
          <w:sz w:val="20"/>
        </w:rPr>
        <w:t>MAX98357A</w:t>
      </w:r>
      <w:r>
        <w:rPr>
          <w:sz w:val="18"/>
        </w:rPr>
        <w:br/>
        <w:t>Nhận I2S, chuyển đổi và khuếch đại công suất</w:t>
      </w:r>
    </w:p>
    <w:p>
      <w:pPr>
        <w:spacing w:after="0" w:line="192" w:lineRule="auto"/>
        <w:jc w:val="center"/>
      </w:pPr>
      <w:r>
        <w:t>↓</w:t>
      </w:r>
    </w:p>
    <w:p>
      <w:pPr>
        <w:spacing w:after="40"/>
        <w:jc w:val="center"/>
      </w:pPr>
      <w:r>
        <w:rPr>
          <w:b/>
          <w:sz w:val="20"/>
        </w:rPr>
        <w:t>Loa</w:t>
      </w:r>
      <w:r>
        <w:rPr>
          <w:sz w:val="18"/>
        </w:rPr>
        <w:br/>
        <w:t>Chuyển tín hiệu điện thành âm thanh</w:t>
      </w:r>
    </w:p>
    <w:p>
      <w:r>
        <w:t>Cách đọc sơ đồ: đây là chuỗi liên hệ chức năng, không phải mỗi mẫu PCM đều đi qua mọi hàm C. Machine driver cấu hình liên kết; codec DAI là mô hình phần mềm của đầu cuối phần cứng.</w:t>
      </w:r>
    </w:p>
    <w:p>
      <w:r>
        <w:t>Đường dữ liệu thực: bộ đệm PCM trong RAM → DMA → I2S của Pi → đầu vào I2S của MAX98357A → loa. Tên /dev/snd/pcmC0D0p chỉ là ví dụ; chỉ số card và device phụ thuộc hệ thống.</w:t>
      </w:r>
    </w:p>
    <w:p>
      <w:r>
        <w:br w:type="page"/>
      </w:r>
    </w:p>
    <w:p>
      <w:pPr>
        <w:pStyle w:val="Heading1"/>
      </w:pPr>
      <w:r>
        <w:t>2 Đối chiếu các khối với mã nguồn</w:t>
      </w:r>
    </w:p>
    <w:tbl>
      <w:tblPr>
        <w:tblW w:type="auto" w:w="0"/>
        <w:tblLayout w:type="fixed"/>
        <w:tblLook w:firstColumn="1" w:firstRow="1" w:lastColumn="0" w:lastRow="0" w:noHBand="0" w:noVBand="1" w:val="04A0"/>
      </w:tblPr>
      <w:tblGrid>
        <w:gridCol w:w="1757"/>
        <w:gridCol w:w="4025"/>
        <w:gridCol w:w="3969"/>
      </w:tblGrid>
      <w:tr>
        <w:tc>
          <w:tcPr>
            <w:tcW w:type="dxa" w:w="1757"/>
            <w:tcBorders>
              <w:top w:val="single" w:sz="4" w:color="D9D9D9"/>
              <w:left w:val="single" w:sz="4" w:color="D9D9D9"/>
              <w:bottom w:val="single" w:sz="4" w:color="D9D9D9"/>
              <w:right w:val="single" w:sz="4" w:color="D9D9D9"/>
            </w:tcBorders>
            <w:shd w:fill="DFEAF2"/>
          </w:tcPr>
          <w:p>
            <w:pPr>
              <w:spacing w:after="80" w:before="80"/>
            </w:pPr>
            <w:r>
              <w:rPr>
                <w:b/>
                <w:sz w:val="18"/>
              </w:rPr>
              <w:t>Khối</w:t>
            </w:r>
          </w:p>
        </w:tc>
        <w:tc>
          <w:tcPr>
            <w:tcW w:type="dxa" w:w="4025"/>
            <w:tcBorders>
              <w:top w:val="single" w:sz="4" w:color="D9D9D9"/>
              <w:left w:val="single" w:sz="4" w:color="D9D9D9"/>
              <w:bottom w:val="single" w:sz="4" w:color="D9D9D9"/>
              <w:right w:val="single" w:sz="4" w:color="D9D9D9"/>
            </w:tcBorders>
            <w:shd w:fill="DFEAF2"/>
          </w:tcPr>
          <w:p>
            <w:pPr>
              <w:spacing w:after="80" w:before="80"/>
            </w:pPr>
            <w:r>
              <w:rPr>
                <w:b/>
                <w:sz w:val="18"/>
              </w:rPr>
              <w:t>Vị trí hoặc đoạn mã tương ứng</w:t>
            </w:r>
          </w:p>
        </w:tc>
        <w:tc>
          <w:tcPr>
            <w:tcW w:type="dxa" w:w="3969"/>
            <w:tcBorders>
              <w:top w:val="single" w:sz="4" w:color="D9D9D9"/>
              <w:left w:val="single" w:sz="4" w:color="D9D9D9"/>
              <w:bottom w:val="single" w:sz="4" w:color="D9D9D9"/>
              <w:right w:val="single" w:sz="4" w:color="D9D9D9"/>
            </w:tcBorders>
            <w:shd w:fill="DFEAF2"/>
          </w:tcPr>
          <w:p>
            <w:pPr>
              <w:spacing w:after="80" w:before="80"/>
            </w:pPr>
            <w:r>
              <w:rPr>
                <w:b/>
                <w:sz w:val="18"/>
              </w:rPr>
              <w:t>Chức năng</w:t>
            </w:r>
          </w:p>
        </w:tc>
      </w:tr>
      <w:tr>
        <w:tc>
          <w:tcPr>
            <w:tcW w:type="dxa" w:w="1757"/>
            <w:tcBorders>
              <w:top w:val="single" w:sz="4" w:color="D9D9D9"/>
              <w:left w:val="single" w:sz="4" w:color="D9D9D9"/>
              <w:bottom w:val="single" w:sz="4" w:color="D9D9D9"/>
              <w:right w:val="single" w:sz="4" w:color="D9D9D9"/>
            </w:tcBorders>
            <w:shd w:fill="FFFFFF"/>
          </w:tcPr>
          <w:p>
            <w:pPr>
              <w:spacing w:after="80" w:before="80"/>
            </w:pPr>
            <w:r>
              <w:rPr>
                <w:b w:val="0"/>
                <w:sz w:val="18"/>
              </w:rPr>
              <w:t>aplay và /dev/snd</w:t>
            </w:r>
          </w:p>
        </w:tc>
        <w:tc>
          <w:tcPr>
            <w:tcW w:type="dxa" w:w="4025"/>
            <w:tcBorders>
              <w:top w:val="single" w:sz="4" w:color="D9D9D9"/>
              <w:left w:val="single" w:sz="4" w:color="D9D9D9"/>
              <w:bottom w:val="single" w:sz="4" w:color="D9D9D9"/>
              <w:right w:val="single" w:sz="4" w:color="D9D9D9"/>
            </w:tcBorders>
            <w:shd w:fill="FFFFFF"/>
          </w:tcPr>
          <w:p>
            <w:pPr>
              <w:spacing w:after="80" w:before="80"/>
            </w:pPr>
            <w:r>
              <w:rPr>
                <w:b w:val="0"/>
                <w:sz w:val="18"/>
              </w:rPr>
              <w:t>Ngoài i2sdemo.c và overlay.dts</w:t>
            </w:r>
          </w:p>
        </w:tc>
        <w:tc>
          <w:tcPr>
            <w:tcW w:type="dxa" w:w="3969"/>
            <w:tcBorders>
              <w:top w:val="single" w:sz="4" w:color="D9D9D9"/>
              <w:left w:val="single" w:sz="4" w:color="D9D9D9"/>
              <w:bottom w:val="single" w:sz="4" w:color="D9D9D9"/>
              <w:right w:val="single" w:sz="4" w:color="D9D9D9"/>
            </w:tcBorders>
            <w:shd w:fill="FFFFFF"/>
          </w:tcPr>
          <w:p>
            <w:pPr>
              <w:spacing w:after="80" w:before="80"/>
            </w:pPr>
            <w:r>
              <w:rPr>
                <w:b w:val="0"/>
                <w:sz w:val="18"/>
              </w:rPr>
              <w:t>Ứng dụng và ALSA cung cấp giao diện truy cập PCM.</w:t>
            </w:r>
          </w:p>
        </w:tc>
      </w:tr>
      <w:tr>
        <w:tc>
          <w:tcPr>
            <w:tcW w:type="dxa" w:w="1757"/>
            <w:tcBorders>
              <w:top w:val="single" w:sz="4" w:color="D9D9D9"/>
              <w:left w:val="single" w:sz="4" w:color="D9D9D9"/>
              <w:bottom w:val="single" w:sz="4" w:color="D9D9D9"/>
              <w:right w:val="single" w:sz="4" w:color="D9D9D9"/>
            </w:tcBorders>
            <w:shd w:fill="FFFFFF"/>
          </w:tcPr>
          <w:p>
            <w:pPr>
              <w:spacing w:after="80" w:before="80"/>
            </w:pPr>
            <w:r>
              <w:rPr>
                <w:b w:val="0"/>
                <w:sz w:val="18"/>
              </w:rPr>
              <w:t>ALSA PCM core và ASoC</w:t>
            </w:r>
          </w:p>
        </w:tc>
        <w:tc>
          <w:tcPr>
            <w:tcW w:type="dxa" w:w="4025"/>
            <w:tcBorders>
              <w:top w:val="single" w:sz="4" w:color="D9D9D9"/>
              <w:left w:val="single" w:sz="4" w:color="D9D9D9"/>
              <w:bottom w:val="single" w:sz="4" w:color="D9D9D9"/>
              <w:right w:val="single" w:sz="4" w:color="D9D9D9"/>
            </w:tcBorders>
            <w:shd w:fill="FFFFFF"/>
          </w:tcPr>
          <w:p>
            <w:pPr>
              <w:spacing w:after="80" w:before="80"/>
            </w:pPr>
            <w:r>
              <w:rPr>
                <w:b w:val="0"/>
                <w:sz w:val="18"/>
              </w:rPr>
              <w:t>Framework trong kernel; driver gọi các API đăng ký ở dưới</w:t>
            </w:r>
          </w:p>
        </w:tc>
        <w:tc>
          <w:tcPr>
            <w:tcW w:type="dxa" w:w="3969"/>
            <w:tcBorders>
              <w:top w:val="single" w:sz="4" w:color="D9D9D9"/>
              <w:left w:val="single" w:sz="4" w:color="D9D9D9"/>
              <w:bottom w:val="single" w:sz="4" w:color="D9D9D9"/>
              <w:right w:val="single" w:sz="4" w:color="D9D9D9"/>
            </w:tcBorders>
            <w:shd w:fill="FFFFFF"/>
          </w:tcPr>
          <w:p>
            <w:pPr>
              <w:spacing w:after="80" w:before="80"/>
            </w:pPr>
            <w:r>
              <w:rPr>
                <w:b w:val="0"/>
                <w:sz w:val="18"/>
              </w:rPr>
              <w:t>Điều phối stream và gọi callback của các thành phần.</w:t>
            </w:r>
          </w:p>
        </w:tc>
      </w:tr>
      <w:tr>
        <w:tc>
          <w:tcPr>
            <w:tcW w:type="dxa" w:w="1757"/>
            <w:tcBorders>
              <w:top w:val="single" w:sz="4" w:color="D9D9D9"/>
              <w:left w:val="single" w:sz="4" w:color="D9D9D9"/>
              <w:bottom w:val="single" w:sz="4" w:color="D9D9D9"/>
              <w:right w:val="single" w:sz="4" w:color="D9D9D9"/>
            </w:tcBorders>
            <w:shd w:fill="FFFFFF"/>
          </w:tcPr>
          <w:p>
            <w:pPr>
              <w:spacing w:after="80" w:before="80"/>
            </w:pPr>
            <w:r>
              <w:rPr>
                <w:b w:val="0"/>
                <w:sz w:val="18"/>
              </w:rPr>
              <w:t>CPU DAI và I2S cùng DMA</w:t>
            </w:r>
          </w:p>
        </w:tc>
        <w:tc>
          <w:tcPr>
            <w:tcW w:type="dxa" w:w="4025"/>
            <w:tcBorders>
              <w:top w:val="single" w:sz="4" w:color="D9D9D9"/>
              <w:left w:val="single" w:sz="4" w:color="D9D9D9"/>
              <w:bottom w:val="single" w:sz="4" w:color="D9D9D9"/>
              <w:right w:val="single" w:sz="4" w:color="D9D9D9"/>
            </w:tcBorders>
            <w:shd w:fill="FFFFFF"/>
          </w:tcPr>
          <w:p>
            <w:pPr>
              <w:spacing w:after="80" w:before="80"/>
            </w:pPr>
            <w:r>
              <w:rPr>
                <w:b w:val="0"/>
                <w:sz w:val="18"/>
              </w:rPr>
              <w:t>Driver nền tảng có sẵn của Pi; liên kết qua priv-&gt;cpu.of_node</w:t>
            </w:r>
          </w:p>
        </w:tc>
        <w:tc>
          <w:tcPr>
            <w:tcW w:type="dxa" w:w="3969"/>
            <w:tcBorders>
              <w:top w:val="single" w:sz="4" w:color="D9D9D9"/>
              <w:left w:val="single" w:sz="4" w:color="D9D9D9"/>
              <w:bottom w:val="single" w:sz="4" w:color="D9D9D9"/>
              <w:right w:val="single" w:sz="4" w:color="D9D9D9"/>
            </w:tcBorders>
            <w:shd w:fill="FFFFFF"/>
          </w:tcPr>
          <w:p>
            <w:pPr>
              <w:spacing w:after="80" w:before="80"/>
            </w:pPr>
            <w:r>
              <w:rPr>
                <w:b w:val="0"/>
                <w:sz w:val="18"/>
              </w:rPr>
              <w:t>Điều khiển phần cứng truyền mẫu; không do callback in log thực hiện.</w:t>
            </w:r>
          </w:p>
        </w:tc>
      </w:tr>
      <w:tr>
        <w:tc>
          <w:tcPr>
            <w:tcW w:type="dxa" w:w="1757"/>
            <w:tcBorders>
              <w:top w:val="single" w:sz="4" w:color="D9D9D9"/>
              <w:left w:val="single" w:sz="4" w:color="D9D9D9"/>
              <w:bottom w:val="single" w:sz="4" w:color="D9D9D9"/>
              <w:right w:val="single" w:sz="4" w:color="D9D9D9"/>
            </w:tcBorders>
            <w:shd w:fill="FFFFFF"/>
          </w:tcPr>
          <w:p>
            <w:pPr>
              <w:spacing w:after="80" w:before="80"/>
            </w:pPr>
            <w:r>
              <w:rPr>
                <w:b w:val="0"/>
                <w:sz w:val="18"/>
              </w:rPr>
              <w:t>MAX98357A và loa</w:t>
            </w:r>
          </w:p>
        </w:tc>
        <w:tc>
          <w:tcPr>
            <w:tcW w:type="dxa" w:w="4025"/>
            <w:tcBorders>
              <w:top w:val="single" w:sz="4" w:color="D9D9D9"/>
              <w:left w:val="single" w:sz="4" w:color="D9D9D9"/>
              <w:bottom w:val="single" w:sz="4" w:color="D9D9D9"/>
              <w:right w:val="single" w:sz="4" w:color="D9D9D9"/>
            </w:tcBorders>
            <w:shd w:fill="FFFFFF"/>
          </w:tcPr>
          <w:p>
            <w:pPr>
              <w:spacing w:after="80" w:before="80"/>
            </w:pPr>
            <w:r>
              <w:rPr>
                <w:b w:val="0"/>
                <w:sz w:val="18"/>
              </w:rPr>
              <w:t>Phần cứng bên ngoài; codec được mô hình hóa bằng i2sdemo_dai</w:t>
            </w:r>
          </w:p>
        </w:tc>
        <w:tc>
          <w:tcPr>
            <w:tcW w:type="dxa" w:w="3969"/>
            <w:tcBorders>
              <w:top w:val="single" w:sz="4" w:color="D9D9D9"/>
              <w:left w:val="single" w:sz="4" w:color="D9D9D9"/>
              <w:bottom w:val="single" w:sz="4" w:color="D9D9D9"/>
              <w:right w:val="single" w:sz="4" w:color="D9D9D9"/>
            </w:tcBorders>
            <w:shd w:fill="FFFFFF"/>
          </w:tcPr>
          <w:p>
            <w:pPr>
              <w:spacing w:after="80" w:before="80"/>
            </w:pPr>
            <w:r>
              <w:rPr>
                <w:b w:val="0"/>
                <w:sz w:val="18"/>
              </w:rPr>
              <w:t>Nhận dữ liệu số và phát âm thanh.</w:t>
            </w:r>
          </w:p>
        </w:tc>
      </w:tr>
    </w:tbl>
    <w:p>
      <w:pPr>
        <w:pStyle w:val="Heading1"/>
      </w:pPr>
      <w:r>
        <w:t>Machine driver nối CPU DAI với codec DAI</w:t>
      </w:r>
    </w:p>
    <w:p>
      <w:r>
        <w:t>Trong i2sdemo_card_probe(struct platform_device *pdev), các dòng sau chọn hai đầu của liên kết và đăng ký sound card:</w:t>
      </w:r>
    </w:p>
    <w:p>
      <w:pPr>
        <w:spacing w:after="140"/>
      </w:pPr>
      <w:r>
        <w:rPr>
          <w:rFonts w:ascii="Consolas" w:hAnsi="Consolas"/>
          <w:sz w:val="17"/>
        </w:rPr>
        <w:t>priv-&gt;cpu.of_node = priv-&gt;cpu_np;</w:t>
        <w:br/>
        <w:t>priv-&gt;codec.of_node = priv-&gt;codec_np;</w:t>
        <w:br/>
        <w:t>priv-&gt;codec.dai_name = "i2sdemo-hifi";</w:t>
        <w:br/>
        <w:br/>
        <w:t>devm_snd_soc_register_card(dev, &amp;priv-&gt;card);</w:t>
      </w:r>
    </w:p>
    <w:p>
      <w:r>
        <w:t>CPU DAI trỏ tới bộ điều khiển I2S. Codec DAI trỏ tới node codec và tên DAI tương ứng. Khi các thành phần đã sẵn sàng, ASoC đăng ký card để ALSA cung cấp thiết bị PCM.</w:t>
      </w:r>
    </w:p>
    <w:p>
      <w:pPr>
        <w:pStyle w:val="Heading1"/>
      </w:pPr>
      <w:r>
        <w:t>Codec driver đăng ký component và DAI</w:t>
      </w:r>
    </w:p>
    <w:p>
      <w:pPr>
        <w:spacing w:after="140"/>
      </w:pPr>
      <w:r>
        <w:rPr>
          <w:rFonts w:ascii="Consolas" w:hAnsi="Consolas"/>
          <w:sz w:val="17"/>
        </w:rPr>
        <w:t>static int i2sdemo_codec_probe(struct platform_device *pdev)</w:t>
        <w:br/>
        <w:t>{</w:t>
        <w:br/>
        <w:t xml:space="preserve">    return devm_snd_soc_register_component(</w:t>
        <w:br/>
        <w:t xml:space="preserve">        &amp;pdev-&gt;dev, &amp;i2sdemo_component, &amp;i2sdemo_dai, 1);</w:t>
        <w:br/>
        <w:t>}</w:t>
      </w:r>
    </w:p>
    <w:p>
      <w:r>
        <w:t>i2sdemo_component mô tả component; i2sdemo_dai mô tả DAI phía codec. Lời gọi đăng ký một DAI với ASoC. Đây là phần khởi tạo, không phải vòng lặp gửi từng mẫu PCM.</w:t>
      </w:r>
    </w:p>
    <w:p>
      <w:pPr>
        <w:pStyle w:val="Heading1"/>
      </w:pPr>
      <w:r>
        <w:t>Callback khi phát âm thanh</w:t>
      </w:r>
    </w:p>
    <w:p>
      <w:r>
        <w:t>i2sdemo_hw_params nhận tham số stream. Đoạn mã được trình bày trong cuộc trao đổi ghi lại tần số lấy mẫu, số kênh và độ rộng mẫu:</w:t>
      </w:r>
    </w:p>
    <w:p>
      <w:pPr>
        <w:spacing w:after="140"/>
      </w:pPr>
      <w:r>
        <w:rPr>
          <w:rFonts w:ascii="Consolas" w:hAnsi="Consolas"/>
          <w:sz w:val="17"/>
        </w:rPr>
        <w:t>dev_info(dai-&gt;dev,</w:t>
        <w:br/>
        <w:t xml:space="preserve">    "i2sdemo: hw_params rate=%u channels=%u width=%u bits\n",</w:t>
        <w:br/>
        <w:t xml:space="preserve">    params_rate(params), params_channels(params),</w:t>
        <w:br/>
        <w:t xml:space="preserve">    params_width(params));</w:t>
      </w:r>
    </w:p>
    <w:p>
      <w:r>
        <w:t>i2sdemo_trigger nhận lệnh START hoặc STOP. Các nhánh sau ghi log trạng thái; driver nền tảng mới thực hiện bật hoặc dừng truyền DMA và I2S:</w:t>
      </w:r>
    </w:p>
    <w:p>
      <w:pPr>
        <w:spacing w:after="140"/>
      </w:pPr>
      <w:r>
        <w:rPr>
          <w:rFonts w:ascii="Consolas" w:hAnsi="Consolas"/>
          <w:sz w:val="17"/>
        </w:rPr>
        <w:t>case SNDRV_PCM_TRIGGER_START:</w:t>
        <w:br/>
        <w:t xml:space="preserve">    dev_info(dai-&gt;dev, "i2sdemo: playback START\n");</w:t>
        <w:br/>
        <w:t xml:space="preserve">    break;</w:t>
        <w:br/>
        <w:t>case SNDRV_PCM_TRIGGER_STOP:</w:t>
        <w:br/>
        <w:t xml:space="preserve">    dev_info(dai-&gt;dev, "i2sdemo: playback STOP\n");</w:t>
        <w:br/>
        <w:t xml:space="preserve">    break;</w:t>
      </w:r>
    </w:p>
    <w:p>
      <w:r>
        <w:br w:type="page"/>
      </w:r>
    </w:p>
    <w:p>
      <w:pPr>
        <w:pStyle w:val="Heading1"/>
      </w:pPr>
      <w:r>
        <w:t>3 Vai trò của Device Tree Overlay</w:t>
      </w:r>
    </w:p>
    <w:p>
      <w:r>
        <w:t>Overlay bổ sung mô tả phần cứng vào Device Tree đang dùng: có codec nào, card nào và card tham chiếu tới bộ điều khiển nào. Các thuộc tính dưới đây là những trích đoạn riêng, không phải một tệp DTS hoàn chỉnh:</w:t>
      </w:r>
    </w:p>
    <w:p>
      <w:pPr>
        <w:spacing w:after="140"/>
      </w:pPr>
      <w:r>
        <w:rPr>
          <w:rFonts w:ascii="Consolas" w:hAnsi="Consolas"/>
          <w:sz w:val="17"/>
        </w:rPr>
        <w:t>compatible = "student,i2sdemo-codec";</w:t>
        <w:br/>
        <w:t>compatible = "student,i2sdemo-card";</w:t>
        <w:br/>
        <w:t>i2s-controller = &lt;&amp;i2s_clk_producer&gt;;</w:t>
        <w:br/>
        <w:t>audio-codec = &lt;&amp;i2sdemo_codec&gt;;</w:t>
      </w:r>
    </w:p>
    <w:tbl>
      <w:tblPr>
        <w:tblW w:type="auto" w:w="0"/>
        <w:tblLayout w:type="fixed"/>
        <w:tblLook w:firstColumn="1" w:firstRow="1" w:lastColumn="0" w:lastRow="0" w:noHBand="0" w:noVBand="1" w:val="04A0"/>
      </w:tblPr>
      <w:tblGrid>
        <w:gridCol w:w="3118"/>
        <w:gridCol w:w="6633"/>
      </w:tblGrid>
      <w:tr>
        <w:tc>
          <w:tcPr>
            <w:tcW w:type="dxa" w:w="3118"/>
            <w:tcBorders>
              <w:top w:val="single" w:sz="4" w:color="D9D9D9"/>
              <w:left w:val="single" w:sz="4" w:color="D9D9D9"/>
              <w:bottom w:val="single" w:sz="4" w:color="D9D9D9"/>
              <w:right w:val="single" w:sz="4" w:color="D9D9D9"/>
            </w:tcBorders>
            <w:shd w:fill="DFEAF2"/>
          </w:tcPr>
          <w:p>
            <w:pPr>
              <w:spacing w:after="80" w:before="80"/>
            </w:pPr>
            <w:r>
              <w:rPr>
                <w:b/>
                <w:sz w:val="18"/>
              </w:rPr>
              <w:t>Thuộc tính</w:t>
            </w:r>
          </w:p>
        </w:tc>
        <w:tc>
          <w:tcPr>
            <w:tcW w:type="dxa" w:w="6633"/>
            <w:tcBorders>
              <w:top w:val="single" w:sz="4" w:color="D9D9D9"/>
              <w:left w:val="single" w:sz="4" w:color="D9D9D9"/>
              <w:bottom w:val="single" w:sz="4" w:color="D9D9D9"/>
              <w:right w:val="single" w:sz="4" w:color="D9D9D9"/>
            </w:tcBorders>
            <w:shd w:fill="DFEAF2"/>
          </w:tcPr>
          <w:p>
            <w:pPr>
              <w:spacing w:after="80" w:before="80"/>
            </w:pPr>
            <w:r>
              <w:rPr>
                <w:b/>
                <w:sz w:val="18"/>
              </w:rPr>
              <w:t>Ý nghĩa trong dự án</w:t>
            </w:r>
          </w:p>
        </w:tc>
      </w:tr>
      <w:tr>
        <w:tc>
          <w:tcPr>
            <w:tcW w:type="dxa" w:w="3118"/>
            <w:tcBorders>
              <w:top w:val="single" w:sz="4" w:color="D9D9D9"/>
              <w:left w:val="single" w:sz="4" w:color="D9D9D9"/>
              <w:bottom w:val="single" w:sz="4" w:color="D9D9D9"/>
              <w:right w:val="single" w:sz="4" w:color="D9D9D9"/>
            </w:tcBorders>
            <w:shd w:fill="FFFFFF"/>
          </w:tcPr>
          <w:p>
            <w:pPr>
              <w:spacing w:after="80" w:before="80"/>
            </w:pPr>
            <w:r>
              <w:rPr>
                <w:b w:val="0"/>
                <w:sz w:val="18"/>
              </w:rPr>
              <w:t>student,i2sdemo-codec</w:t>
            </w:r>
          </w:p>
        </w:tc>
        <w:tc>
          <w:tcPr>
            <w:tcW w:type="dxa" w:w="6633"/>
            <w:tcBorders>
              <w:top w:val="single" w:sz="4" w:color="D9D9D9"/>
              <w:left w:val="single" w:sz="4" w:color="D9D9D9"/>
              <w:bottom w:val="single" w:sz="4" w:color="D9D9D9"/>
              <w:right w:val="single" w:sz="4" w:color="D9D9D9"/>
            </w:tcBorders>
            <w:shd w:fill="FFFFFF"/>
          </w:tcPr>
          <w:p>
            <w:pPr>
              <w:spacing w:after="80" w:before="80"/>
            </w:pPr>
            <w:r>
              <w:rPr>
                <w:b w:val="0"/>
                <w:sz w:val="18"/>
              </w:rPr>
              <w:t>Chuỗi compatible để ghép thiết bị codec với driver và gọi codec probe.</w:t>
            </w:r>
          </w:p>
        </w:tc>
      </w:tr>
      <w:tr>
        <w:tc>
          <w:tcPr>
            <w:tcW w:type="dxa" w:w="3118"/>
            <w:tcBorders>
              <w:top w:val="single" w:sz="4" w:color="D9D9D9"/>
              <w:left w:val="single" w:sz="4" w:color="D9D9D9"/>
              <w:bottom w:val="single" w:sz="4" w:color="D9D9D9"/>
              <w:right w:val="single" w:sz="4" w:color="D9D9D9"/>
            </w:tcBorders>
            <w:shd w:fill="FFFFFF"/>
          </w:tcPr>
          <w:p>
            <w:pPr>
              <w:spacing w:after="80" w:before="80"/>
            </w:pPr>
            <w:r>
              <w:rPr>
                <w:b w:val="0"/>
                <w:sz w:val="18"/>
              </w:rPr>
              <w:t>student,i2sdemo-card</w:t>
            </w:r>
          </w:p>
        </w:tc>
        <w:tc>
          <w:tcPr>
            <w:tcW w:type="dxa" w:w="6633"/>
            <w:tcBorders>
              <w:top w:val="single" w:sz="4" w:color="D9D9D9"/>
              <w:left w:val="single" w:sz="4" w:color="D9D9D9"/>
              <w:bottom w:val="single" w:sz="4" w:color="D9D9D9"/>
              <w:right w:val="single" w:sz="4" w:color="D9D9D9"/>
            </w:tcBorders>
            <w:shd w:fill="FFFFFF"/>
          </w:tcPr>
          <w:p>
            <w:pPr>
              <w:spacing w:after="80" w:before="80"/>
            </w:pPr>
            <w:r>
              <w:rPr>
                <w:b w:val="0"/>
                <w:sz w:val="18"/>
              </w:rPr>
              <w:t>Chuỗi compatible để ghép thiết bị card với machine driver và gọi card probe.</w:t>
            </w:r>
          </w:p>
        </w:tc>
      </w:tr>
      <w:tr>
        <w:tc>
          <w:tcPr>
            <w:tcW w:type="dxa" w:w="3118"/>
            <w:tcBorders>
              <w:top w:val="single" w:sz="4" w:color="D9D9D9"/>
              <w:left w:val="single" w:sz="4" w:color="D9D9D9"/>
              <w:bottom w:val="single" w:sz="4" w:color="D9D9D9"/>
              <w:right w:val="single" w:sz="4" w:color="D9D9D9"/>
            </w:tcBorders>
            <w:shd w:fill="FFFFFF"/>
          </w:tcPr>
          <w:p>
            <w:pPr>
              <w:spacing w:after="80" w:before="80"/>
            </w:pPr>
            <w:r>
              <w:rPr>
                <w:b w:val="0"/>
                <w:sz w:val="18"/>
              </w:rPr>
              <w:t>i2s-controller</w:t>
            </w:r>
          </w:p>
        </w:tc>
        <w:tc>
          <w:tcPr>
            <w:tcW w:type="dxa" w:w="6633"/>
            <w:tcBorders>
              <w:top w:val="single" w:sz="4" w:color="D9D9D9"/>
              <w:left w:val="single" w:sz="4" w:color="D9D9D9"/>
              <w:bottom w:val="single" w:sz="4" w:color="D9D9D9"/>
              <w:right w:val="single" w:sz="4" w:color="D9D9D9"/>
            </w:tcBorders>
            <w:shd w:fill="FFFFFF"/>
          </w:tcPr>
          <w:p>
            <w:pPr>
              <w:spacing w:after="80" w:before="80"/>
            </w:pPr>
            <w:r>
              <w:rPr>
                <w:b w:val="0"/>
                <w:sz w:val="18"/>
              </w:rPr>
              <w:t>Phandle tham chiếu bộ điều khiển I2S được card sử dụng.</w:t>
            </w:r>
          </w:p>
        </w:tc>
      </w:tr>
      <w:tr>
        <w:tc>
          <w:tcPr>
            <w:tcW w:type="dxa" w:w="3118"/>
            <w:tcBorders>
              <w:top w:val="single" w:sz="4" w:color="D9D9D9"/>
              <w:left w:val="single" w:sz="4" w:color="D9D9D9"/>
              <w:bottom w:val="single" w:sz="4" w:color="D9D9D9"/>
              <w:right w:val="single" w:sz="4" w:color="D9D9D9"/>
            </w:tcBorders>
            <w:shd w:fill="FFFFFF"/>
          </w:tcPr>
          <w:p>
            <w:pPr>
              <w:spacing w:after="80" w:before="80"/>
            </w:pPr>
            <w:r>
              <w:rPr>
                <w:b w:val="0"/>
                <w:sz w:val="18"/>
              </w:rPr>
              <w:t>audio-codec</w:t>
            </w:r>
          </w:p>
        </w:tc>
        <w:tc>
          <w:tcPr>
            <w:tcW w:type="dxa" w:w="6633"/>
            <w:tcBorders>
              <w:top w:val="single" w:sz="4" w:color="D9D9D9"/>
              <w:left w:val="single" w:sz="4" w:color="D9D9D9"/>
              <w:bottom w:val="single" w:sz="4" w:color="D9D9D9"/>
              <w:right w:val="single" w:sz="4" w:color="D9D9D9"/>
            </w:tcBorders>
            <w:shd w:fill="FFFFFF"/>
          </w:tcPr>
          <w:p>
            <w:pPr>
              <w:spacing w:after="80" w:before="80"/>
            </w:pPr>
            <w:r>
              <w:rPr>
                <w:b w:val="0"/>
                <w:sz w:val="18"/>
              </w:rPr>
              <w:t>Phandle tham chiếu node i2sdemo_codec được card sử dụng.</w:t>
            </w:r>
          </w:p>
        </w:tc>
      </w:tr>
    </w:tbl>
    <w:p>
      <w:r>
        <w:t>Trình tự khởi tạo: biên dịch DTS thành DTBO → nạp overlay → kernel nhận các node phần cứng → ghép driver bằng compatible → probe và đăng ký ASoC → card xuất hiện trong ALSA. Việc đăng ký card có thể chờ các thành phần phụ thuộc sẵn sàng.</w:t>
      </w:r>
    </w:p>
    <w:p>
      <w:r>
        <w:t>Overlay không truyền mẫu PCM và không tự tạo giao diện /dev/snd. Tệp C thực hiện logic đăng ký; framework ALSA cung cấp giao diện thiết bị sau khi sound card được đăng ký thành công.</w:t>
      </w:r>
    </w:p>
    <w:p>
      <w:pPr>
        <w:pStyle w:val="Heading1"/>
      </w:pPr>
      <w:r>
        <w:t>4 Phân biệt character device và driver ASoC</w:t>
      </w:r>
    </w:p>
    <w:p>
      <w:r>
        <w:t>Có đi qua character device: khi dùng ALSA PCM phần cứng, ứng dụng giao tiếp với kernel qua /dev/snd/pcmC…D…p. ALSA core quản lý giao diện này và các thao tác truy cập stream.</w:t>
      </w:r>
    </w:p>
    <w:p>
      <w:r>
        <w:t>Driver tùy chỉnh là ASoC codec và machine driver: phần mã được trình bày dùng devm_snd_soc_register_component và devm_snd_soc_register_card, thay vì tự xây dựng lớp cdev cùng file_operations. Vì vậy, việc có character device không có nghĩa i2sdemo.c phải tự triển khai character driver.</w:t>
      </w:r>
    </w:p>
    <w:p>
      <w:pPr>
        <w:pStyle w:val="Heading1"/>
      </w:pPr>
      <w:r>
        <w:t>5 Kết luận và ý chính khi thuyết trình</w:t>
      </w:r>
    </w:p>
    <w:p>
      <w:r>
        <w:t>overlay.dts mô tả thiết bị và liên kết; i2sdemo.c đăng ký codec và card; ALSA cung cấp giao diện PCM; driver nền tảng truyền mẫu bằng DMA và I2S; MAX98357A khuếch đại để loa phát âm thanh.</w:t>
      </w:r>
    </w:p>
    <w:p>
      <w:pPr>
        <w:pStyle w:val="ListBullet"/>
      </w:pPr>
      <w:r>
        <w:t>Em dùng ASoC để nối CPU DAI của Raspberry Pi với codec DAI i2sdemo-hifi.</w:t>
      </w:r>
    </w:p>
    <w:p>
      <w:pPr>
        <w:pStyle w:val="ListBullet"/>
      </w:pPr>
      <w:r>
        <w:t>Ứng dụng vẫn đi qua ALSA character device, còn driver em viết tập trung vào codec và machine driver.</w:t>
      </w:r>
    </w:p>
    <w:p>
      <w:pPr>
        <w:pStyle w:val="ListBullet"/>
      </w:pPr>
      <w:r>
        <w:t>Probe chạy khi thiết bị được ghép với driver; hw_params và trigger được gọi khi thiết lập hoặc điều khiển stream.</w:t>
      </w:r>
    </w:p>
    <w:p>
      <w:pPr>
        <w:pStyle w:val="ListBullet"/>
      </w:pPr>
      <w:r>
        <w:t>Log START và STOP cho thấy callback được gọi; âm thanh thực được truyền qua DMA và I2S.</w:t>
      </w:r>
    </w:p>
    <w:p>
      <w:r>
        <w:t>Minh họa trực tiếp: dùng aplay -l để xem card, ls -l /dev/snd/ để nhận biết ký tự c, rồi chạy sudo dmesg -w ở một terminal và phát tệp bằng aplay ở terminal khác. Chọn đúng thiết bị nếu hệ thống có nhiều sound card.</w:t>
      </w:r>
    </w:p>
    <w:p>
      <w:r>
        <w:rPr>
          <w:sz w:val="16"/>
        </w:rPr>
        <w:t>Tài liệu tham khảo: Linux Kernel Documentation — ASoC Machine Driver và ASoC Platform Driver.</w:t>
        <w:br/>
        <w:t>https://docs.kernel.org/sound/soc/machine.html</w:t>
        <w:br/>
        <w:t>https://docs.kernel.org/sound/soc/platform.html</w:t>
      </w:r>
    </w:p>
    <w:sectPr w:rsidR="00FC693F" w:rsidRPr="0006063C" w:rsidSect="00034616">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driver âm thanh ASoC Raspberry Pi Zero W và MAX98357A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