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0B60F" w14:textId="59AB9EB6" w:rsidR="00254166" w:rsidRDefault="00254166" w:rsidP="00254166">
      <w:pPr>
        <w:rPr>
          <w:rFonts w:ascii="Times New Roman" w:hAnsi="Times New Roman" w:cs="Times New Roman"/>
          <w:b/>
          <w:sz w:val="24"/>
          <w:szCs w:val="24"/>
        </w:rPr>
      </w:pPr>
      <w:r w:rsidRPr="009E454A">
        <w:rPr>
          <w:rFonts w:ascii="Times New Roman" w:hAnsi="Times New Roman" w:cs="Times New Roman"/>
          <w:b/>
          <w:sz w:val="24"/>
          <w:szCs w:val="24"/>
        </w:rPr>
        <w:t>Paul Nguyen</w:t>
      </w:r>
      <w:r w:rsidRPr="009E454A">
        <w:rPr>
          <w:rFonts w:ascii="Times New Roman" w:hAnsi="Times New Roman" w:cs="Times New Roman"/>
          <w:b/>
          <w:sz w:val="24"/>
          <w:szCs w:val="24"/>
        </w:rPr>
        <w:br/>
        <w:t>Student ID: 2914916</w:t>
      </w:r>
      <w:r w:rsidRPr="009E454A">
        <w:rPr>
          <w:rFonts w:ascii="Times New Roman" w:hAnsi="Times New Roman" w:cs="Times New Roman"/>
          <w:b/>
          <w:sz w:val="24"/>
          <w:szCs w:val="24"/>
        </w:rPr>
        <w:br/>
        <w:t>MSDE6</w:t>
      </w:r>
      <w:r>
        <w:rPr>
          <w:rFonts w:ascii="Times New Roman" w:hAnsi="Times New Roman" w:cs="Times New Roman"/>
          <w:b/>
          <w:sz w:val="24"/>
          <w:szCs w:val="24"/>
        </w:rPr>
        <w:t>92</w:t>
      </w:r>
      <w:r w:rsidRPr="009E454A">
        <w:rPr>
          <w:rFonts w:ascii="Times New Roman" w:hAnsi="Times New Roman" w:cs="Times New Roman"/>
          <w:b/>
          <w:sz w:val="24"/>
          <w:szCs w:val="24"/>
        </w:rPr>
        <w:t>_X40</w:t>
      </w:r>
      <w:r w:rsidRPr="009E454A">
        <w:rPr>
          <w:rFonts w:ascii="Times New Roman" w:hAnsi="Times New Roman" w:cs="Times New Roman"/>
          <w:b/>
          <w:sz w:val="24"/>
          <w:szCs w:val="24"/>
        </w:rPr>
        <w:br/>
        <w:t xml:space="preserve">Week </w:t>
      </w:r>
      <w:r w:rsidR="00EA2364">
        <w:rPr>
          <w:rFonts w:ascii="Times New Roman" w:hAnsi="Times New Roman" w:cs="Times New Roman"/>
          <w:b/>
          <w:sz w:val="24"/>
          <w:szCs w:val="24"/>
        </w:rPr>
        <w:t>4</w:t>
      </w:r>
      <w:r w:rsidRPr="009E454A">
        <w:rPr>
          <w:rFonts w:ascii="Times New Roman" w:hAnsi="Times New Roman" w:cs="Times New Roman"/>
          <w:b/>
          <w:sz w:val="24"/>
          <w:szCs w:val="24"/>
        </w:rPr>
        <w:t xml:space="preserve"> </w:t>
      </w:r>
      <w:r>
        <w:rPr>
          <w:rFonts w:ascii="Times New Roman" w:hAnsi="Times New Roman" w:cs="Times New Roman"/>
          <w:b/>
          <w:sz w:val="24"/>
          <w:szCs w:val="24"/>
        </w:rPr>
        <w:t>Project Update</w:t>
      </w:r>
    </w:p>
    <w:p w14:paraId="23B1427B" w14:textId="62B94D6E" w:rsidR="00193795" w:rsidRDefault="00EA2364"/>
    <w:p w14:paraId="347526B9" w14:textId="0E61D22D" w:rsidR="00D755BA" w:rsidRDefault="00D755BA">
      <w:r>
        <w:tab/>
      </w:r>
      <w:r w:rsidR="00AF79A0">
        <w:t xml:space="preserve">In this project, we will perform various exploratory analyses along with constructing an ARIMA for the </w:t>
      </w:r>
      <w:proofErr w:type="spellStart"/>
      <w:r w:rsidR="00AF79A0">
        <w:t>US_border_crossing</w:t>
      </w:r>
      <w:proofErr w:type="spellEnd"/>
      <w:r w:rsidR="00AF79A0">
        <w:t xml:space="preserve"> dataset from Kaggle. </w:t>
      </w:r>
      <w:r>
        <w:t xml:space="preserve">The dataset for this project was obtained from the link below. In contains </w:t>
      </w:r>
      <w:r w:rsidR="001776AF">
        <w:t xml:space="preserve">7 attributes and over 35,000 lines. The attributes are: </w:t>
      </w:r>
      <w:proofErr w:type="spellStart"/>
      <w:r w:rsidR="001776AF">
        <w:t>Port_name</w:t>
      </w:r>
      <w:proofErr w:type="spellEnd"/>
      <w:r w:rsidR="001776AF">
        <w:t xml:space="preserve">, State, </w:t>
      </w:r>
      <w:proofErr w:type="spellStart"/>
      <w:r w:rsidR="001776AF">
        <w:t>Port_code</w:t>
      </w:r>
      <w:proofErr w:type="spellEnd"/>
      <w:r w:rsidR="001776AF">
        <w:t xml:space="preserve">, Border (Canada or Mexico), Date, Measure, and Value. </w:t>
      </w:r>
    </w:p>
    <w:p w14:paraId="26AB107D" w14:textId="77777777" w:rsidR="00B452C2" w:rsidRDefault="00B452C2"/>
    <w:p w14:paraId="022043A5" w14:textId="7BF746C9" w:rsidR="00D755BA" w:rsidRDefault="00D755BA">
      <w:r w:rsidRPr="00D755BA">
        <w:rPr>
          <w:b/>
          <w:bCs/>
        </w:rPr>
        <w:t>Dataset Link:</w:t>
      </w:r>
    </w:p>
    <w:p w14:paraId="76483DCB" w14:textId="6A22A0D7" w:rsidR="00254166" w:rsidRDefault="00EA2364">
      <w:hyperlink r:id="rId5" w:history="1">
        <w:r w:rsidR="001776AF">
          <w:rPr>
            <w:rStyle w:val="Hyperlink"/>
          </w:rPr>
          <w:t>https://www.kaggle.com/divyansh22/us-border-crossing-data</w:t>
        </w:r>
      </w:hyperlink>
    </w:p>
    <w:p w14:paraId="7B05D9DE" w14:textId="6B65F2FC" w:rsidR="00D755BA" w:rsidRPr="00D755BA" w:rsidRDefault="00D755BA">
      <w:pPr>
        <w:rPr>
          <w:b/>
          <w:bCs/>
        </w:rPr>
      </w:pPr>
      <w:r w:rsidRPr="00D755BA">
        <w:rPr>
          <w:b/>
          <w:bCs/>
        </w:rPr>
        <w:t xml:space="preserve">Timeline: </w:t>
      </w:r>
    </w:p>
    <w:p w14:paraId="0353E8EF" w14:textId="7F48151E" w:rsidR="001776AF" w:rsidRDefault="001776AF" w:rsidP="001776AF">
      <w:pPr>
        <w:spacing w:line="480" w:lineRule="auto"/>
      </w:pPr>
      <w:r>
        <w:t>Week 2- Obtain and clean the dataset (Done)</w:t>
      </w:r>
    </w:p>
    <w:p w14:paraId="451BCB1A" w14:textId="5AC9581B" w:rsidR="001776AF" w:rsidRDefault="001776AF" w:rsidP="001776AF">
      <w:pPr>
        <w:spacing w:line="480" w:lineRule="auto"/>
      </w:pPr>
      <w:r>
        <w:t>Week 3- Perform exploratory analyses</w:t>
      </w:r>
      <w:r w:rsidR="00AF79A0">
        <w:t xml:space="preserve"> (Done)</w:t>
      </w:r>
    </w:p>
    <w:p w14:paraId="564B79B7" w14:textId="74D59F70" w:rsidR="001776AF" w:rsidRDefault="001776AF" w:rsidP="001776AF">
      <w:pPr>
        <w:spacing w:line="480" w:lineRule="auto"/>
      </w:pPr>
      <w:r>
        <w:t>Week 4- Create graphs/charts</w:t>
      </w:r>
      <w:r w:rsidR="00EA2364">
        <w:t xml:space="preserve"> (Done)</w:t>
      </w:r>
    </w:p>
    <w:p w14:paraId="28894716" w14:textId="77777777" w:rsidR="001776AF" w:rsidRDefault="001776AF" w:rsidP="001776AF">
      <w:pPr>
        <w:spacing w:line="480" w:lineRule="auto"/>
      </w:pPr>
      <w:r>
        <w:t xml:space="preserve">Week 5- Construct the ARIMA model </w:t>
      </w:r>
    </w:p>
    <w:p w14:paraId="3578D628" w14:textId="77777777" w:rsidR="001776AF" w:rsidRDefault="001776AF" w:rsidP="001776AF">
      <w:pPr>
        <w:spacing w:line="480" w:lineRule="auto"/>
      </w:pPr>
      <w:r>
        <w:t>Week 6- Create presentation</w:t>
      </w:r>
    </w:p>
    <w:p w14:paraId="77BC9B16" w14:textId="77777777" w:rsidR="001776AF" w:rsidRDefault="001776AF" w:rsidP="001776AF">
      <w:pPr>
        <w:spacing w:line="480" w:lineRule="auto"/>
      </w:pPr>
      <w:r>
        <w:t>Week 7- Revise codes and finalize presentation</w:t>
      </w:r>
    </w:p>
    <w:p w14:paraId="1996A40A" w14:textId="57E4250F" w:rsidR="001776AF" w:rsidRDefault="001776AF" w:rsidP="001776AF">
      <w:pPr>
        <w:spacing w:line="480" w:lineRule="auto"/>
      </w:pPr>
      <w:r>
        <w:t>Week 8- Present project and provide feedbacks to classmates</w:t>
      </w:r>
    </w:p>
    <w:p w14:paraId="4ED22934" w14:textId="77777777" w:rsidR="000F159F" w:rsidRPr="004056A0" w:rsidRDefault="000F159F" w:rsidP="000F159F">
      <w:pPr>
        <w:shd w:val="clear" w:color="auto" w:fill="FFFFFF"/>
        <w:spacing w:line="235" w:lineRule="atLeast"/>
        <w:rPr>
          <w:rFonts w:ascii="Calibri" w:eastAsia="Times New Roman" w:hAnsi="Calibri" w:cs="Calibri"/>
          <w:color w:val="494C4E"/>
          <w:spacing w:val="3"/>
        </w:rPr>
      </w:pPr>
      <w:r w:rsidRPr="004056A0">
        <w:rPr>
          <w:rFonts w:ascii="Calibri" w:eastAsia="Times New Roman" w:hAnsi="Calibri" w:cs="Calibri"/>
          <w:b/>
          <w:bCs/>
          <w:color w:val="494C4E"/>
          <w:spacing w:val="3"/>
          <w:bdr w:val="none" w:sz="0" w:space="0" w:color="auto" w:frame="1"/>
        </w:rPr>
        <w:t>PROPOSED ‘TO DO’ FROM THE LAST WEEK</w:t>
      </w:r>
    </w:p>
    <w:p w14:paraId="62FC7282" w14:textId="6EEFF0C6" w:rsidR="0007778A" w:rsidRDefault="00EA2364" w:rsidP="0007778A">
      <w:pPr>
        <w:pStyle w:val="ListParagraph"/>
        <w:numPr>
          <w:ilvl w:val="0"/>
          <w:numId w:val="1"/>
        </w:numPr>
        <w:shd w:val="clear" w:color="auto" w:fill="FFFFFF"/>
        <w:spacing w:line="235" w:lineRule="atLeast"/>
        <w:rPr>
          <w:rFonts w:ascii="Calibri" w:eastAsia="Times New Roman" w:hAnsi="Calibri" w:cs="Calibri"/>
          <w:color w:val="494C4E"/>
          <w:spacing w:val="3"/>
        </w:rPr>
      </w:pPr>
      <w:r>
        <w:rPr>
          <w:rFonts w:ascii="Calibri" w:eastAsia="Times New Roman" w:hAnsi="Calibri" w:cs="Calibri"/>
          <w:color w:val="494C4E"/>
          <w:spacing w:val="3"/>
        </w:rPr>
        <w:t>Perform descriptive analyses</w:t>
      </w:r>
    </w:p>
    <w:p w14:paraId="05F4BEC4" w14:textId="78A52124" w:rsidR="00EA2364" w:rsidRPr="0007778A" w:rsidRDefault="00EA2364" w:rsidP="0007778A">
      <w:pPr>
        <w:pStyle w:val="ListParagraph"/>
        <w:numPr>
          <w:ilvl w:val="0"/>
          <w:numId w:val="1"/>
        </w:numPr>
        <w:shd w:val="clear" w:color="auto" w:fill="FFFFFF"/>
        <w:spacing w:line="235" w:lineRule="atLeast"/>
        <w:rPr>
          <w:rFonts w:ascii="Calibri" w:eastAsia="Times New Roman" w:hAnsi="Calibri" w:cs="Calibri"/>
          <w:color w:val="494C4E"/>
          <w:spacing w:val="3"/>
        </w:rPr>
      </w:pPr>
      <w:r>
        <w:rPr>
          <w:rFonts w:ascii="Calibri" w:eastAsia="Times New Roman" w:hAnsi="Calibri" w:cs="Calibri"/>
          <w:color w:val="494C4E"/>
          <w:spacing w:val="3"/>
        </w:rPr>
        <w:t>Create visuals for various metrics</w:t>
      </w:r>
    </w:p>
    <w:p w14:paraId="23140A72" w14:textId="6BAA67BD" w:rsidR="000F159F" w:rsidRPr="004056A0" w:rsidRDefault="000F159F" w:rsidP="000F159F">
      <w:pPr>
        <w:shd w:val="clear" w:color="auto" w:fill="FFFFFF"/>
        <w:spacing w:line="235" w:lineRule="atLeast"/>
        <w:rPr>
          <w:rFonts w:ascii="Calibri" w:eastAsia="Times New Roman" w:hAnsi="Calibri" w:cs="Calibri"/>
          <w:color w:val="494C4E"/>
          <w:spacing w:val="3"/>
        </w:rPr>
      </w:pPr>
      <w:r w:rsidRPr="004056A0">
        <w:rPr>
          <w:rFonts w:ascii="Calibri" w:eastAsia="Times New Roman" w:hAnsi="Calibri" w:cs="Calibri"/>
          <w:color w:val="494C4E"/>
          <w:spacing w:val="3"/>
        </w:rPr>
        <w:t xml:space="preserve"> </w:t>
      </w:r>
    </w:p>
    <w:p w14:paraId="52E17D79" w14:textId="77777777" w:rsidR="000F159F" w:rsidRPr="004056A0" w:rsidRDefault="000F159F" w:rsidP="000F159F">
      <w:pPr>
        <w:shd w:val="clear" w:color="auto" w:fill="FFFFFF"/>
        <w:spacing w:after="0" w:line="235" w:lineRule="atLeast"/>
        <w:rPr>
          <w:rFonts w:ascii="Calibri" w:eastAsia="Times New Roman" w:hAnsi="Calibri" w:cs="Calibri"/>
          <w:color w:val="494C4E"/>
          <w:spacing w:val="3"/>
        </w:rPr>
      </w:pPr>
      <w:r w:rsidRPr="004056A0">
        <w:rPr>
          <w:rFonts w:ascii="Calibri" w:eastAsia="Times New Roman" w:hAnsi="Calibri" w:cs="Calibri"/>
          <w:b/>
          <w:bCs/>
          <w:color w:val="494C4E"/>
          <w:spacing w:val="3"/>
          <w:bdr w:val="none" w:sz="0" w:space="0" w:color="auto" w:frame="1"/>
        </w:rPr>
        <w:t>THIS WEEK’S PROGRESS</w:t>
      </w:r>
    </w:p>
    <w:p w14:paraId="2F975E6E" w14:textId="77777777" w:rsidR="000F159F" w:rsidRDefault="000F159F" w:rsidP="000F159F">
      <w:pPr>
        <w:shd w:val="clear" w:color="auto" w:fill="FFFFFF"/>
        <w:spacing w:line="235" w:lineRule="atLeast"/>
        <w:rPr>
          <w:rFonts w:ascii="Calibri" w:eastAsia="Times New Roman" w:hAnsi="Calibri" w:cs="Calibri"/>
          <w:color w:val="494C4E"/>
          <w:spacing w:val="3"/>
        </w:rPr>
      </w:pPr>
    </w:p>
    <w:p w14:paraId="5D0E62C6" w14:textId="75A32920" w:rsidR="000F159F" w:rsidRDefault="00EA2364" w:rsidP="000F159F">
      <w:pPr>
        <w:shd w:val="clear" w:color="auto" w:fill="FFFFFF"/>
        <w:spacing w:line="235" w:lineRule="atLeast"/>
        <w:ind w:firstLine="720"/>
        <w:rPr>
          <w:rFonts w:ascii="Calibri" w:eastAsia="Times New Roman" w:hAnsi="Calibri" w:cs="Calibri"/>
          <w:color w:val="494C4E"/>
          <w:spacing w:val="3"/>
        </w:rPr>
      </w:pPr>
      <w:r>
        <w:rPr>
          <w:rFonts w:ascii="Calibri" w:eastAsia="Times New Roman" w:hAnsi="Calibri" w:cs="Calibri"/>
          <w:color w:val="494C4E"/>
          <w:spacing w:val="3"/>
        </w:rPr>
        <w:t xml:space="preserve">Below are screenshots of the border crossing occurrences on a yearly basis. </w:t>
      </w:r>
    </w:p>
    <w:p w14:paraId="0F6DA9DD" w14:textId="6FB0703B" w:rsidR="00EA2364" w:rsidRDefault="00EA2364" w:rsidP="000F159F">
      <w:pPr>
        <w:shd w:val="clear" w:color="auto" w:fill="FFFFFF"/>
        <w:spacing w:line="235" w:lineRule="atLeast"/>
        <w:ind w:firstLine="720"/>
        <w:rPr>
          <w:rFonts w:ascii="Calibri" w:eastAsia="Times New Roman" w:hAnsi="Calibri" w:cs="Calibri"/>
          <w:color w:val="494C4E"/>
          <w:spacing w:val="3"/>
        </w:rPr>
      </w:pPr>
      <w:r>
        <w:rPr>
          <w:noProof/>
        </w:rPr>
        <w:lastRenderedPageBreak/>
        <w:drawing>
          <wp:inline distT="0" distB="0" distL="0" distR="0" wp14:anchorId="749E6B2B" wp14:editId="59F6E4B2">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1075"/>
                    </a:xfrm>
                    <a:prstGeom prst="rect">
                      <a:avLst/>
                    </a:prstGeom>
                  </pic:spPr>
                </pic:pic>
              </a:graphicData>
            </a:graphic>
          </wp:inline>
        </w:drawing>
      </w:r>
    </w:p>
    <w:p w14:paraId="5ECE7307" w14:textId="0E9C454D" w:rsidR="00EA2364" w:rsidRDefault="00EA2364" w:rsidP="000F159F">
      <w:pPr>
        <w:shd w:val="clear" w:color="auto" w:fill="FFFFFF"/>
        <w:spacing w:line="235" w:lineRule="atLeast"/>
        <w:ind w:firstLine="720"/>
        <w:rPr>
          <w:rFonts w:ascii="Calibri" w:eastAsia="Times New Roman" w:hAnsi="Calibri" w:cs="Calibri"/>
          <w:color w:val="494C4E"/>
          <w:spacing w:val="3"/>
        </w:rPr>
      </w:pPr>
    </w:p>
    <w:p w14:paraId="1C1B5BA3" w14:textId="34EC5976" w:rsidR="00EA2364" w:rsidRDefault="00EA2364" w:rsidP="000F159F">
      <w:pPr>
        <w:shd w:val="clear" w:color="auto" w:fill="FFFFFF"/>
        <w:spacing w:line="235" w:lineRule="atLeast"/>
        <w:ind w:firstLine="720"/>
        <w:rPr>
          <w:rFonts w:ascii="Calibri" w:eastAsia="Times New Roman" w:hAnsi="Calibri" w:cs="Calibri"/>
          <w:color w:val="494C4E"/>
          <w:spacing w:val="3"/>
        </w:rPr>
      </w:pPr>
      <w:r>
        <w:rPr>
          <w:rFonts w:ascii="Calibri" w:eastAsia="Times New Roman" w:hAnsi="Calibri" w:cs="Calibri"/>
          <w:color w:val="494C4E"/>
          <w:spacing w:val="3"/>
        </w:rPr>
        <w:t>Here is a screenshot of the number of crossing grouped by month.</w:t>
      </w:r>
    </w:p>
    <w:p w14:paraId="6A30E054" w14:textId="4DAF5AE6" w:rsidR="00EA2364" w:rsidRDefault="00EA2364" w:rsidP="000F159F">
      <w:pPr>
        <w:shd w:val="clear" w:color="auto" w:fill="FFFFFF"/>
        <w:spacing w:line="235" w:lineRule="atLeast"/>
        <w:ind w:firstLine="720"/>
        <w:rPr>
          <w:rFonts w:ascii="Calibri" w:eastAsia="Times New Roman" w:hAnsi="Calibri" w:cs="Calibri"/>
          <w:color w:val="494C4E"/>
          <w:spacing w:val="3"/>
        </w:rPr>
      </w:pPr>
      <w:r>
        <w:rPr>
          <w:noProof/>
        </w:rPr>
        <w:drawing>
          <wp:inline distT="0" distB="0" distL="0" distR="0" wp14:anchorId="363F0BA9" wp14:editId="750EA3D0">
            <wp:extent cx="5943600" cy="2240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0915"/>
                    </a:xfrm>
                    <a:prstGeom prst="rect">
                      <a:avLst/>
                    </a:prstGeom>
                  </pic:spPr>
                </pic:pic>
              </a:graphicData>
            </a:graphic>
          </wp:inline>
        </w:drawing>
      </w:r>
    </w:p>
    <w:p w14:paraId="5750A2FB" w14:textId="475DF9F4" w:rsidR="00EA2364" w:rsidRDefault="00EA2364" w:rsidP="000F159F">
      <w:pPr>
        <w:shd w:val="clear" w:color="auto" w:fill="FFFFFF"/>
        <w:spacing w:line="235" w:lineRule="atLeast"/>
        <w:ind w:firstLine="720"/>
        <w:rPr>
          <w:rFonts w:ascii="Calibri" w:eastAsia="Times New Roman" w:hAnsi="Calibri" w:cs="Calibri"/>
          <w:color w:val="494C4E"/>
          <w:spacing w:val="3"/>
        </w:rPr>
      </w:pPr>
      <w:r>
        <w:rPr>
          <w:rFonts w:ascii="Calibri" w:eastAsia="Times New Roman" w:hAnsi="Calibri" w:cs="Calibri"/>
          <w:color w:val="494C4E"/>
          <w:spacing w:val="3"/>
        </w:rPr>
        <w:t>Comparing Canadian and Mexican borders.</w:t>
      </w:r>
    </w:p>
    <w:p w14:paraId="7B4AEF36" w14:textId="04C7E833" w:rsidR="00EA2364" w:rsidRDefault="00EA2364" w:rsidP="000F159F">
      <w:pPr>
        <w:shd w:val="clear" w:color="auto" w:fill="FFFFFF"/>
        <w:spacing w:line="235" w:lineRule="atLeast"/>
        <w:ind w:firstLine="720"/>
        <w:rPr>
          <w:rFonts w:ascii="Calibri" w:eastAsia="Times New Roman" w:hAnsi="Calibri" w:cs="Calibri"/>
          <w:color w:val="494C4E"/>
          <w:spacing w:val="3"/>
        </w:rPr>
      </w:pPr>
    </w:p>
    <w:p w14:paraId="0423B07E" w14:textId="39B6F401" w:rsidR="00EA2364" w:rsidRPr="004056A0" w:rsidRDefault="00EA2364" w:rsidP="000F159F">
      <w:pPr>
        <w:shd w:val="clear" w:color="auto" w:fill="FFFFFF"/>
        <w:spacing w:line="235" w:lineRule="atLeast"/>
        <w:ind w:firstLine="720"/>
        <w:rPr>
          <w:rFonts w:ascii="Calibri" w:eastAsia="Times New Roman" w:hAnsi="Calibri" w:cs="Calibri"/>
          <w:color w:val="494C4E"/>
          <w:spacing w:val="3"/>
        </w:rPr>
      </w:pPr>
      <w:r>
        <w:rPr>
          <w:noProof/>
        </w:rPr>
        <w:drawing>
          <wp:inline distT="0" distB="0" distL="0" distR="0" wp14:anchorId="3ABBA1E1" wp14:editId="28CBD44F">
            <wp:extent cx="3738305" cy="233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566" cy="2344951"/>
                    </a:xfrm>
                    <a:prstGeom prst="rect">
                      <a:avLst/>
                    </a:prstGeom>
                  </pic:spPr>
                </pic:pic>
              </a:graphicData>
            </a:graphic>
          </wp:inline>
        </w:drawing>
      </w:r>
    </w:p>
    <w:p w14:paraId="0BF02458" w14:textId="77777777" w:rsidR="000F159F" w:rsidRPr="004056A0" w:rsidRDefault="000F159F" w:rsidP="000F159F">
      <w:pPr>
        <w:shd w:val="clear" w:color="auto" w:fill="FFFFFF"/>
        <w:spacing w:after="0" w:line="235" w:lineRule="atLeast"/>
        <w:rPr>
          <w:rFonts w:ascii="Calibri" w:eastAsia="Times New Roman" w:hAnsi="Calibri" w:cs="Calibri"/>
          <w:color w:val="494C4E"/>
          <w:spacing w:val="3"/>
        </w:rPr>
      </w:pPr>
      <w:r w:rsidRPr="004056A0">
        <w:rPr>
          <w:rFonts w:ascii="Calibri" w:eastAsia="Times New Roman" w:hAnsi="Calibri" w:cs="Calibri"/>
          <w:b/>
          <w:bCs/>
          <w:color w:val="494C4E"/>
          <w:spacing w:val="3"/>
          <w:bdr w:val="none" w:sz="0" w:space="0" w:color="auto" w:frame="1"/>
        </w:rPr>
        <w:lastRenderedPageBreak/>
        <w:t> </w:t>
      </w:r>
    </w:p>
    <w:p w14:paraId="16AEF25A" w14:textId="77777777" w:rsidR="000F159F" w:rsidRPr="004056A0" w:rsidRDefault="000F159F" w:rsidP="000F159F">
      <w:pPr>
        <w:shd w:val="clear" w:color="auto" w:fill="FFFFFF"/>
        <w:spacing w:after="0" w:line="235" w:lineRule="atLeast"/>
        <w:rPr>
          <w:rFonts w:ascii="Calibri" w:eastAsia="Times New Roman" w:hAnsi="Calibri" w:cs="Calibri"/>
          <w:color w:val="494C4E"/>
          <w:spacing w:val="3"/>
        </w:rPr>
      </w:pPr>
      <w:r w:rsidRPr="004056A0">
        <w:rPr>
          <w:rFonts w:ascii="Calibri" w:eastAsia="Times New Roman" w:hAnsi="Calibri" w:cs="Calibri"/>
          <w:b/>
          <w:bCs/>
          <w:color w:val="494C4E"/>
          <w:spacing w:val="3"/>
          <w:bdr w:val="none" w:sz="0" w:space="0" w:color="auto" w:frame="1"/>
        </w:rPr>
        <w:t>ISSUES AND DISCUSSION</w:t>
      </w:r>
    </w:p>
    <w:p w14:paraId="50942AE1" w14:textId="62E14F83" w:rsidR="000F159F" w:rsidRDefault="000F159F" w:rsidP="000F159F">
      <w:pPr>
        <w:shd w:val="clear" w:color="auto" w:fill="FFFFFF"/>
        <w:spacing w:line="235" w:lineRule="atLeast"/>
        <w:rPr>
          <w:rFonts w:ascii="Calibri" w:eastAsia="Times New Roman" w:hAnsi="Calibri" w:cs="Calibri"/>
          <w:b/>
          <w:bCs/>
          <w:color w:val="494C4E"/>
          <w:spacing w:val="3"/>
          <w:bdr w:val="none" w:sz="0" w:space="0" w:color="auto" w:frame="1"/>
        </w:rPr>
      </w:pPr>
      <w:r>
        <w:rPr>
          <w:rFonts w:ascii="Calibri" w:eastAsia="Times New Roman" w:hAnsi="Calibri" w:cs="Calibri"/>
          <w:b/>
          <w:bCs/>
          <w:color w:val="494C4E"/>
          <w:spacing w:val="3"/>
          <w:bdr w:val="none" w:sz="0" w:space="0" w:color="auto" w:frame="1"/>
        </w:rPr>
        <w:tab/>
      </w:r>
    </w:p>
    <w:p w14:paraId="78B42F66" w14:textId="2FF7AFAE" w:rsidR="000F159F" w:rsidRPr="000F159F" w:rsidRDefault="000F159F" w:rsidP="000F159F">
      <w:pPr>
        <w:shd w:val="clear" w:color="auto" w:fill="FFFFFF"/>
        <w:spacing w:line="235" w:lineRule="atLeast"/>
        <w:rPr>
          <w:rFonts w:ascii="Calibri" w:eastAsia="Times New Roman" w:hAnsi="Calibri" w:cs="Calibri"/>
          <w:color w:val="494C4E"/>
          <w:spacing w:val="3"/>
          <w:bdr w:val="none" w:sz="0" w:space="0" w:color="auto" w:frame="1"/>
        </w:rPr>
      </w:pPr>
      <w:r w:rsidRPr="000F159F">
        <w:rPr>
          <w:rFonts w:ascii="Calibri" w:eastAsia="Times New Roman" w:hAnsi="Calibri" w:cs="Calibri"/>
          <w:color w:val="494C4E"/>
          <w:spacing w:val="3"/>
          <w:bdr w:val="none" w:sz="0" w:space="0" w:color="auto" w:frame="1"/>
        </w:rPr>
        <w:tab/>
      </w:r>
      <w:r w:rsidR="00EA2364">
        <w:rPr>
          <w:rFonts w:ascii="Calibri" w:eastAsia="Times New Roman" w:hAnsi="Calibri" w:cs="Calibri"/>
          <w:color w:val="494C4E"/>
          <w:spacing w:val="3"/>
          <w:bdr w:val="none" w:sz="0" w:space="0" w:color="auto" w:frame="1"/>
        </w:rPr>
        <w:t xml:space="preserve">Some of the information revealed from the graphs above appear predictable such as the number of crossings at the Mexican border far outnumbers the number of crossings at the Canadian border. Furthermore, we can see that July and August have the highest historical number of crossings. </w:t>
      </w:r>
    </w:p>
    <w:p w14:paraId="5F3DDED1" w14:textId="458D76BD" w:rsidR="000F159F" w:rsidRPr="004056A0" w:rsidRDefault="000F159F" w:rsidP="000F159F">
      <w:pPr>
        <w:shd w:val="clear" w:color="auto" w:fill="FFFFFF"/>
        <w:spacing w:line="235" w:lineRule="atLeast"/>
        <w:rPr>
          <w:rFonts w:ascii="Calibri" w:eastAsia="Times New Roman" w:hAnsi="Calibri" w:cs="Calibri"/>
          <w:color w:val="494C4E"/>
          <w:spacing w:val="3"/>
        </w:rPr>
      </w:pPr>
      <w:r>
        <w:rPr>
          <w:rFonts w:ascii="Calibri" w:eastAsia="Times New Roman" w:hAnsi="Calibri" w:cs="Calibri"/>
          <w:b/>
          <w:bCs/>
          <w:color w:val="494C4E"/>
          <w:spacing w:val="3"/>
          <w:bdr w:val="none" w:sz="0" w:space="0" w:color="auto" w:frame="1"/>
        </w:rPr>
        <w:tab/>
      </w:r>
    </w:p>
    <w:p w14:paraId="6399D309" w14:textId="0E5A82AE" w:rsidR="000F159F" w:rsidRDefault="000F159F" w:rsidP="000F159F">
      <w:pPr>
        <w:shd w:val="clear" w:color="auto" w:fill="FFFFFF"/>
        <w:spacing w:after="0" w:line="235" w:lineRule="atLeast"/>
        <w:rPr>
          <w:rFonts w:ascii="Calibri" w:eastAsia="Times New Roman" w:hAnsi="Calibri" w:cs="Calibri"/>
          <w:b/>
          <w:bCs/>
          <w:color w:val="494C4E"/>
          <w:spacing w:val="3"/>
          <w:bdr w:val="none" w:sz="0" w:space="0" w:color="auto" w:frame="1"/>
        </w:rPr>
      </w:pPr>
      <w:r w:rsidRPr="004056A0">
        <w:rPr>
          <w:rFonts w:ascii="Calibri" w:eastAsia="Times New Roman" w:hAnsi="Calibri" w:cs="Calibri"/>
          <w:b/>
          <w:bCs/>
          <w:color w:val="494C4E"/>
          <w:spacing w:val="3"/>
          <w:bdr w:val="none" w:sz="0" w:space="0" w:color="auto" w:frame="1"/>
        </w:rPr>
        <w:t>TODO</w:t>
      </w:r>
    </w:p>
    <w:p w14:paraId="4153F779" w14:textId="77777777" w:rsidR="0007778A" w:rsidRPr="004056A0" w:rsidRDefault="0007778A" w:rsidP="000F159F">
      <w:pPr>
        <w:shd w:val="clear" w:color="auto" w:fill="FFFFFF"/>
        <w:spacing w:after="0" w:line="235" w:lineRule="atLeast"/>
        <w:rPr>
          <w:rFonts w:ascii="Calibri" w:eastAsia="Times New Roman" w:hAnsi="Calibri" w:cs="Calibri"/>
          <w:color w:val="494C4E"/>
          <w:spacing w:val="3"/>
        </w:rPr>
      </w:pPr>
    </w:p>
    <w:p w14:paraId="767EA74B" w14:textId="58D807E2" w:rsidR="0007778A" w:rsidRPr="0007778A" w:rsidRDefault="00EA2364" w:rsidP="0007778A">
      <w:pPr>
        <w:pStyle w:val="ListParagraph"/>
        <w:numPr>
          <w:ilvl w:val="0"/>
          <w:numId w:val="2"/>
        </w:numPr>
        <w:shd w:val="clear" w:color="auto" w:fill="FFFFFF"/>
        <w:spacing w:line="235" w:lineRule="atLeast"/>
        <w:rPr>
          <w:rFonts w:ascii="Calibri" w:eastAsia="Times New Roman" w:hAnsi="Calibri" w:cs="Calibri"/>
          <w:color w:val="494C4E"/>
          <w:spacing w:val="3"/>
        </w:rPr>
      </w:pPr>
      <w:r>
        <w:rPr>
          <w:rFonts w:ascii="Calibri" w:eastAsia="Times New Roman" w:hAnsi="Calibri" w:cs="Calibri"/>
          <w:color w:val="494C4E"/>
          <w:spacing w:val="3"/>
        </w:rPr>
        <w:t xml:space="preserve">Begin construction of the ARIMA model </w:t>
      </w:r>
    </w:p>
    <w:p w14:paraId="0F691EE0" w14:textId="77777777" w:rsidR="000F159F" w:rsidRPr="005706DE" w:rsidRDefault="000F159F" w:rsidP="001776AF">
      <w:pPr>
        <w:spacing w:line="480" w:lineRule="auto"/>
      </w:pPr>
    </w:p>
    <w:p w14:paraId="44594C2A" w14:textId="77777777" w:rsidR="00254166" w:rsidRDefault="00254166"/>
    <w:sectPr w:rsidR="0025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B53C7"/>
    <w:multiLevelType w:val="hybridMultilevel"/>
    <w:tmpl w:val="A8F8CDB0"/>
    <w:lvl w:ilvl="0" w:tplc="D5CA39D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E0921"/>
    <w:multiLevelType w:val="hybridMultilevel"/>
    <w:tmpl w:val="CAA0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66"/>
    <w:rsid w:val="0007778A"/>
    <w:rsid w:val="000F159F"/>
    <w:rsid w:val="001776AF"/>
    <w:rsid w:val="00254166"/>
    <w:rsid w:val="0025698D"/>
    <w:rsid w:val="002D2BF8"/>
    <w:rsid w:val="009E33DE"/>
    <w:rsid w:val="00AF79A0"/>
    <w:rsid w:val="00B452C2"/>
    <w:rsid w:val="00B45BAE"/>
    <w:rsid w:val="00C053B4"/>
    <w:rsid w:val="00C964FB"/>
    <w:rsid w:val="00D755BA"/>
    <w:rsid w:val="00DE3364"/>
    <w:rsid w:val="00E81FEF"/>
    <w:rsid w:val="00EA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99D4"/>
  <w15:chartTrackingRefBased/>
  <w15:docId w15:val="{AF1AF474-930D-4614-B996-228F7D02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5BA"/>
    <w:rPr>
      <w:color w:val="0000FF"/>
      <w:u w:val="single"/>
    </w:rPr>
  </w:style>
  <w:style w:type="character" w:styleId="UnresolvedMention">
    <w:name w:val="Unresolved Mention"/>
    <w:basedOn w:val="DefaultParagraphFont"/>
    <w:uiPriority w:val="99"/>
    <w:semiHidden/>
    <w:unhideWhenUsed/>
    <w:rsid w:val="00D755BA"/>
    <w:rPr>
      <w:color w:val="605E5C"/>
      <w:shd w:val="clear" w:color="auto" w:fill="E1DFDD"/>
    </w:rPr>
  </w:style>
  <w:style w:type="paragraph" w:styleId="ListParagraph">
    <w:name w:val="List Paragraph"/>
    <w:basedOn w:val="Normal"/>
    <w:uiPriority w:val="34"/>
    <w:qFormat/>
    <w:rsid w:val="0007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ivyansh22/us-border-crossing-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nguyen</dc:creator>
  <cp:keywords/>
  <dc:description/>
  <cp:lastModifiedBy>paul nguyen</cp:lastModifiedBy>
  <cp:revision>3</cp:revision>
  <dcterms:created xsi:type="dcterms:W3CDTF">2020-06-01T05:16:00Z</dcterms:created>
  <dcterms:modified xsi:type="dcterms:W3CDTF">2020-06-01T05:24:00Z</dcterms:modified>
</cp:coreProperties>
</file>