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8C4D" w14:textId="41780D0B" w:rsidR="009D2CAC" w:rsidRPr="00577DFC" w:rsidRDefault="005E4948" w:rsidP="009D2CAC">
      <w:pPr>
        <w:pStyle w:val="BodyText"/>
        <w:spacing w:before="161" w:line="360" w:lineRule="auto"/>
        <w:ind w:right="287" w:firstLine="719"/>
        <w:jc w:val="center"/>
        <w:rPr>
          <w:lang w:val="en-US"/>
        </w:rPr>
      </w:pPr>
      <w:r w:rsidRPr="00577DFC">
        <w:rPr>
          <w:lang w:val="en-US"/>
        </w:rPr>
        <w:t>MỞ ĐẦU</w:t>
      </w:r>
    </w:p>
    <w:p w14:paraId="03DA5FE3" w14:textId="0A8294CA" w:rsidR="009D2CAC" w:rsidRPr="00577DFC" w:rsidRDefault="009D2CAC" w:rsidP="009D2CAC">
      <w:pPr>
        <w:pStyle w:val="BodyText"/>
        <w:spacing w:line="360" w:lineRule="auto"/>
        <w:ind w:left="284" w:right="284" w:firstLine="720"/>
        <w:jc w:val="both"/>
        <w:rPr>
          <w:lang w:val="en-US"/>
        </w:rPr>
      </w:pPr>
      <w:r w:rsidRPr="00577DFC">
        <w:rPr>
          <w:lang w:val="en-US"/>
        </w:rPr>
        <w:t>Bệnh võng mạc tiểu đường là một trong những biến chứng nguy hiểm của bệnh đái tháo đường và là nguyên nhân hàng đầu gây suy giảm thị lực, thậm chí mù lòa nếu không được phát hiện và điều trị kịp thời. Việc phân loại chính xác mức độ bệnh từ ảnh đáy mắt</w:t>
      </w:r>
      <w:r w:rsidR="00BB572E" w:rsidRPr="00577DFC">
        <w:rPr>
          <w:lang w:val="en-US"/>
        </w:rPr>
        <w:t xml:space="preserve"> </w:t>
      </w:r>
      <w:r w:rsidRPr="00577DFC">
        <w:rPr>
          <w:lang w:val="en-US"/>
        </w:rPr>
        <w:t>đóng vai trò quan trọng trong quá trình sàng lọc, chẩn đoán và đưa ra phương án điều trị phù hợp. Trong thực tế, quá trình này chủ yếu được thực hiện bởi các bác sĩ chuyên khoa mắt thông qua việc quan sát và đánh giá ảnh đáy mắt, đòi hỏi nhiều thời gian và kinh nghiệm chuyên môn, đồng thời dễ chịu ảnh hưởng bởi yếu tố chủ quan. Đặc biệt, sự tương đồng về đặc điểm tổn thương giữa các mức độ bệnh khiến việc phân loại trở nên khó khăn, làm gia tăng nguy cơ chẩn đoán sai. Đây là một bài toán có ý nghĩa thực tiễn cao, đồng thời đặt ra nhiều thách thức trong việc xây dựng các hệ thống hỗ trợ chẩn đoán tự động có độ chính xác và tính ổn định cao.</w:t>
      </w:r>
    </w:p>
    <w:p w14:paraId="6B9D28F5" w14:textId="77777777" w:rsidR="009D2CAC" w:rsidRPr="00577DFC" w:rsidRDefault="009D2CAC" w:rsidP="009D2CAC">
      <w:pPr>
        <w:pStyle w:val="BodyText"/>
        <w:spacing w:line="360" w:lineRule="auto"/>
        <w:ind w:left="284" w:right="284" w:firstLine="720"/>
        <w:jc w:val="both"/>
        <w:rPr>
          <w:lang w:val="en-US"/>
        </w:rPr>
      </w:pPr>
      <w:r w:rsidRPr="00577DFC">
        <w:rPr>
          <w:lang w:val="en-US"/>
        </w:rPr>
        <w:t>Sự phát triển của học sâu đã mở ra nhiều hướng tiếp cận hiệu quả cho bài toán phân tích ảnh y tế. Các mô hình mạng nơ-ron tích chập (CNN) cho thấy khả năng học và trích xuất hiệu quả các đặc trưng cục bộ như vi phình mạch, xuất huyết, xuất tiết và các tổn thương trên ảnh đáy mắt, trong khi Swin Transformer lại có ưu thế trong việc khai thác thông tin toàn cục và mô hình hóa mối quan hệ giữa các vùng ảnh ở nhiều mức độ khác nhau. Tuy nhiên, mỗi mô hình đều tồn tại những hạn chế riêng khi xử lý các đặc trưng phức tạp hoặc sự khác biệt tinh vi giữa các mức độ bệnh. Do đó, việc kết hợp nhiều mô hình thông qua phương pháp Ensemble Learning được xem là một hướng tiếp cận tiềm năng nhằm tận dụng ưu điểm của từng kiến trúc, nâng cao khả năng tổng quát hóa và cải thiện hiệu quả phân loại.</w:t>
      </w:r>
    </w:p>
    <w:p w14:paraId="07392044" w14:textId="77777777" w:rsidR="009D2CAC" w:rsidRPr="00577DFC" w:rsidRDefault="009D2CAC" w:rsidP="009D2CAC">
      <w:pPr>
        <w:pStyle w:val="BodyText"/>
        <w:spacing w:line="360" w:lineRule="auto"/>
        <w:ind w:left="284" w:right="284" w:firstLine="720"/>
        <w:jc w:val="both"/>
        <w:rPr>
          <w:lang w:val="en-US"/>
        </w:rPr>
      </w:pPr>
      <w:r w:rsidRPr="00577DFC">
        <w:rPr>
          <w:lang w:val="en-US"/>
        </w:rPr>
        <w:t>Bên cạnh ý nghĩa thực tiễn, đề tài còn xuất phát từ nhu cầu học tập và nghiên cứu của bản thân em, nhằm củng cố kiến thức về học sâu, thị giác máy tính và xử lý ảnh y tế. Đồng thời, đề tài hướng tới việc xây dựng một mô hình có khả năng hỗ trợ các bác sĩ trong quá trình sàng lọc và phân loại mức độ bệnh võng mạc tiểu đường từ ảnh đáy mắt một cách nhanh chóng, chính xác và hiệu quả hơn.</w:t>
      </w:r>
    </w:p>
    <w:p w14:paraId="35977B7D" w14:textId="7026C034" w:rsidR="009D2CAC" w:rsidRPr="00577DFC" w:rsidRDefault="009D2CAC" w:rsidP="009D2CAC">
      <w:pPr>
        <w:pStyle w:val="BodyText"/>
        <w:spacing w:line="360" w:lineRule="auto"/>
        <w:ind w:left="284" w:right="284" w:firstLine="720"/>
        <w:jc w:val="both"/>
        <w:rPr>
          <w:lang w:val="en-US"/>
        </w:rPr>
      </w:pPr>
      <w:r w:rsidRPr="00577DFC">
        <w:rPr>
          <w:lang w:val="en-US"/>
        </w:rPr>
        <w:t xml:space="preserve">Mục tiêu của đề tài là nghiên cứu và ứng dụng các kỹ thuật học sâu trong bài toán phân loại mức độ bệnh võng mạc tiểu đường từ ảnh đáy mắt. Trên cơ </w:t>
      </w:r>
      <w:r w:rsidRPr="00577DFC">
        <w:rPr>
          <w:lang w:val="en-US"/>
        </w:rPr>
        <w:lastRenderedPageBreak/>
        <w:t>sở đó, đề tài tập trung xây dựng mô hình kết hợp CNN và Swin Transformer thông qua phương pháp Ensemble Learning nhằm khai thác đồng thời các đặc trưng cục bộ và toàn cục của ảnh, từ đó nâng cao độ chính xác, khả năng tổng quát hóa và tính ổn định của hệ thống phân loại.</w:t>
      </w:r>
    </w:p>
    <w:p w14:paraId="0F693963" w14:textId="474096C5" w:rsidR="009D2CAC" w:rsidRPr="00577DFC" w:rsidRDefault="009D2CAC" w:rsidP="009D2CAC">
      <w:pPr>
        <w:pStyle w:val="BodyText"/>
        <w:spacing w:line="360" w:lineRule="auto"/>
        <w:ind w:left="284" w:right="284" w:firstLine="720"/>
        <w:jc w:val="both"/>
        <w:rPr>
          <w:lang w:val="en-US"/>
        </w:rPr>
      </w:pPr>
      <w:r w:rsidRPr="00577DFC">
        <w:rPr>
          <w:lang w:val="en-US"/>
        </w:rPr>
        <w:t>Đối tượng nghiên cứu của đề tài bao gồm các mô hình học sâu trong phân loại ảnh y tế, cụ thể là CNN, Swin Transformer, phương pháp Ensemble Learning và dữ liệu ảnh đáy mắt. Phạm vi nghiên cứu được giới hạn trong bài toán phân loại các mức độ bệnh võng mạc tiểu đường từ ảnh đáy mắt, không bao gồm các bài toán phát hiện tổn thương, phân vùng tổn thương hoặc chẩn đoán các bệnh lý nhãn khoa khác.</w:t>
      </w:r>
    </w:p>
    <w:p w14:paraId="342E90C2" w14:textId="77777777" w:rsidR="00BB572E" w:rsidRPr="00577DFC" w:rsidRDefault="009D2CAC" w:rsidP="00BB572E">
      <w:pPr>
        <w:pStyle w:val="BodyText"/>
        <w:spacing w:line="360" w:lineRule="auto"/>
        <w:ind w:right="291" w:firstLine="719"/>
        <w:jc w:val="both"/>
      </w:pPr>
      <w:r w:rsidRPr="00577DFC">
        <w:rPr>
          <w:lang w:val="en-US"/>
        </w:rPr>
        <w:t xml:space="preserve">Kết quả mong muốn của đề tài là xây dựng được một pipeline hoàn chỉnh cho bài toán phân loại mức độ bệnh võng mạc tiểu đường từ ảnh đáy mắt, đồng thời đánh giá và chứng minh hiệu quả của phương pháp Ensemble Learning dựa trên sự kết hợp giữa CNN và Swin Transformer so với các mô hình đơn lẻ. </w:t>
      </w:r>
      <w:r w:rsidR="00BB572E" w:rsidRPr="00577DFC">
        <w:t>Ngoài ra, đề tài hướng tới việc phân tích kết quả thông qua các công cụ trực quan nhằm làm rõ khả năng hoạt động của mô hình.</w:t>
      </w:r>
    </w:p>
    <w:p w14:paraId="6C2269E7" w14:textId="79743232" w:rsidR="005E4948" w:rsidRPr="00577DFC" w:rsidRDefault="00BD316F" w:rsidP="00BB572E">
      <w:pPr>
        <w:pStyle w:val="BodyText"/>
        <w:spacing w:line="360" w:lineRule="auto"/>
        <w:ind w:left="284" w:right="284" w:firstLine="720"/>
        <w:jc w:val="both"/>
        <w:rPr>
          <w:spacing w:val="-2"/>
          <w:lang w:val="en-US"/>
        </w:rPr>
      </w:pPr>
      <w:r w:rsidRPr="00577DFC">
        <w:t>Nội</w:t>
      </w:r>
      <w:r w:rsidRPr="00577DFC">
        <w:rPr>
          <w:spacing w:val="-2"/>
        </w:rPr>
        <w:t xml:space="preserve"> </w:t>
      </w:r>
      <w:r w:rsidRPr="00577DFC">
        <w:t>dung</w:t>
      </w:r>
      <w:r w:rsidRPr="00577DFC">
        <w:rPr>
          <w:spacing w:val="-5"/>
        </w:rPr>
        <w:t xml:space="preserve"> </w:t>
      </w:r>
      <w:r w:rsidRPr="00577DFC">
        <w:t>của</w:t>
      </w:r>
      <w:r w:rsidRPr="00577DFC">
        <w:rPr>
          <w:spacing w:val="-6"/>
        </w:rPr>
        <w:t xml:space="preserve"> </w:t>
      </w:r>
      <w:r w:rsidRPr="00577DFC">
        <w:t>báo</w:t>
      </w:r>
      <w:r w:rsidRPr="00577DFC">
        <w:rPr>
          <w:spacing w:val="-1"/>
        </w:rPr>
        <w:t xml:space="preserve"> </w:t>
      </w:r>
      <w:r w:rsidRPr="00577DFC">
        <w:t>cáo</w:t>
      </w:r>
      <w:r w:rsidRPr="00577DFC">
        <w:rPr>
          <w:spacing w:val="-3"/>
        </w:rPr>
        <w:t xml:space="preserve"> </w:t>
      </w:r>
      <w:r w:rsidRPr="00577DFC">
        <w:t>được</w:t>
      </w:r>
      <w:r w:rsidRPr="00577DFC">
        <w:rPr>
          <w:spacing w:val="-3"/>
        </w:rPr>
        <w:t xml:space="preserve"> </w:t>
      </w:r>
      <w:r w:rsidRPr="00577DFC">
        <w:t>tổ</w:t>
      </w:r>
      <w:r w:rsidRPr="00577DFC">
        <w:rPr>
          <w:spacing w:val="-1"/>
        </w:rPr>
        <w:t xml:space="preserve"> </w:t>
      </w:r>
      <w:r w:rsidRPr="00577DFC">
        <w:t>chức</w:t>
      </w:r>
      <w:r w:rsidRPr="00577DFC">
        <w:rPr>
          <w:spacing w:val="-3"/>
        </w:rPr>
        <w:t xml:space="preserve"> </w:t>
      </w:r>
      <w:r w:rsidRPr="00577DFC">
        <w:t>thành bốn</w:t>
      </w:r>
      <w:r w:rsidRPr="00577DFC">
        <w:rPr>
          <w:spacing w:val="-1"/>
        </w:rPr>
        <w:t xml:space="preserve"> </w:t>
      </w:r>
      <w:r w:rsidRPr="00577DFC">
        <w:rPr>
          <w:spacing w:val="-2"/>
        </w:rPr>
        <w:t>chương:</w:t>
      </w:r>
    </w:p>
    <w:p w14:paraId="0FC8055E" w14:textId="58D09E63" w:rsidR="005E4948" w:rsidRPr="00577DFC" w:rsidRDefault="005E4948" w:rsidP="005E4948">
      <w:pPr>
        <w:pStyle w:val="BodyText"/>
        <w:spacing w:before="160" w:line="360" w:lineRule="auto"/>
        <w:ind w:right="292" w:firstLine="719"/>
        <w:jc w:val="both"/>
        <w:rPr>
          <w:lang w:val="en-US"/>
        </w:rPr>
      </w:pPr>
      <w:r w:rsidRPr="00577DFC">
        <w:rPr>
          <w:lang w:val="en-US"/>
        </w:rPr>
        <w:t>Chương 1: Giới thiệu và phát biểu bài toán</w:t>
      </w:r>
    </w:p>
    <w:p w14:paraId="68A70515" w14:textId="2A57C270" w:rsidR="00BD316F" w:rsidRPr="00577DFC" w:rsidRDefault="00BD316F" w:rsidP="005E4948">
      <w:pPr>
        <w:pStyle w:val="BodyText"/>
        <w:spacing w:before="160" w:line="360" w:lineRule="auto"/>
        <w:ind w:right="292" w:firstLine="719"/>
        <w:jc w:val="both"/>
        <w:rPr>
          <w:lang w:val="en-US"/>
        </w:rPr>
      </w:pPr>
      <w:r w:rsidRPr="00577DFC">
        <w:t xml:space="preserve">Trình bày tổng quan về </w:t>
      </w:r>
      <w:r w:rsidR="005E4948" w:rsidRPr="00577DFC">
        <w:rPr>
          <w:lang w:val="en-US"/>
        </w:rPr>
        <w:t>bệnh võng mạc tiểu đường</w:t>
      </w:r>
      <w:r w:rsidRPr="00577DFC">
        <w:t>, ý nghĩa thực tiễn của bài toán phân loại, mục tiêu nghiên cứu và phát biểu chính thức của bài toán.</w:t>
      </w:r>
    </w:p>
    <w:p w14:paraId="7B64BF6A" w14:textId="7B806462" w:rsidR="005E4948" w:rsidRPr="00577DFC" w:rsidRDefault="005E4948" w:rsidP="005E4948">
      <w:pPr>
        <w:pStyle w:val="BodyText"/>
        <w:spacing w:before="160" w:line="360" w:lineRule="auto"/>
        <w:ind w:right="292" w:firstLine="719"/>
        <w:jc w:val="both"/>
        <w:rPr>
          <w:lang w:val="en-US"/>
        </w:rPr>
      </w:pPr>
      <w:r w:rsidRPr="00577DFC">
        <w:rPr>
          <w:lang w:val="en-US"/>
        </w:rPr>
        <w:t>Chương 2: Một số kỹ thuật giải quyết bài toán</w:t>
      </w:r>
    </w:p>
    <w:p w14:paraId="07DB17E5" w14:textId="28C07C13" w:rsidR="00BD316F" w:rsidRPr="00577DFC" w:rsidRDefault="00BD316F" w:rsidP="005E4948">
      <w:pPr>
        <w:pStyle w:val="BodyText"/>
        <w:spacing w:before="160" w:line="360" w:lineRule="auto"/>
        <w:ind w:right="292" w:firstLine="719"/>
        <w:jc w:val="both"/>
        <w:rPr>
          <w:lang w:val="en-US"/>
        </w:rPr>
      </w:pPr>
      <w:r w:rsidRPr="00577DFC">
        <w:t>Giới</w:t>
      </w:r>
      <w:r w:rsidRPr="00577DFC">
        <w:rPr>
          <w:spacing w:val="-1"/>
        </w:rPr>
        <w:t xml:space="preserve"> </w:t>
      </w:r>
      <w:r w:rsidRPr="00577DFC">
        <w:t>thiệu cơ</w:t>
      </w:r>
      <w:r w:rsidRPr="00577DFC">
        <w:rPr>
          <w:spacing w:val="-2"/>
        </w:rPr>
        <w:t xml:space="preserve"> </w:t>
      </w:r>
      <w:r w:rsidRPr="00577DFC">
        <w:t>sở</w:t>
      </w:r>
      <w:r w:rsidRPr="00577DFC">
        <w:rPr>
          <w:spacing w:val="-2"/>
        </w:rPr>
        <w:t xml:space="preserve"> </w:t>
      </w:r>
      <w:r w:rsidRPr="00577DFC">
        <w:t>lý</w:t>
      </w:r>
      <w:r w:rsidRPr="00577DFC">
        <w:rPr>
          <w:spacing w:val="-1"/>
        </w:rPr>
        <w:t xml:space="preserve"> </w:t>
      </w:r>
      <w:r w:rsidRPr="00577DFC">
        <w:t>thuyết</w:t>
      </w:r>
      <w:r w:rsidRPr="00577DFC">
        <w:rPr>
          <w:spacing w:val="-2"/>
        </w:rPr>
        <w:t xml:space="preserve"> </w:t>
      </w:r>
      <w:r w:rsidRPr="00577DFC">
        <w:t>về</w:t>
      </w:r>
      <w:r w:rsidRPr="00577DFC">
        <w:rPr>
          <w:spacing w:val="-1"/>
        </w:rPr>
        <w:t xml:space="preserve"> </w:t>
      </w:r>
      <w:r w:rsidRPr="00577DFC">
        <w:t>CNN,</w:t>
      </w:r>
      <w:r w:rsidRPr="00577DFC">
        <w:rPr>
          <w:spacing w:val="-3"/>
        </w:rPr>
        <w:t xml:space="preserve"> </w:t>
      </w:r>
      <w:r w:rsidRPr="00577DFC">
        <w:t>Transformer</w:t>
      </w:r>
      <w:r w:rsidRPr="00577DFC">
        <w:rPr>
          <w:spacing w:val="-2"/>
        </w:rPr>
        <w:t xml:space="preserve"> </w:t>
      </w:r>
      <w:r w:rsidRPr="00577DFC">
        <w:t>và</w:t>
      </w:r>
      <w:r w:rsidRPr="00577DFC">
        <w:rPr>
          <w:spacing w:val="-2"/>
        </w:rPr>
        <w:t xml:space="preserve"> </w:t>
      </w:r>
      <w:r w:rsidRPr="00577DFC">
        <w:t>phương pháp học</w:t>
      </w:r>
      <w:r w:rsidRPr="00577DFC">
        <w:rPr>
          <w:spacing w:val="-2"/>
        </w:rPr>
        <w:t xml:space="preserve"> </w:t>
      </w:r>
      <w:r w:rsidRPr="00577DFC">
        <w:t>tổ hợp. Trình bày quy trình thực nghiệm đề xuất, bộ dữ liệu, tiền xử lý và các kỹ thuật huấn luyện bổ sung.</w:t>
      </w:r>
    </w:p>
    <w:p w14:paraId="39DCED81" w14:textId="1278132A" w:rsidR="005E4948" w:rsidRPr="00577DFC" w:rsidRDefault="005E4948" w:rsidP="005E4948">
      <w:pPr>
        <w:pStyle w:val="BodyText"/>
        <w:spacing w:before="163" w:line="360" w:lineRule="auto"/>
        <w:ind w:right="292" w:firstLine="719"/>
        <w:jc w:val="both"/>
        <w:rPr>
          <w:lang w:val="en-US"/>
        </w:rPr>
      </w:pPr>
      <w:r w:rsidRPr="00577DFC">
        <w:rPr>
          <w:lang w:val="en-US"/>
        </w:rPr>
        <w:t>Chương 3: Thực nghiệm và đánh giá</w:t>
      </w:r>
    </w:p>
    <w:p w14:paraId="51295AB1" w14:textId="0782A412" w:rsidR="005E4948" w:rsidRPr="00577DFC" w:rsidRDefault="00BD316F" w:rsidP="005E4948">
      <w:pPr>
        <w:pStyle w:val="BodyText"/>
        <w:spacing w:before="163" w:line="360" w:lineRule="auto"/>
        <w:ind w:right="292" w:firstLine="719"/>
        <w:jc w:val="both"/>
        <w:rPr>
          <w:lang w:val="en-US"/>
        </w:rPr>
      </w:pPr>
      <w:r w:rsidRPr="00577DFC">
        <w:t>Mô tả cấu hình huấn luyện, các độ đo đánh giá, kết quả của từng mô hình đơn lẻ, kết quả của phương pháp học tổ hợp, phân tích nhóm lớp khó và ma trận nhầm lẫn.</w:t>
      </w:r>
    </w:p>
    <w:p w14:paraId="72A4887C" w14:textId="082F9BA7" w:rsidR="005E4948" w:rsidRPr="00577DFC" w:rsidRDefault="005E4948" w:rsidP="005E4948">
      <w:pPr>
        <w:pStyle w:val="BodyText"/>
        <w:spacing w:before="163" w:line="360" w:lineRule="auto"/>
        <w:ind w:right="292" w:firstLine="719"/>
        <w:jc w:val="both"/>
        <w:rPr>
          <w:lang w:val="en-US"/>
        </w:rPr>
      </w:pPr>
      <w:r w:rsidRPr="00577DFC">
        <w:rPr>
          <w:lang w:val="en-US"/>
        </w:rPr>
        <w:t>Chương 4: Xây dựng sản phẩm</w:t>
      </w:r>
    </w:p>
    <w:p w14:paraId="7F0BEA61" w14:textId="2D13FB82" w:rsidR="00BD316F" w:rsidRPr="00577DFC" w:rsidRDefault="00BD316F" w:rsidP="005E4948">
      <w:pPr>
        <w:pStyle w:val="BodyText"/>
        <w:spacing w:before="163" w:line="360" w:lineRule="auto"/>
        <w:ind w:right="292" w:firstLine="719"/>
        <w:jc w:val="both"/>
        <w:rPr>
          <w:lang w:val="en-US"/>
        </w:rPr>
      </w:pPr>
      <w:r w:rsidRPr="00577DFC">
        <w:lastRenderedPageBreak/>
        <w:t>Trình bày việc thiết kế và triển khai hệ thống minh họa, bao gồm kiến trúc, giao diện người dùng, luồng hoạt động và kết quả chạy thực tế minh họa khả năng ứng dụng của mô hình tổ hợp.</w:t>
      </w:r>
    </w:p>
    <w:p w14:paraId="2D953A1E" w14:textId="77777777" w:rsidR="00BD316F" w:rsidRPr="00577DFC" w:rsidRDefault="00BD316F" w:rsidP="007A51A9">
      <w:pPr>
        <w:rPr>
          <w:rFonts w:ascii="Times New Roman" w:hAnsi="Times New Roman" w:cs="Times New Roman"/>
          <w:sz w:val="28"/>
          <w:szCs w:val="28"/>
        </w:rPr>
      </w:pPr>
    </w:p>
    <w:p w14:paraId="63D13595" w14:textId="77777777" w:rsidR="00BB572E" w:rsidRPr="00577DFC" w:rsidRDefault="00BB572E" w:rsidP="007A51A9">
      <w:pPr>
        <w:rPr>
          <w:rFonts w:ascii="Times New Roman" w:hAnsi="Times New Roman" w:cs="Times New Roman"/>
          <w:sz w:val="28"/>
          <w:szCs w:val="28"/>
        </w:rPr>
      </w:pPr>
    </w:p>
    <w:p w14:paraId="0F7AE137" w14:textId="77777777" w:rsidR="00BB572E" w:rsidRPr="00577DFC" w:rsidRDefault="00BB572E" w:rsidP="007A51A9">
      <w:pPr>
        <w:rPr>
          <w:rFonts w:ascii="Times New Roman" w:hAnsi="Times New Roman" w:cs="Times New Roman"/>
          <w:sz w:val="28"/>
          <w:szCs w:val="28"/>
        </w:rPr>
      </w:pPr>
    </w:p>
    <w:p w14:paraId="4D7C0024" w14:textId="77777777" w:rsidR="00BB572E" w:rsidRPr="00577DFC" w:rsidRDefault="00BB572E" w:rsidP="007A51A9">
      <w:pPr>
        <w:rPr>
          <w:rFonts w:ascii="Times New Roman" w:hAnsi="Times New Roman" w:cs="Times New Roman"/>
          <w:sz w:val="28"/>
          <w:szCs w:val="28"/>
        </w:rPr>
      </w:pPr>
    </w:p>
    <w:p w14:paraId="067DA4C6" w14:textId="77777777" w:rsidR="00BB572E" w:rsidRPr="00577DFC" w:rsidRDefault="00BB572E" w:rsidP="007A51A9">
      <w:pPr>
        <w:rPr>
          <w:rFonts w:ascii="Times New Roman" w:hAnsi="Times New Roman" w:cs="Times New Roman"/>
          <w:sz w:val="28"/>
          <w:szCs w:val="28"/>
        </w:rPr>
      </w:pPr>
    </w:p>
    <w:p w14:paraId="7A886C1F" w14:textId="77777777" w:rsidR="00BB572E" w:rsidRPr="00577DFC" w:rsidRDefault="00BB572E" w:rsidP="007A51A9">
      <w:pPr>
        <w:rPr>
          <w:rFonts w:ascii="Times New Roman" w:hAnsi="Times New Roman" w:cs="Times New Roman"/>
          <w:sz w:val="28"/>
          <w:szCs w:val="28"/>
        </w:rPr>
      </w:pPr>
    </w:p>
    <w:p w14:paraId="102EE05C" w14:textId="77777777" w:rsidR="00BB572E" w:rsidRPr="00577DFC" w:rsidRDefault="00BB572E" w:rsidP="007A51A9">
      <w:pPr>
        <w:rPr>
          <w:rFonts w:ascii="Times New Roman" w:hAnsi="Times New Roman" w:cs="Times New Roman"/>
          <w:sz w:val="28"/>
          <w:szCs w:val="28"/>
        </w:rPr>
      </w:pPr>
    </w:p>
    <w:p w14:paraId="5352CA7E" w14:textId="77777777" w:rsidR="00BB572E" w:rsidRPr="00577DFC" w:rsidRDefault="00BB572E" w:rsidP="007A51A9">
      <w:pPr>
        <w:rPr>
          <w:rFonts w:ascii="Times New Roman" w:hAnsi="Times New Roman" w:cs="Times New Roman"/>
          <w:sz w:val="28"/>
          <w:szCs w:val="28"/>
        </w:rPr>
      </w:pPr>
    </w:p>
    <w:p w14:paraId="6CFD1CCA" w14:textId="77777777" w:rsidR="00BB572E" w:rsidRPr="00577DFC" w:rsidRDefault="00BB572E" w:rsidP="007A51A9">
      <w:pPr>
        <w:rPr>
          <w:rFonts w:ascii="Times New Roman" w:hAnsi="Times New Roman" w:cs="Times New Roman"/>
          <w:sz w:val="28"/>
          <w:szCs w:val="28"/>
        </w:rPr>
      </w:pPr>
    </w:p>
    <w:p w14:paraId="39F65F73" w14:textId="77777777" w:rsidR="00BB572E" w:rsidRPr="00577DFC" w:rsidRDefault="00BB572E" w:rsidP="007A51A9">
      <w:pPr>
        <w:rPr>
          <w:rFonts w:ascii="Times New Roman" w:hAnsi="Times New Roman" w:cs="Times New Roman"/>
          <w:sz w:val="28"/>
          <w:szCs w:val="28"/>
        </w:rPr>
      </w:pPr>
    </w:p>
    <w:p w14:paraId="2FE403B0" w14:textId="77777777" w:rsidR="00BB572E" w:rsidRPr="00577DFC" w:rsidRDefault="00BB572E" w:rsidP="007A51A9">
      <w:pPr>
        <w:rPr>
          <w:rFonts w:ascii="Times New Roman" w:hAnsi="Times New Roman" w:cs="Times New Roman"/>
          <w:sz w:val="28"/>
          <w:szCs w:val="28"/>
        </w:rPr>
      </w:pPr>
    </w:p>
    <w:p w14:paraId="786590BB" w14:textId="77777777" w:rsidR="00BB572E" w:rsidRPr="00577DFC" w:rsidRDefault="00BB572E" w:rsidP="007A51A9">
      <w:pPr>
        <w:rPr>
          <w:rFonts w:ascii="Times New Roman" w:hAnsi="Times New Roman" w:cs="Times New Roman"/>
          <w:sz w:val="28"/>
          <w:szCs w:val="28"/>
        </w:rPr>
      </w:pPr>
    </w:p>
    <w:p w14:paraId="7EE91CB4" w14:textId="77777777" w:rsidR="00BB572E" w:rsidRPr="00577DFC" w:rsidRDefault="00BB572E" w:rsidP="007A51A9">
      <w:pPr>
        <w:rPr>
          <w:rFonts w:ascii="Times New Roman" w:hAnsi="Times New Roman" w:cs="Times New Roman"/>
          <w:sz w:val="28"/>
          <w:szCs w:val="28"/>
        </w:rPr>
      </w:pPr>
    </w:p>
    <w:p w14:paraId="089D1DA0" w14:textId="77777777" w:rsidR="00BB572E" w:rsidRPr="00577DFC" w:rsidRDefault="00BB572E" w:rsidP="007A51A9">
      <w:pPr>
        <w:rPr>
          <w:rFonts w:ascii="Times New Roman" w:hAnsi="Times New Roman" w:cs="Times New Roman"/>
          <w:sz w:val="28"/>
          <w:szCs w:val="28"/>
        </w:rPr>
      </w:pPr>
    </w:p>
    <w:p w14:paraId="50C682A3" w14:textId="77777777" w:rsidR="00BB572E" w:rsidRPr="00577DFC" w:rsidRDefault="00BB572E" w:rsidP="007A51A9">
      <w:pPr>
        <w:rPr>
          <w:rFonts w:ascii="Times New Roman" w:hAnsi="Times New Roman" w:cs="Times New Roman"/>
          <w:sz w:val="28"/>
          <w:szCs w:val="28"/>
        </w:rPr>
      </w:pPr>
    </w:p>
    <w:p w14:paraId="0DF64137" w14:textId="77777777" w:rsidR="00BB572E" w:rsidRPr="00577DFC" w:rsidRDefault="00BB572E" w:rsidP="007A51A9">
      <w:pPr>
        <w:rPr>
          <w:rFonts w:ascii="Times New Roman" w:hAnsi="Times New Roman" w:cs="Times New Roman"/>
          <w:sz w:val="28"/>
          <w:szCs w:val="28"/>
        </w:rPr>
      </w:pPr>
    </w:p>
    <w:p w14:paraId="5EAD9489" w14:textId="52FEA469"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CHƯƠNG 1: GIỚI THIỆU VÀ PHÁT BIỂU BÀI TOÁN</w:t>
      </w:r>
    </w:p>
    <w:p w14:paraId="44282190"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1.1. Đặt vấn đề</w:t>
      </w:r>
    </w:p>
    <w:p w14:paraId="529C6A54"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1.1.1. Tổng quan về bệnh võng mạc tiểu đường</w:t>
      </w:r>
    </w:p>
    <w:p w14:paraId="55A7EA43"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Bệnh võng mạc tiểu đường (Diabetic Retinopathy - DR) là một biến chứng vi mạch phổ biến của bệnh đái tháo đường, xảy ra khi lượng đường trong máu cao kéo dài gây tổn thương các mạch máu nhỏ nuôi dưỡng võng mạc. Đây là một trong những nguyên nhân hàng đầu gây mù lòa ở người trưởng thành trong độ tuổi lao động trên toàn thế giới.</w:t>
      </w:r>
    </w:p>
    <w:p w14:paraId="25D2ECB3"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lastRenderedPageBreak/>
        <w:t>Về mặt lâm sàng, DR được chia thành các giai đoạn tiến triển dựa trên mức độ tổn thương quan sát được trên ảnh chụp đáy mắt, bao gồm năm mức chính: không có bệnh võng mạc tiểu đường (No DR), nhẹ (Mild), trung bình (Moderate), nặng (Severe) và tăng sinh (Proliferative DR). Mỗi giai đoạn được đặc trưng bởi sự xuất hiện và mức độ nghiêm trọng của các dấu hiệu tổn thương như:</w:t>
      </w:r>
    </w:p>
    <w:p w14:paraId="27CF5922" w14:textId="1139ADA5" w:rsidR="007A51A9" w:rsidRPr="00577DFC" w:rsidRDefault="007A51A9" w:rsidP="007A51A9">
      <w:pPr>
        <w:ind w:left="360" w:firstLine="0"/>
        <w:rPr>
          <w:rFonts w:ascii="Times New Roman" w:hAnsi="Times New Roman" w:cs="Times New Roman"/>
          <w:sz w:val="28"/>
          <w:szCs w:val="28"/>
        </w:rPr>
      </w:pPr>
      <w:r w:rsidRPr="00577DFC">
        <w:rPr>
          <w:rFonts w:ascii="Times New Roman" w:hAnsi="Times New Roman" w:cs="Times New Roman"/>
          <w:sz w:val="28"/>
          <w:szCs w:val="28"/>
        </w:rPr>
        <w:t>- Vi phình mạch (microaneurysms): các điểm phình nhỏ trên thành mạch máu, thường là dấu hiệu sớm nhất.</w:t>
      </w:r>
    </w:p>
    <w:p w14:paraId="589B397A" w14:textId="36C52770" w:rsidR="007A51A9" w:rsidRPr="00577DFC" w:rsidRDefault="007A51A9" w:rsidP="007A51A9">
      <w:pPr>
        <w:ind w:left="360" w:firstLine="0"/>
        <w:rPr>
          <w:rFonts w:ascii="Times New Roman" w:hAnsi="Times New Roman" w:cs="Times New Roman"/>
          <w:sz w:val="28"/>
          <w:szCs w:val="28"/>
        </w:rPr>
      </w:pPr>
      <w:r w:rsidRPr="00577DFC">
        <w:rPr>
          <w:rFonts w:ascii="Times New Roman" w:hAnsi="Times New Roman" w:cs="Times New Roman"/>
          <w:sz w:val="28"/>
          <w:szCs w:val="28"/>
        </w:rPr>
        <w:t>- Xuất huyết võng mạc (hemorrhages): các đốm hoặc vệt máu do mạch máu bị vỡ.</w:t>
      </w:r>
    </w:p>
    <w:p w14:paraId="55F8EC23" w14:textId="7F9C2756" w:rsidR="007A51A9" w:rsidRPr="00577DFC" w:rsidRDefault="007A51A9" w:rsidP="007A51A9">
      <w:pPr>
        <w:ind w:left="360" w:firstLine="0"/>
        <w:rPr>
          <w:rFonts w:ascii="Times New Roman" w:hAnsi="Times New Roman" w:cs="Times New Roman"/>
          <w:sz w:val="28"/>
          <w:szCs w:val="28"/>
        </w:rPr>
      </w:pPr>
      <w:r w:rsidRPr="00577DFC">
        <w:rPr>
          <w:rFonts w:ascii="Times New Roman" w:hAnsi="Times New Roman" w:cs="Times New Roman"/>
          <w:sz w:val="28"/>
          <w:szCs w:val="28"/>
        </w:rPr>
        <w:t>- Xuất tiết cứng và xuất tiết mềm (hard/soft exudates): các đốm sáng do rò rỉ lipid hoặc protein.</w:t>
      </w:r>
    </w:p>
    <w:p w14:paraId="4987ED5B" w14:textId="56B1ABAA" w:rsidR="007A51A9" w:rsidRPr="00577DFC" w:rsidRDefault="007A51A9" w:rsidP="007A51A9">
      <w:pPr>
        <w:ind w:left="360" w:firstLine="0"/>
        <w:rPr>
          <w:rFonts w:ascii="Times New Roman" w:hAnsi="Times New Roman" w:cs="Times New Roman"/>
          <w:sz w:val="28"/>
          <w:szCs w:val="28"/>
        </w:rPr>
      </w:pPr>
      <w:r w:rsidRPr="00577DFC">
        <w:rPr>
          <w:rFonts w:ascii="Times New Roman" w:hAnsi="Times New Roman" w:cs="Times New Roman"/>
          <w:sz w:val="28"/>
          <w:szCs w:val="28"/>
        </w:rPr>
        <w:t>- Tân mạch (neovascularization): sự hình thành các mạch máu bất thường, đặc trưng cho giai đoạn tăng sinh, nguy cơ cao dẫn đến xuất huyết dịch kính và bong võng mạc.</w:t>
      </w:r>
    </w:p>
    <w:p w14:paraId="7EA99273" w14:textId="24BD49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Việc chẩn đoán DR truyền thống dựa trên việc bác sĩ nhãn khoa quan sát trực tiếp ảnh chụp đáy mắt qua kính hiển vi hoặc máy chụp fundus chuyên dụng, từ đó xác định giai đoạn bệnh dựa trên số lượng và phân bố của các tổn thương nêu trên.</w:t>
      </w:r>
    </w:p>
    <w:p w14:paraId="4A64302D"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1.1.2. Tổng quan về phân loại mức độ bệnh võng mạc tiểu đường</w:t>
      </w:r>
    </w:p>
    <w:p w14:paraId="0099057E"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Phân loại mức độ DR là một bước quan trọng trong quy trình sàng lọc và theo dõi điều trị bệnh nhân đái tháo đường. Thông qua việc quan sát và đánh giá hình thái tổn thương trên ảnh đáy mắt, bác sĩ có thể xác định giai đoạn bệnh và đưa ra phác đồ can thiệp phù hợp, kịp thời trước khi bệnh tiến triển đến giai đoạn không thể phục hồi thị lực.</w:t>
      </w:r>
    </w:p>
    <w:p w14:paraId="09746FC5" w14:textId="0C864350"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 xml:space="preserve">Tuy nhiên, quá trình phân loại thủ công gặp nhiều hạn chế. Trước hết, phương pháp này đòi hỏi bác sĩ có chuyên môn sâu và kinh nghiệm lâm sàng, trong khi số lượng bác sĩ nhãn khoa được đào tạo chuyên sâu về DR còn hạn chế so với nhu cầu sàng lọc, đặc biệt tại các khu vực có nguồn lực y tế thấp. Thứ hai, sự khác biệt hình thái giữa các giai đoạn liền kề, đặc biệt giữa Mild và Moderate hoặc giữa Moderate và Severe, thường không rõ ràng, dẫn đến sự không đồng nhất trong đánh giá giữa các bác sĩ khác nhau. Thứ ba, khối lượng ảnh cần sàng lọc trong các chương trình </w:t>
      </w:r>
      <w:r w:rsidRPr="00577DFC">
        <w:rPr>
          <w:rFonts w:ascii="Times New Roman" w:hAnsi="Times New Roman" w:cs="Times New Roman"/>
          <w:sz w:val="28"/>
          <w:szCs w:val="28"/>
        </w:rPr>
        <w:lastRenderedPageBreak/>
        <w:t>khám sức khỏe cộng đồng ngày càng lớn, gây áp lực về thời gian và nguồn lực cho hệ thống y tế.</w:t>
      </w:r>
    </w:p>
    <w:p w14:paraId="52F0867F"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Trong bối cảnh đó, nhu cầu xây dựng các hệ thống tự động hỗ trợ phân loại mức độ DR từ ảnh đáy mắt trở nên cấp thiết, nhằm giảm tải cho đội ngũ y tế, tăng tính nhất quán trong chẩn đoán và mở rộng khả năng sàng lọc sớm trên diện rộng.</w:t>
      </w:r>
    </w:p>
    <w:p w14:paraId="7064A8BD"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1.1.3. Ứng dụng học sâu trong phân loại bệnh võng mạc tiểu đường</w:t>
      </w:r>
    </w:p>
    <w:p w14:paraId="60AA40B6" w14:textId="79F4194A"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Sự phát triển mạnh mẽ của học sâu trong những năm gần đây đã mở ra hướng tiếp cận hiệu quả cho bài toán phân loại ảnh y tế nói chung và phân loại DR nói riêng. Các mô hình mạng nơ-ron tích chập</w:t>
      </w:r>
      <w:r w:rsidR="00BD316F" w:rsidRPr="00577DFC">
        <w:rPr>
          <w:rFonts w:ascii="Times New Roman" w:hAnsi="Times New Roman" w:cs="Times New Roman"/>
          <w:sz w:val="28"/>
          <w:szCs w:val="28"/>
        </w:rPr>
        <w:t xml:space="preserve"> (CNN) </w:t>
      </w:r>
      <w:r w:rsidRPr="00577DFC">
        <w:rPr>
          <w:rFonts w:ascii="Times New Roman" w:hAnsi="Times New Roman" w:cs="Times New Roman"/>
          <w:sz w:val="28"/>
          <w:szCs w:val="28"/>
        </w:rPr>
        <w:t>như ResNet, EfficientNet đã chứng minh khả năng học tốt các đặc trưng cục bộ của tổn thương như hình dạng, kết cấu và cạnh viền của vi phình mạch hay xuất huyết. Trong khi đó, các kiến trúc dựa trên Transformer, đặc biệt là Vision Transformer và các biến thể như Swin Transformer, lại thể hiện ưu thế trong việc khai thác mối quan hệ không gian toàn cục giữa các vùng tổn thương phân bố rải rác trên toàn bộ ảnh võng mạc.</w:t>
      </w:r>
    </w:p>
    <w:p w14:paraId="7E816F3D"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Mặc dù mỗi kiến trúc đều đạt được những kết quả tích cực, các mô hình đơn lẻ vẫn tồn tại hạn chế riêng khi xử lý các trường hợp có mức độ tổn thương ở ranh giới giữa hai giai đoạn liền kề. Điều này đặt ra nhu cầu nghiên cứu các phương pháp kết hợp nhiều kiến trúc học sâu nhằm tận dụng đồng thời ưu điểm của từng mô hình, cải thiện độ chính xác và độ ổn định của hệ thống phân loại, đặc biệt tại các mức độ bệnh dễ gây nhầm lẫn.</w:t>
      </w:r>
    </w:p>
    <w:p w14:paraId="4695714B"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1.2. Mục tiêu của bài toán</w:t>
      </w:r>
    </w:p>
    <w:p w14:paraId="6E282714"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Mục tiêu của đề tài là xây dựng một hệ thống tự động phân loại mức độ bệnh võng mạc tiểu đường từ ảnh đáy mắt dựa trên các kỹ thuật học sâu. Hệ thống hướng tới khả năng nhận diện chính xác năm mức độ DR, đặc biệt cải thiện hiệu quả phân loại tại các mức độ có đặc điểm hình thái gần giống nhau.</w:t>
      </w:r>
    </w:p>
    <w:p w14:paraId="15702C7E" w14:textId="0E1EF701"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 xml:space="preserve">Cụ thể, đề tài tập trung nghiên cứu và áp dụng hai kiến trúc học sâu tiêu biểu là ResNet50 và Swin Transformer, huấn luyện độc lập từng mô hình trên cùng bộ dữ liệu ảnh fundus. Trên cơ sở đó, đề tài đề xuất phương pháp kết hợp hai mô hình thông qua kỹ thuật Ensemble Learning nhằm tận dụng ưu điểm bổ sung giữa đặc </w:t>
      </w:r>
      <w:r w:rsidRPr="00577DFC">
        <w:rPr>
          <w:rFonts w:ascii="Times New Roman" w:hAnsi="Times New Roman" w:cs="Times New Roman"/>
          <w:sz w:val="28"/>
          <w:szCs w:val="28"/>
        </w:rPr>
        <w:lastRenderedPageBreak/>
        <w:t>trưng cục bộ và đặc trưng toàn cục, từ đó cải thiện hiệu suất phân loại so với việc sử dụng từng mô hình đơn lẻ.</w:t>
      </w:r>
    </w:p>
    <w:p w14:paraId="0B67ABED"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Bên cạnh đó, đề tài cũng hướng tới xây dựng một pipeline xử lý dữ liệu hoàn chỉnh, bao gồm các bước thu thập, tiền xử lý và chuẩn hóa ảnh fundus từ nhiều nguồn dữ liệu công khai khác nhau. Hiệu quả của hệ thống được đánh giá thông qua các độ đo phổ biến trong bài toán phân loại đa lớp, làm cơ sở để so sánh và phân tích kết quả đạt được.</w:t>
      </w:r>
    </w:p>
    <w:p w14:paraId="233B67E2"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1.3. Phát biểu bài toán</w:t>
      </w:r>
    </w:p>
    <w:p w14:paraId="390D1933"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1.3.1. Đầu vào</w:t>
      </w:r>
    </w:p>
    <w:p w14:paraId="468C9A09" w14:textId="569786E6"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Dữ liệu đầu vào của hệ thống là các tệp ảnh kỹ thuật số chụp đáy mắt, thu được từ máy chụp fundus chuyên dụng. Các ảnh này được lưu trữ dưới các định dạng phổ biến như .jpg hoặc .png, với kích thước và độ phân giải có thể khác nhau tùy theo nguồn dữ liệu và thiết bị chụp.</w:t>
      </w:r>
    </w:p>
    <w:p w14:paraId="1AFE2350"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Về mặt thị giác, mỗi ảnh fundus chứa thông tin về cấu trúc võng mạc bao gồm đĩa thị, hoàng điểm, hệ thống mạch máu và các dấu hiệu tổn thương (nếu có) như vi phình mạch, xuất huyết, xuất tiết. Do dữ liệu được thu thập từ nhiều nguồn khác nhau, đầu vào có thể tồn tại nhiễu như sự khác biệt về độ phân giải, điều kiện ánh sáng khi chụp, góc chụp và chất lượng thiết bị, đòi hỏi bước tiền xử lý và chuẩn hóa trước khi đưa vào huấn luyện mô hình.</w:t>
      </w:r>
    </w:p>
    <w:p w14:paraId="229D77F3"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1.3.2. Đầu ra</w:t>
      </w:r>
    </w:p>
    <w:p w14:paraId="0E0F6E7C"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Đầu ra của hệ thống là nhãn phân loại mức độ DR tương ứng với từng ảnh đầu vào, được xác định thông qua một vectơ xác suất do mô hình dự đoán. Bài toán được đặt dưới dạng phân loại đa lớp với năm mức độ khác nhau: No DR, Mild, Moderate, Severe và Proliferative DR.</w:t>
      </w:r>
    </w:p>
    <w:p w14:paraId="010E5049"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Ngoài việc đưa ra nhãn phân loại, hệ thống còn cung cấp độ tin cậy của dự đoán dựa trên xác suất kết hợp từ hai mô hình thành phần. Thông tin này đóng vai trò quan trọng trong việc đánh giá chất lượng dự đoán và là cơ sở để thực hiện chiến lược kết hợp mô hình nhằm nâng cao độ chính xác tổng thể, đặc biệt tại các mức độ bệnh có ranh giới phân loại không rõ ràng.</w:t>
      </w:r>
    </w:p>
    <w:p w14:paraId="1D2AADB4"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1.4. Ý nghĩa của bài toán đối với thực tế</w:t>
      </w:r>
    </w:p>
    <w:p w14:paraId="0BB4BAD9"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lastRenderedPageBreak/>
        <w:t>Bài toán phân loại tự động mức độ bệnh võng mạc tiểu đường mang ý nghĩa quan trọng trong việc hỗ trợ và nâng cao chất lượng sàng lọc, chẩn đoán trong lĩnh vực nhãn khoa và nội tiết.</w:t>
      </w:r>
    </w:p>
    <w:p w14:paraId="7D6F1252"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 Hỗ trợ sàng lọc sớm trên diện rộng: việc tự động phân loại DR giúp xử lý nhanh chóng số lượng lớn ảnh fundus, hỗ trợ các chương trình khám sàng lọc cộng đồng cho bệnh nhân đái tháo đường, đặc biệt tại các khu vực thiếu bác sĩ nhãn khoa chuyên sâu.</w:t>
      </w:r>
    </w:p>
    <w:p w14:paraId="4A4FC20D"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 Tăng độ chính xác và giảm sự không đồng nhất trong chẩn đoán: việc ứng dụng mô hình học sâu giúp chuẩn hóa quy trình đánh giá, giảm thiểu sự khác biệt trong kết quả chẩn đoán giữa các bác sĩ khác nhau, đặc biệt hữu ích tại các mức độ bệnh dễ gây nhầm lẫn.</w:t>
      </w:r>
    </w:p>
    <w:p w14:paraId="04DCF658"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 Hỗ trợ can thiệp điều trị kịp thời: phát hiện sớm và chính xác giai đoạn bệnh giúp bác sĩ đưa ra quyết định điều trị kịp thời, ngăn ngừa nguy cơ tiến triển đến giai đoạn tăng sinh gây mất thị lực không thể phục hồi.</w:t>
      </w:r>
    </w:p>
    <w:p w14:paraId="5A671DAB"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 Tiết kiệm thời gian và nguồn lực y tế: hệ thống có khả năng xử lý một lượng lớn ảnh trong thời gian ngắn, giúp giảm tải công việc thủ công cho bác sĩ và nhân viên y tế, đồng thời góp phần giảm chi phí vận hành trong các chương trình sàng lọc quy mô lớn.</w:t>
      </w:r>
    </w:p>
    <w:p w14:paraId="4E37B8FB" w14:textId="70A51951"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 Nền tảng cho các hệ thống hỗ trợ y tế thông minh: kết quả của đề tài có thể được mở rộng và tích hợp vào các nền tảng khám sức khỏe từ xa (telemedicine), hướng tới các giải pháp chăm sóc mắt thông minh và tự động hóa toàn diện hơn trong tương lai.</w:t>
      </w:r>
    </w:p>
    <w:p w14:paraId="4AC066C6"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1.5. Một số nghiên cứu liên quan</w:t>
      </w:r>
    </w:p>
    <w:p w14:paraId="5233A1DB"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Trong những năm gần đây, việc ứng dụng học sâu vào phân loại mức độ bệnh võng mạc tiểu đường đã trở thành một hướng nghiên cứu sôi động trong thị giác máy tính y sinh, với nhiều công trình tập trung khai thác sự kết hợp giữa CNN và Transformer nhằm cải thiện độ chính xác phân loại.</w:t>
      </w:r>
    </w:p>
    <w:p w14:paraId="21D525ED"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 xml:space="preserve">Một nghiên cứu công bố năm 2026 trên tạp chí Scientific Reports [1] đã đề xuất kiến trúc lai kết hợp CNN, Vision Transformer, học chuyển giao và kỹ thuật ensemble để cải thiện khả năng phát hiện DR. Nhóm tác giả đã thử nghiệm trên bộ </w:t>
      </w:r>
      <w:r w:rsidRPr="00577DFC">
        <w:rPr>
          <w:rFonts w:ascii="Times New Roman" w:hAnsi="Times New Roman" w:cs="Times New Roman"/>
          <w:sz w:val="28"/>
          <w:szCs w:val="28"/>
        </w:rPr>
        <w:lastRenderedPageBreak/>
        <w:t>dữ liệu APTOS 2019 với 23 mô hình pretrained khác nhau, sau đó thiết kế các kiến trúc lai kết hợp CNN và Transformer theo cả cách song song và tuần tự. Kết quả cho thấy phương pháp kết hợp bằng soft voting giữa các mô hình lai tuần tự tốt nhất đạt độ chính xác 93,10%, ROC AUC 99,22% và F1-score 93,07%.</w:t>
      </w:r>
    </w:p>
    <w:p w14:paraId="091CC6FF" w14:textId="611B719F"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Một hướng tiếp cận khác được trình bày trên tạp chí Scientific Reports  [2] đề xuất khung Multi-View Cross Attention Vision Transformer, khai thác thông tin bổ sung giữa hai góc chụp hoàng điểm và đĩa thị trên cùng bệnh nhân. Nghiên cứu này kết hợp kiến trúc lai giữa Vision Transformer và CNN để đồng thời học đặc trưng toàn cục và cục bộ, phục vụ cho cả ba nhiệm vụ gồm phát hiện bệnh, phân độ nghiêm trọng và định vị tổn thương trong cùng một pipeline.</w:t>
      </w:r>
    </w:p>
    <w:p w14:paraId="300AEC92"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Bên cạnh các kiến trúc lai CNN-Transformer, nhiều nghiên cứu đã khai thác phương pháp Ensemble Learning thuần túy trên các mô hình CNN. Một nghiên cứu đăng trên PMC [3] đã đề xuất kết hợp hai mô hình CNN sâu bằng kỹ thuật ensemble nhằm phát hiện đầy đủ các giai đoạn của DR trên cả bộ dữ liệu cân bằng và mất cân bằng, cho thấy hiệu quả vượt trội so với các phương pháp đơn lẻ trong việc phát hiện các giai đoạn sớm của bệnh. Một nghiên cứu khác trên ScienceDirect [4] cũng đề xuất kết hợp nhiều mô hình CNN đa giai đoạn xử lý theo từng vùng ảnh (image patches) để cải thiện độ chính xác phân độ DR, trong bối cảnh Vision Transformer ngày càng cho thấy ưu thế trong việc nắm bắt các phụ thuộc xa (long-range dependencies) mà CNN thường bỏ sót.</w:t>
      </w:r>
    </w:p>
    <w:p w14:paraId="2E225EE7" w14:textId="482F2C4C"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Ngoài ra, một nghiên cứu tổng quan</w:t>
      </w:r>
      <w:r w:rsidR="00BD316F" w:rsidRPr="00577DFC">
        <w:rPr>
          <w:rFonts w:ascii="Times New Roman" w:hAnsi="Times New Roman" w:cs="Times New Roman"/>
          <w:sz w:val="28"/>
          <w:szCs w:val="28"/>
        </w:rPr>
        <w:t xml:space="preserve"> </w:t>
      </w:r>
      <w:r w:rsidRPr="00577DFC">
        <w:rPr>
          <w:rFonts w:ascii="Times New Roman" w:hAnsi="Times New Roman" w:cs="Times New Roman"/>
          <w:sz w:val="28"/>
          <w:szCs w:val="28"/>
        </w:rPr>
        <w:t>công bố năm 2025 trên ScienceDirect [5] đã hệ thống hóa các hướng tiếp cận học sâu cho bài toán phân loại DR, trong đó nhấn mạnh vai trò của cơ chế attention, chiến lược fusion đặc trưng và phân loại theo từng giai đoạn bệnh. Nghiên cứu này đề xuất một phân loại</w:t>
      </w:r>
      <w:r w:rsidR="00BD316F" w:rsidRPr="00577DFC">
        <w:rPr>
          <w:rFonts w:ascii="Times New Roman" w:hAnsi="Times New Roman" w:cs="Times New Roman"/>
          <w:sz w:val="28"/>
          <w:szCs w:val="28"/>
        </w:rPr>
        <w:t xml:space="preserve"> </w:t>
      </w:r>
      <w:r w:rsidRPr="00577DFC">
        <w:rPr>
          <w:rFonts w:ascii="Times New Roman" w:hAnsi="Times New Roman" w:cs="Times New Roman"/>
          <w:sz w:val="28"/>
          <w:szCs w:val="28"/>
        </w:rPr>
        <w:t>các hướng kết hợp hiệu quả, bao gồm attention dựa trên kết cấu, fusion giữa CNN và Transformer, và tích hợp đa phương thức dữ liệu, đồng thời chỉ ra rằng nhiều mô hình hiện tại vẫn gặp khó khăn trong việc nhận diện các tổn thương tinh vi và phân biệt các giai đoạn nghiêm trọng có ranh giới gần nhau.</w:t>
      </w:r>
    </w:p>
    <w:p w14:paraId="779F90CB"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 xml:space="preserve">Kết luận: Các nghiên cứu hiện tại đã chứng minh tiềm năng rõ ràng của việc kết hợp CNN và Transformer, cũng như phương pháp Ensemble Learning, trong việc cải thiện độ chính xác phân loại DR. Tuy nhiên, phần lớn các nghiên cứu tập trung </w:t>
      </w:r>
      <w:r w:rsidRPr="00577DFC">
        <w:rPr>
          <w:rFonts w:ascii="Times New Roman" w:hAnsi="Times New Roman" w:cs="Times New Roman"/>
          <w:sz w:val="28"/>
          <w:szCs w:val="28"/>
        </w:rPr>
        <w:lastRenderedPageBreak/>
        <w:t>vào kết hợp ở mức đặc trưng (feature-level fusion) hoặc thử nghiệm trên số lượng lớn mô hình pretrained mà chưa đi sâu phân tích cơ chế trọng số thích nghi (adaptive weighting) theo từng mức độ bệnh cụ thể. Đây là khoảng trống mà đề tài hướng tới khai thác, thông qua việc xây dựng cơ chế Ensemble Learning có trọng số thích nghi giữa ResNet50 và Swin Transformer, tập trung cải thiện hiệu suất tại các mức độ DR dễ gây nhầm lẫn.</w:t>
      </w:r>
    </w:p>
    <w:p w14:paraId="3F82A386"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1.6. Cơ hội và thách thức</w:t>
      </w:r>
    </w:p>
    <w:p w14:paraId="11C81530" w14:textId="77777777" w:rsidR="007A51A9" w:rsidRPr="00577DFC" w:rsidRDefault="007A51A9" w:rsidP="007A51A9">
      <w:pPr>
        <w:rPr>
          <w:rFonts w:ascii="Times New Roman" w:hAnsi="Times New Roman" w:cs="Times New Roman"/>
          <w:sz w:val="28"/>
          <w:szCs w:val="28"/>
        </w:rPr>
      </w:pPr>
      <w:r w:rsidRPr="00577DFC">
        <w:rPr>
          <w:rFonts w:ascii="Times New Roman" w:hAnsi="Times New Roman" w:cs="Times New Roman"/>
          <w:sz w:val="28"/>
          <w:szCs w:val="28"/>
        </w:rPr>
        <w:t>Trong quá trình xây dựng hệ thống phân loại mức độ bệnh võng mạc tiểu đường tự động, bài toán đối mặt với nhiều thách thức kỹ thuật xuất phát từ đặc thù dữ liệu y tế, đồng thời cũng sở hữu nhiều cơ hội thuận lợi cho quá trình nghiên cứu và triển khai.</w:t>
      </w:r>
    </w:p>
    <w:p w14:paraId="4D0392E8" w14:textId="77777777" w:rsidR="00BD316F" w:rsidRPr="00577DFC" w:rsidRDefault="007A51A9" w:rsidP="00BD316F">
      <w:pPr>
        <w:rPr>
          <w:rFonts w:ascii="Times New Roman" w:hAnsi="Times New Roman" w:cs="Times New Roman"/>
          <w:sz w:val="28"/>
          <w:szCs w:val="28"/>
        </w:rPr>
      </w:pPr>
      <w:r w:rsidRPr="00577DFC">
        <w:rPr>
          <w:rFonts w:ascii="Times New Roman" w:hAnsi="Times New Roman" w:cs="Times New Roman"/>
          <w:sz w:val="28"/>
          <w:szCs w:val="28"/>
        </w:rPr>
        <w:t>Cơ hội của bài toán:</w:t>
      </w:r>
    </w:p>
    <w:p w14:paraId="1CF72766" w14:textId="77777777" w:rsidR="00BD316F" w:rsidRPr="00577DFC" w:rsidRDefault="00BD316F" w:rsidP="00BD316F">
      <w:pPr>
        <w:rPr>
          <w:rFonts w:ascii="Times New Roman" w:hAnsi="Times New Roman" w:cs="Times New Roman"/>
          <w:sz w:val="28"/>
          <w:szCs w:val="28"/>
        </w:rPr>
      </w:pPr>
      <w:r w:rsidRPr="00577DFC">
        <w:rPr>
          <w:rFonts w:ascii="Times New Roman" w:hAnsi="Times New Roman" w:cs="Times New Roman"/>
          <w:sz w:val="28"/>
          <w:szCs w:val="28"/>
        </w:rPr>
        <w:t xml:space="preserve">- </w:t>
      </w:r>
      <w:r w:rsidR="007A51A9" w:rsidRPr="00577DFC">
        <w:rPr>
          <w:rFonts w:ascii="Times New Roman" w:hAnsi="Times New Roman" w:cs="Times New Roman"/>
          <w:sz w:val="28"/>
          <w:szCs w:val="28"/>
        </w:rPr>
        <w:t>Sự phát triển của các mô hình học sâu pretrained: các kiến trúc CNN và Transformer hiện nay đã được huấn luyện sẵn trên các bộ dữ liệu ảnh quy mô lớn (ImageNet), cho phép áp dụng kỹ thuật học chuyển giao (transfer learning) để giảm đáng kể thời gian huấn luyện và nâng cao hiệu quả ngay cả khi dữ liệu y tế chuyên biệt không quá lớn.</w:t>
      </w:r>
    </w:p>
    <w:p w14:paraId="393FDD58" w14:textId="77777777" w:rsidR="00BD316F" w:rsidRPr="00577DFC" w:rsidRDefault="00BD316F" w:rsidP="00BD316F">
      <w:pPr>
        <w:rPr>
          <w:rFonts w:ascii="Times New Roman" w:hAnsi="Times New Roman" w:cs="Times New Roman"/>
          <w:sz w:val="28"/>
          <w:szCs w:val="28"/>
        </w:rPr>
      </w:pPr>
      <w:r w:rsidRPr="00577DFC">
        <w:rPr>
          <w:rFonts w:ascii="Times New Roman" w:hAnsi="Times New Roman" w:cs="Times New Roman"/>
          <w:sz w:val="28"/>
          <w:szCs w:val="28"/>
        </w:rPr>
        <w:t xml:space="preserve">- </w:t>
      </w:r>
      <w:r w:rsidR="007A51A9" w:rsidRPr="00577DFC">
        <w:rPr>
          <w:rFonts w:ascii="Times New Roman" w:hAnsi="Times New Roman" w:cs="Times New Roman"/>
          <w:sz w:val="28"/>
          <w:szCs w:val="28"/>
        </w:rPr>
        <w:t>Nguồn dữ liệu công khai phong phú: hiện có nhiều bộ dữ liệu ảnh fundus được công bố công khai như APTOS, EyePACS, DDR, Messidor, tạo điều kiện thuận lợi để xây dựng tập dữ liệu huấn luyện và đánh giá đa dạng, có quy mô đủ lớn.</w:t>
      </w:r>
    </w:p>
    <w:p w14:paraId="1326F4A4" w14:textId="77777777" w:rsidR="00BD316F" w:rsidRPr="00577DFC" w:rsidRDefault="00BD316F" w:rsidP="00BD316F">
      <w:pPr>
        <w:rPr>
          <w:rFonts w:ascii="Times New Roman" w:hAnsi="Times New Roman" w:cs="Times New Roman"/>
          <w:sz w:val="28"/>
          <w:szCs w:val="28"/>
        </w:rPr>
      </w:pPr>
      <w:r w:rsidRPr="00577DFC">
        <w:rPr>
          <w:rFonts w:ascii="Times New Roman" w:hAnsi="Times New Roman" w:cs="Times New Roman"/>
          <w:sz w:val="28"/>
          <w:szCs w:val="28"/>
        </w:rPr>
        <w:t xml:space="preserve">- </w:t>
      </w:r>
      <w:r w:rsidR="007A51A9" w:rsidRPr="00577DFC">
        <w:rPr>
          <w:rFonts w:ascii="Times New Roman" w:hAnsi="Times New Roman" w:cs="Times New Roman"/>
          <w:sz w:val="28"/>
          <w:szCs w:val="28"/>
        </w:rPr>
        <w:t>Khả năng ứng dụng thực tế rõ ràng: hệ thống có thể hỗ trợ trực tiếp các chương trình sàng lọc DR tại bệnh viện, phòng khám hoặc các nền tảng khám từ xa, giúp giảm khối lượng công việc thủ công cho bác sĩ nhãn khoa.</w:t>
      </w:r>
    </w:p>
    <w:p w14:paraId="6D856387" w14:textId="587882C6" w:rsidR="007A51A9" w:rsidRPr="00577DFC" w:rsidRDefault="00BD316F" w:rsidP="00BD316F">
      <w:pPr>
        <w:rPr>
          <w:rFonts w:ascii="Times New Roman" w:hAnsi="Times New Roman" w:cs="Times New Roman"/>
          <w:sz w:val="28"/>
          <w:szCs w:val="28"/>
        </w:rPr>
      </w:pPr>
      <w:r w:rsidRPr="00577DFC">
        <w:rPr>
          <w:rFonts w:ascii="Times New Roman" w:hAnsi="Times New Roman" w:cs="Times New Roman"/>
          <w:sz w:val="28"/>
          <w:szCs w:val="28"/>
        </w:rPr>
        <w:t xml:space="preserve">- </w:t>
      </w:r>
      <w:r w:rsidR="007A51A9" w:rsidRPr="00577DFC">
        <w:rPr>
          <w:rFonts w:ascii="Times New Roman" w:hAnsi="Times New Roman" w:cs="Times New Roman"/>
          <w:sz w:val="28"/>
          <w:szCs w:val="28"/>
        </w:rPr>
        <w:t>Tiềm năng cải thiện thông qua kết hợp mô hình: việc kết hợp nhiều kiến trúc khác nhau đã được nhiều nghiên cứu chứng minh mang lại cải thiện đáng kể, đặc biệt tại các trường hợp khó phân loại, mở ra hướng tiếp cận khả thi cho đề tài.</w:t>
      </w:r>
    </w:p>
    <w:p w14:paraId="39A8B588" w14:textId="77777777" w:rsidR="00BD316F" w:rsidRPr="00577DFC" w:rsidRDefault="007A51A9" w:rsidP="00BD316F">
      <w:pPr>
        <w:rPr>
          <w:rFonts w:ascii="Times New Roman" w:hAnsi="Times New Roman" w:cs="Times New Roman"/>
          <w:sz w:val="28"/>
          <w:szCs w:val="28"/>
        </w:rPr>
      </w:pPr>
      <w:r w:rsidRPr="00577DFC">
        <w:rPr>
          <w:rFonts w:ascii="Times New Roman" w:hAnsi="Times New Roman" w:cs="Times New Roman"/>
          <w:sz w:val="28"/>
          <w:szCs w:val="28"/>
        </w:rPr>
        <w:t>Thách thức của bài toán:</w:t>
      </w:r>
    </w:p>
    <w:p w14:paraId="2D1B8637" w14:textId="77777777" w:rsidR="00BD316F" w:rsidRPr="00577DFC" w:rsidRDefault="00BD316F" w:rsidP="00BD316F">
      <w:pPr>
        <w:rPr>
          <w:rFonts w:ascii="Times New Roman" w:hAnsi="Times New Roman" w:cs="Times New Roman"/>
          <w:sz w:val="28"/>
          <w:szCs w:val="28"/>
        </w:rPr>
      </w:pPr>
      <w:r w:rsidRPr="00577DFC">
        <w:rPr>
          <w:rFonts w:ascii="Times New Roman" w:hAnsi="Times New Roman" w:cs="Times New Roman"/>
          <w:sz w:val="28"/>
          <w:szCs w:val="28"/>
        </w:rPr>
        <w:t xml:space="preserve">- </w:t>
      </w:r>
      <w:r w:rsidR="007A51A9" w:rsidRPr="00577DFC">
        <w:rPr>
          <w:rFonts w:ascii="Times New Roman" w:hAnsi="Times New Roman" w:cs="Times New Roman"/>
          <w:sz w:val="28"/>
          <w:szCs w:val="28"/>
        </w:rPr>
        <w:t xml:space="preserve">Sự mất cân bằng dữ liệu: trong hầu hết các bộ dữ liệu DR công khai, số lượng ảnh thuộc mức No DR thường chiếm đa số, trong khi các mức nặng như Severe và Proliferative DR có số lượng mẫu rất hạn chế. Sự chênh lệch này khiến mô hình dễ </w:t>
      </w:r>
      <w:r w:rsidR="007A51A9" w:rsidRPr="00577DFC">
        <w:rPr>
          <w:rFonts w:ascii="Times New Roman" w:hAnsi="Times New Roman" w:cs="Times New Roman"/>
          <w:sz w:val="28"/>
          <w:szCs w:val="28"/>
        </w:rPr>
        <w:lastRenderedPageBreak/>
        <w:t>thiên lệch về các lớp phổ biến, làm giảm khả năng phát hiện chính xác các trường hợp bệnh nặng - vốn là những trường hợp có ý nghĩa lâm sàng quan trọng nhất.</w:t>
      </w:r>
    </w:p>
    <w:p w14:paraId="18782706" w14:textId="77777777" w:rsidR="00BD316F" w:rsidRPr="00577DFC" w:rsidRDefault="00BD316F" w:rsidP="00BD316F">
      <w:pPr>
        <w:rPr>
          <w:rFonts w:ascii="Times New Roman" w:hAnsi="Times New Roman" w:cs="Times New Roman"/>
          <w:sz w:val="28"/>
          <w:szCs w:val="28"/>
        </w:rPr>
      </w:pPr>
      <w:r w:rsidRPr="00577DFC">
        <w:rPr>
          <w:rFonts w:ascii="Times New Roman" w:hAnsi="Times New Roman" w:cs="Times New Roman"/>
          <w:sz w:val="28"/>
          <w:szCs w:val="28"/>
        </w:rPr>
        <w:t xml:space="preserve">- </w:t>
      </w:r>
      <w:r w:rsidR="007A51A9" w:rsidRPr="00577DFC">
        <w:rPr>
          <w:rFonts w:ascii="Times New Roman" w:hAnsi="Times New Roman" w:cs="Times New Roman"/>
          <w:sz w:val="28"/>
          <w:szCs w:val="28"/>
        </w:rPr>
        <w:t>Ranh giới mờ giữa các mức độ liền kề: sự khác biệt hình thái giữa Mild và Moderate, hoặc giữa Moderate và Severe, thường chỉ thể hiện qua số lượng và mật độ tổn thương ở mức độ tinh vi, đòi hỏi mô hình phải có khả năng trích xuất đặc trưng chi tiết và ổn định.</w:t>
      </w:r>
    </w:p>
    <w:p w14:paraId="4B914FF4" w14:textId="77777777" w:rsidR="00BD316F" w:rsidRPr="00577DFC" w:rsidRDefault="00BD316F" w:rsidP="00BD316F">
      <w:pPr>
        <w:rPr>
          <w:rFonts w:ascii="Times New Roman" w:hAnsi="Times New Roman" w:cs="Times New Roman"/>
          <w:sz w:val="28"/>
          <w:szCs w:val="28"/>
        </w:rPr>
      </w:pPr>
      <w:r w:rsidRPr="00577DFC">
        <w:rPr>
          <w:rFonts w:ascii="Times New Roman" w:hAnsi="Times New Roman" w:cs="Times New Roman"/>
          <w:sz w:val="28"/>
          <w:szCs w:val="28"/>
        </w:rPr>
        <w:t xml:space="preserve">- </w:t>
      </w:r>
      <w:r w:rsidR="007A51A9" w:rsidRPr="00577DFC">
        <w:rPr>
          <w:rFonts w:ascii="Times New Roman" w:hAnsi="Times New Roman" w:cs="Times New Roman"/>
          <w:sz w:val="28"/>
          <w:szCs w:val="28"/>
        </w:rPr>
        <w:t>Sự không đồng nhất giữa các nguồn dữ liệu: ảnh fundus được thu thập từ nhiều nguồn khác nhau với thiết bị chụp, điều kiện ánh sáng và quy trình gán nhãn không đồng nhất, có thể ảnh hưởng đến khả năng tổng quát hóa của mô hình khi áp dụng trên dữ liệu mới (domain shift).</w:t>
      </w:r>
    </w:p>
    <w:p w14:paraId="6954B026" w14:textId="77777777" w:rsidR="00BD316F" w:rsidRPr="00577DFC" w:rsidRDefault="00BD316F" w:rsidP="00BD316F">
      <w:pPr>
        <w:rPr>
          <w:rFonts w:ascii="Times New Roman" w:hAnsi="Times New Roman" w:cs="Times New Roman"/>
          <w:sz w:val="28"/>
          <w:szCs w:val="28"/>
        </w:rPr>
      </w:pPr>
      <w:r w:rsidRPr="00577DFC">
        <w:rPr>
          <w:rFonts w:ascii="Times New Roman" w:hAnsi="Times New Roman" w:cs="Times New Roman"/>
          <w:sz w:val="28"/>
          <w:szCs w:val="28"/>
        </w:rPr>
        <w:t xml:space="preserve">- </w:t>
      </w:r>
      <w:r w:rsidR="007A51A9" w:rsidRPr="00577DFC">
        <w:rPr>
          <w:rFonts w:ascii="Times New Roman" w:hAnsi="Times New Roman" w:cs="Times New Roman"/>
          <w:sz w:val="28"/>
          <w:szCs w:val="28"/>
        </w:rPr>
        <w:t>Hạn chế về môi trường tính toán: việc huấn luyện đồng thời hai kiến trúc học sâu có độ phức tạp cao như ResNet50 và Swin Transformer đòi hỏi tài nguyên GPU và bộ nhớ đáng kể, đặt ra thách thức trong việc cân bằng giữa độ phức tạp mô hình và khả năng triển khai thực tế trong điều kiện phần cứng có giới hạn.</w:t>
      </w:r>
    </w:p>
    <w:p w14:paraId="7045E6C6" w14:textId="40531CAB" w:rsidR="007A51A9" w:rsidRPr="00577DFC" w:rsidRDefault="00BD316F" w:rsidP="00BD316F">
      <w:pPr>
        <w:rPr>
          <w:rFonts w:ascii="Times New Roman" w:hAnsi="Times New Roman" w:cs="Times New Roman"/>
          <w:sz w:val="28"/>
          <w:szCs w:val="28"/>
        </w:rPr>
      </w:pPr>
      <w:r w:rsidRPr="00577DFC">
        <w:rPr>
          <w:rFonts w:ascii="Times New Roman" w:hAnsi="Times New Roman" w:cs="Times New Roman"/>
          <w:sz w:val="28"/>
          <w:szCs w:val="28"/>
        </w:rPr>
        <w:t xml:space="preserve">- </w:t>
      </w:r>
      <w:r w:rsidR="007A51A9" w:rsidRPr="00577DFC">
        <w:rPr>
          <w:rFonts w:ascii="Times New Roman" w:hAnsi="Times New Roman" w:cs="Times New Roman"/>
          <w:sz w:val="28"/>
          <w:szCs w:val="28"/>
        </w:rPr>
        <w:t>Yêu cầu về độ tin cậy trong ứng dụng y tế: một hệ thống hỗ trợ chẩn đoán không chỉ cần đạt độ chính xác cao mà còn phải đảm bảo tính ổn định và nhất quán trong dự đoán, đặc biệt tại các mức độ bệnh có nguy cơ nhầm lẫn cao, nhằm đảm bảo tính an toàn khi hỗ trợ ra quyết định lâm sàng.</w:t>
      </w:r>
    </w:p>
    <w:p w14:paraId="784FAE82" w14:textId="0F3B8B42" w:rsidR="002F3014" w:rsidRPr="00577DFC" w:rsidRDefault="002F3014" w:rsidP="007A51A9">
      <w:pPr>
        <w:rPr>
          <w:rFonts w:ascii="Times New Roman" w:hAnsi="Times New Roman" w:cs="Times New Roman"/>
          <w:sz w:val="28"/>
          <w:szCs w:val="28"/>
        </w:rPr>
      </w:pPr>
    </w:p>
    <w:p w14:paraId="5C99F422" w14:textId="77777777" w:rsidR="007330DC" w:rsidRPr="00577DFC" w:rsidRDefault="007330DC" w:rsidP="007A51A9">
      <w:pPr>
        <w:rPr>
          <w:rFonts w:ascii="Times New Roman" w:hAnsi="Times New Roman" w:cs="Times New Roman"/>
          <w:sz w:val="28"/>
          <w:szCs w:val="28"/>
        </w:rPr>
      </w:pPr>
    </w:p>
    <w:p w14:paraId="03F14E55" w14:textId="77777777" w:rsidR="007330DC" w:rsidRPr="00577DFC" w:rsidRDefault="007330DC" w:rsidP="007A51A9">
      <w:pPr>
        <w:rPr>
          <w:rFonts w:ascii="Times New Roman" w:hAnsi="Times New Roman" w:cs="Times New Roman"/>
          <w:sz w:val="28"/>
          <w:szCs w:val="28"/>
        </w:rPr>
      </w:pPr>
    </w:p>
    <w:p w14:paraId="292FD7D0" w14:textId="77777777" w:rsidR="007330DC" w:rsidRPr="00577DFC" w:rsidRDefault="007330DC" w:rsidP="007A51A9">
      <w:pPr>
        <w:rPr>
          <w:rFonts w:ascii="Times New Roman" w:hAnsi="Times New Roman" w:cs="Times New Roman"/>
          <w:sz w:val="28"/>
          <w:szCs w:val="28"/>
        </w:rPr>
      </w:pPr>
    </w:p>
    <w:p w14:paraId="11402254" w14:textId="77777777" w:rsidR="007330DC" w:rsidRPr="00577DFC" w:rsidRDefault="007330DC" w:rsidP="007A51A9">
      <w:pPr>
        <w:rPr>
          <w:rFonts w:ascii="Times New Roman" w:hAnsi="Times New Roman" w:cs="Times New Roman"/>
          <w:sz w:val="28"/>
          <w:szCs w:val="28"/>
        </w:rPr>
      </w:pPr>
    </w:p>
    <w:p w14:paraId="7A19D17F" w14:textId="77777777" w:rsidR="007330DC" w:rsidRPr="00577DFC" w:rsidRDefault="007330DC" w:rsidP="007A51A9">
      <w:pPr>
        <w:rPr>
          <w:rFonts w:ascii="Times New Roman" w:hAnsi="Times New Roman" w:cs="Times New Roman"/>
          <w:sz w:val="28"/>
          <w:szCs w:val="28"/>
        </w:rPr>
      </w:pPr>
    </w:p>
    <w:p w14:paraId="14C96D8F" w14:textId="77777777" w:rsidR="007330DC" w:rsidRPr="00577DFC" w:rsidRDefault="007330DC" w:rsidP="007A51A9">
      <w:pPr>
        <w:rPr>
          <w:rFonts w:ascii="Times New Roman" w:hAnsi="Times New Roman" w:cs="Times New Roman"/>
          <w:sz w:val="28"/>
          <w:szCs w:val="28"/>
        </w:rPr>
      </w:pPr>
    </w:p>
    <w:p w14:paraId="5162C9D7" w14:textId="77777777" w:rsidR="00BB572E" w:rsidRPr="00577DFC" w:rsidRDefault="00BB572E" w:rsidP="007330DC">
      <w:pPr>
        <w:rPr>
          <w:rFonts w:ascii="Times New Roman" w:hAnsi="Times New Roman" w:cs="Times New Roman"/>
          <w:sz w:val="28"/>
          <w:szCs w:val="28"/>
        </w:rPr>
      </w:pPr>
    </w:p>
    <w:p w14:paraId="7575C5D1" w14:textId="7F11A067" w:rsidR="00BB572E" w:rsidRPr="00577DFC" w:rsidRDefault="00BB572E" w:rsidP="00BB572E">
      <w:pPr>
        <w:spacing w:after="0" w:line="240" w:lineRule="auto"/>
        <w:ind w:left="919" w:firstLine="0"/>
        <w:rPr>
          <w:rFonts w:ascii="Times New Roman" w:hAnsi="Times New Roman" w:cs="Times New Roman"/>
          <w:sz w:val="28"/>
          <w:szCs w:val="28"/>
        </w:rPr>
      </w:pPr>
      <w:r w:rsidRPr="00577DFC">
        <w:rPr>
          <w:rFonts w:ascii="Times New Roman" w:hAnsi="Times New Roman" w:cs="Times New Roman"/>
          <w:sz w:val="28"/>
          <w:szCs w:val="28"/>
        </w:rPr>
        <w:t>CHƯƠNG 2. MỘT SỐ KỸ THUẬT GIẢI QUYẾT BÀI TOÁN</w:t>
      </w:r>
    </w:p>
    <w:p w14:paraId="194889FE" w14:textId="2BEB1777" w:rsidR="00BB572E" w:rsidRPr="00577DFC" w:rsidRDefault="00BB572E" w:rsidP="00BB572E">
      <w:pPr>
        <w:spacing w:before="160" w:after="0" w:line="240" w:lineRule="auto"/>
        <w:ind w:left="283" w:firstLine="0"/>
        <w:rPr>
          <w:rFonts w:ascii="Times New Roman" w:hAnsi="Times New Roman" w:cs="Times New Roman"/>
          <w:sz w:val="28"/>
          <w:szCs w:val="28"/>
        </w:rPr>
      </w:pPr>
      <w:r w:rsidRPr="00577DFC">
        <w:rPr>
          <w:rFonts w:ascii="Times New Roman" w:hAnsi="Times New Roman" w:cs="Times New Roman"/>
          <w:sz w:val="28"/>
          <w:szCs w:val="28"/>
        </w:rPr>
        <w:t>2.1. Cơ sở lý thuyết</w:t>
      </w:r>
    </w:p>
    <w:p w14:paraId="5E7CBCB2" w14:textId="07D3D9D2" w:rsidR="00BB572E" w:rsidRPr="00577DFC" w:rsidRDefault="00BB572E" w:rsidP="00841F25">
      <w:pPr>
        <w:spacing w:before="160" w:after="0" w:line="240" w:lineRule="auto"/>
        <w:ind w:left="283" w:firstLine="0"/>
        <w:rPr>
          <w:rFonts w:ascii="Times New Roman" w:hAnsi="Times New Roman" w:cs="Times New Roman"/>
          <w:sz w:val="28"/>
          <w:szCs w:val="28"/>
        </w:rPr>
      </w:pPr>
      <w:r w:rsidRPr="00577DFC">
        <w:rPr>
          <w:rFonts w:ascii="Times New Roman" w:hAnsi="Times New Roman" w:cs="Times New Roman"/>
          <w:sz w:val="28"/>
          <w:szCs w:val="28"/>
        </w:rPr>
        <w:t>2.1.1. Tổng quan về bài toán phân loại mức độ bệnh võng mạc tiểu đường</w:t>
      </w:r>
    </w:p>
    <w:p w14:paraId="64AF966A" w14:textId="77777777" w:rsidR="00577DFC" w:rsidRPr="00577DFC" w:rsidRDefault="00577DFC" w:rsidP="00577DFC">
      <w:pPr>
        <w:spacing w:before="160" w:after="0"/>
        <w:ind w:left="284" w:firstLine="720"/>
        <w:rPr>
          <w:rFonts w:ascii="Times New Roman" w:hAnsi="Times New Roman" w:cs="Times New Roman"/>
          <w:sz w:val="28"/>
          <w:szCs w:val="28"/>
        </w:rPr>
      </w:pPr>
      <w:r w:rsidRPr="00577DFC">
        <w:rPr>
          <w:rFonts w:ascii="Times New Roman" w:hAnsi="Times New Roman" w:cs="Times New Roman"/>
          <w:sz w:val="28"/>
          <w:szCs w:val="28"/>
        </w:rPr>
        <w:lastRenderedPageBreak/>
        <w:t>Phân loại mức độ bệnh võng mạc tiểu đường từ ảnh đáy mắt là một bài toán quan trọng trong lĩnh vực xử lý ảnh y tế, nhằm hỗ trợ các bác sĩ nhãn khoa trong việc sàng lọc và chẩn đoán biến chứng mắt do bệnh đái tháo đường gây ra. Trong thực tế, ảnh chụp đáy mắt sau khi được thu nhận bằng máy chụp fundus chuyên dụng sẽ thể hiện các đặc trưng tổn thương như vi phình mạch, xuất huyết, xuất tiết và tân mạch, tùy theo mức độ tiến triển của bệnh. Dựa trên các đặc điểm này, ảnh được phân loại thành năm mức độ khác nhau: không có bệnh (No DR), nhẹ (Mild), trung bình (Moderate), nặng (Severe) và tăng sinh (Proliferative DR).</w:t>
      </w:r>
    </w:p>
    <w:p w14:paraId="3F2A53F9" w14:textId="77777777" w:rsidR="00577DFC" w:rsidRPr="00577DFC" w:rsidRDefault="00577DFC" w:rsidP="00577DFC">
      <w:pPr>
        <w:spacing w:before="160" w:after="0"/>
        <w:ind w:left="284" w:firstLine="720"/>
        <w:rPr>
          <w:rFonts w:ascii="Times New Roman" w:hAnsi="Times New Roman" w:cs="Times New Roman"/>
          <w:sz w:val="28"/>
          <w:szCs w:val="28"/>
        </w:rPr>
      </w:pPr>
      <w:r w:rsidRPr="00577DFC">
        <w:rPr>
          <w:rFonts w:ascii="Times New Roman" w:hAnsi="Times New Roman" w:cs="Times New Roman"/>
          <w:sz w:val="28"/>
          <w:szCs w:val="28"/>
        </w:rPr>
        <w:t>Tuy nhiên, quá trình phân loại thủ công đòi hỏi nhiều thời gian và phụ thuộc lớn vào kinh nghiệm của bác sĩ. Điều này đặt ra nhu cầu xây dựng các hệ thống tự động có khả năng phân tích và phân loại mức độ bệnh một cách nhanh chóng và chính xác hơn. Với sự phát triển của các phương pháp học sâu, đặc biệt là trong lĩnh vực phân loại ảnh, bài toán này đã và đang được nghiên cứu rộng rãi với nhiều hướng tiếp cận khác nhau.</w:t>
      </w:r>
    </w:p>
    <w:p w14:paraId="5841E1C6" w14:textId="4DBAEF94" w:rsidR="00577DFC" w:rsidRPr="00577DFC" w:rsidRDefault="00577DFC" w:rsidP="00577DFC">
      <w:pPr>
        <w:spacing w:before="160" w:after="0"/>
        <w:ind w:left="284" w:firstLine="720"/>
        <w:rPr>
          <w:rFonts w:ascii="Times New Roman" w:hAnsi="Times New Roman" w:cs="Times New Roman"/>
          <w:sz w:val="28"/>
          <w:szCs w:val="28"/>
        </w:rPr>
      </w:pPr>
      <w:r w:rsidRPr="00577DFC">
        <w:rPr>
          <w:rFonts w:ascii="Times New Roman" w:hAnsi="Times New Roman" w:cs="Times New Roman"/>
          <w:sz w:val="28"/>
          <w:szCs w:val="28"/>
        </w:rPr>
        <w:t>Mặc dù vậy, phân loại mức độ bệnh võng mạc tiểu đường vẫn là một bài toán khó do đặc trưng dữ liệu phức tạp. Các tổn thương có thể khác nhau về kích thước, hình dạng và vị trí phân bố trên võng mạc, thậm chí hai mức độ bệnh liền kề có thể có hình thái rất tương tự nhau. Bên cạnh đó, chất lượng ảnh phụ thuộc vào nhiều yếu tố như điều kiện chụp, thiết bị sử dụng và độ giãn đồng tử của bệnh nhân, dẫn đến sự không đồng nhất trong dữ liệu. Những yếu tố này làm tăng độ khó của bài toán và đòi hỏi các phương pháp xử lý phù hợp để đạt được hiệu quả cao.</w:t>
      </w:r>
    </w:p>
    <w:p w14:paraId="7D950030" w14:textId="60F15484" w:rsidR="00841F25" w:rsidRPr="00577DFC" w:rsidRDefault="00841F25" w:rsidP="00841F25">
      <w:pPr>
        <w:spacing w:before="160" w:after="0" w:line="240" w:lineRule="auto"/>
        <w:ind w:left="283" w:firstLine="0"/>
        <w:rPr>
          <w:rFonts w:ascii="Times New Roman" w:hAnsi="Times New Roman" w:cs="Times New Roman"/>
          <w:sz w:val="28"/>
          <w:szCs w:val="28"/>
        </w:rPr>
      </w:pPr>
      <w:r w:rsidRPr="00577DFC">
        <w:rPr>
          <w:rFonts w:ascii="Times New Roman" w:hAnsi="Times New Roman" w:cs="Times New Roman"/>
          <w:sz w:val="28"/>
          <w:szCs w:val="28"/>
        </w:rPr>
        <w:t>2.1.2. Mạng nơ-ron tích chập</w:t>
      </w:r>
    </w:p>
    <w:p w14:paraId="5F73BE2D" w14:textId="77777777" w:rsidR="00577DFC" w:rsidRPr="00577DFC" w:rsidRDefault="00577DFC" w:rsidP="00577DFC">
      <w:pPr>
        <w:spacing w:before="160" w:after="0"/>
        <w:ind w:left="284" w:firstLine="720"/>
        <w:rPr>
          <w:rFonts w:ascii="Times New Roman" w:hAnsi="Times New Roman" w:cs="Times New Roman"/>
          <w:sz w:val="28"/>
          <w:szCs w:val="28"/>
        </w:rPr>
      </w:pPr>
      <w:r w:rsidRPr="00577DFC">
        <w:rPr>
          <w:rFonts w:ascii="Times New Roman" w:hAnsi="Times New Roman" w:cs="Times New Roman"/>
          <w:sz w:val="28"/>
          <w:szCs w:val="28"/>
        </w:rPr>
        <w:t>Mạng nơ-ron tích chập là kiến trúc học sâu được sử dụng phổ biến nhất trong các bài toán phân loại ảnh. CNN khai thác đặc tính không gian của ảnh thông qua các phép tích chập, cho phép mô hình trích xuất hiệu quả các đặc trưng cục bộ như cạnh, góc, đường cong và kết cấu.</w:t>
      </w:r>
    </w:p>
    <w:p w14:paraId="7653A72D" w14:textId="77777777" w:rsidR="00577DFC" w:rsidRPr="00577DFC" w:rsidRDefault="00577DFC" w:rsidP="00577DFC">
      <w:pPr>
        <w:spacing w:before="160" w:after="0"/>
        <w:ind w:left="284" w:firstLine="720"/>
        <w:rPr>
          <w:rFonts w:ascii="Times New Roman" w:hAnsi="Times New Roman" w:cs="Times New Roman"/>
          <w:sz w:val="28"/>
          <w:szCs w:val="28"/>
        </w:rPr>
      </w:pPr>
      <w:r w:rsidRPr="00577DFC">
        <w:rPr>
          <w:rFonts w:ascii="Times New Roman" w:hAnsi="Times New Roman" w:cs="Times New Roman"/>
          <w:sz w:val="28"/>
          <w:szCs w:val="28"/>
        </w:rPr>
        <w:t xml:space="preserve">Trong quá trình huấn luyện, CNN học các đặc trưng theo thứ bậc, từ những đặc trưng đơn giản ở các lớp đầu đến các đặc trưng phức tạp hơn ở các lớp sâu, chẳng hạn như hình dạng và cấu trúc tổng thể của tổn thương. Nhờ đó, CNN đặc </w:t>
      </w:r>
      <w:r w:rsidRPr="00577DFC">
        <w:rPr>
          <w:rFonts w:ascii="Times New Roman" w:hAnsi="Times New Roman" w:cs="Times New Roman"/>
          <w:sz w:val="28"/>
          <w:szCs w:val="28"/>
        </w:rPr>
        <w:lastRenderedPageBreak/>
        <w:t>biệt phù hợp với ảnh đáy mắt, nơi sự khác biệt giữa các mức độ bệnh thường thể hiện qua các chi tiết nhỏ như vi phình mạch hay xuất huyết điểm.</w:t>
      </w:r>
    </w:p>
    <w:p w14:paraId="02415998" w14:textId="77777777" w:rsidR="00577DFC" w:rsidRPr="00577DFC" w:rsidRDefault="00577DFC" w:rsidP="00577DFC">
      <w:pPr>
        <w:spacing w:before="160" w:after="0"/>
        <w:ind w:left="284" w:firstLine="720"/>
        <w:rPr>
          <w:rFonts w:ascii="Times New Roman" w:hAnsi="Times New Roman" w:cs="Times New Roman"/>
          <w:sz w:val="28"/>
          <w:szCs w:val="28"/>
        </w:rPr>
      </w:pPr>
      <w:r w:rsidRPr="00577DFC">
        <w:rPr>
          <w:rFonts w:ascii="Times New Roman" w:hAnsi="Times New Roman" w:cs="Times New Roman"/>
          <w:sz w:val="28"/>
          <w:szCs w:val="28"/>
        </w:rPr>
        <w:t>Tuy nhiên, do chủ yếu tập trung vào các vùng lân cận, CNN gặp hạn chế trong việc mô hình hóa mối quan hệ toàn cục giữa các vùng ảnh cách xa nhau, đặc biệt khi các tổn thương quan trọng phân bố rải rác trên toàn bộ võng mạc, chẳng hạn giữa vùng gần đĩa thị và vùng gần hoàng điểm.</w:t>
      </w:r>
    </w:p>
    <w:p w14:paraId="2382A075" w14:textId="77777777" w:rsidR="00577DFC" w:rsidRPr="00577DFC" w:rsidRDefault="00577DFC" w:rsidP="00577DFC">
      <w:pPr>
        <w:spacing w:before="160" w:after="0"/>
        <w:ind w:left="284" w:firstLine="720"/>
        <w:rPr>
          <w:rFonts w:ascii="Times New Roman" w:hAnsi="Times New Roman" w:cs="Times New Roman"/>
          <w:sz w:val="28"/>
          <w:szCs w:val="28"/>
        </w:rPr>
      </w:pPr>
    </w:p>
    <w:p w14:paraId="453F0DD4" w14:textId="46EA3F13" w:rsidR="00841F25" w:rsidRPr="00577DFC" w:rsidRDefault="00841F25" w:rsidP="00577DFC">
      <w:pPr>
        <w:spacing w:before="160" w:after="0"/>
        <w:ind w:left="284" w:firstLine="720"/>
        <w:rPr>
          <w:rFonts w:ascii="Times New Roman" w:hAnsi="Times New Roman" w:cs="Times New Roman"/>
          <w:sz w:val="28"/>
          <w:szCs w:val="28"/>
        </w:rPr>
      </w:pPr>
      <w:r w:rsidRPr="00577DFC">
        <w:rPr>
          <w:rFonts w:ascii="Times New Roman" w:hAnsi="Times New Roman" w:cs="Times New Roman"/>
          <w:sz w:val="28"/>
          <w:szCs w:val="28"/>
        </w:rPr>
        <w:t>2.1.3. Vision Transformer</w:t>
      </w:r>
    </w:p>
    <w:p w14:paraId="0B6539B6" w14:textId="77777777" w:rsidR="00577DFC" w:rsidRPr="00577DFC" w:rsidRDefault="00577DFC" w:rsidP="00577DFC">
      <w:pPr>
        <w:spacing w:before="160" w:after="0"/>
        <w:ind w:left="284" w:firstLine="720"/>
        <w:rPr>
          <w:rFonts w:ascii="Times New Roman" w:hAnsi="Times New Roman" w:cs="Times New Roman"/>
          <w:sz w:val="28"/>
          <w:szCs w:val="28"/>
        </w:rPr>
      </w:pPr>
      <w:r w:rsidRPr="00577DFC">
        <w:rPr>
          <w:rFonts w:ascii="Times New Roman" w:hAnsi="Times New Roman" w:cs="Times New Roman"/>
          <w:sz w:val="28"/>
          <w:szCs w:val="28"/>
        </w:rPr>
        <w:t>Vision Transformer là kiến trúc học sâu ban đầu được đề xuất cho bài toán xử lý ngôn ngữ tự nhiên, dựa trên cơ chế self-attention. Gần đây, Transformer đã được mở rộng sang lĩnh vực thị giác máy tính thông qua mô hình Vision Transformer và đạt được nhiều kết quả ấn tượng trong các tác vụ xử lý ảnh.</w:t>
      </w:r>
    </w:p>
    <w:p w14:paraId="4563BACE" w14:textId="77777777" w:rsidR="00577DFC" w:rsidRPr="00577DFC" w:rsidRDefault="00577DFC" w:rsidP="00577DFC">
      <w:pPr>
        <w:spacing w:before="160" w:after="0"/>
        <w:ind w:left="284" w:firstLine="720"/>
        <w:rPr>
          <w:rFonts w:ascii="Times New Roman" w:hAnsi="Times New Roman" w:cs="Times New Roman"/>
          <w:sz w:val="28"/>
          <w:szCs w:val="28"/>
        </w:rPr>
      </w:pPr>
      <w:r w:rsidRPr="00577DFC">
        <w:rPr>
          <w:rFonts w:ascii="Times New Roman" w:hAnsi="Times New Roman" w:cs="Times New Roman"/>
          <w:sz w:val="28"/>
          <w:szCs w:val="28"/>
        </w:rPr>
        <w:t>Trong Vision Transformer, ảnh đầu vào được chia thành các khối nhỏ và được xử lý như một chuỗi dữ liệu. Cơ chế Attention cho phép mô hình học mối quan hệ dài hạn giữa các vùng ảnh khác nhau, từ đó nắm bắt được các đặc trưng toàn cục của ảnh đáy mắt như mức độ lan rộng của tổn thương trên toàn bộ võng mạc. Nhờ ưu điểm này, Transformer thể hiện hiệu quả tốt trong các bài toán phân loại đa lớp và các ảnh có cấu trúc phức tạp.</w:t>
      </w:r>
    </w:p>
    <w:p w14:paraId="1E0259D0" w14:textId="77777777" w:rsidR="00577DFC" w:rsidRPr="00577DFC" w:rsidRDefault="00577DFC" w:rsidP="00577DFC">
      <w:pPr>
        <w:spacing w:before="160" w:after="0"/>
        <w:ind w:left="284" w:firstLine="720"/>
        <w:rPr>
          <w:rFonts w:ascii="Times New Roman" w:hAnsi="Times New Roman" w:cs="Times New Roman"/>
          <w:sz w:val="28"/>
          <w:szCs w:val="28"/>
        </w:rPr>
      </w:pPr>
      <w:r w:rsidRPr="00577DFC">
        <w:rPr>
          <w:rFonts w:ascii="Times New Roman" w:hAnsi="Times New Roman" w:cs="Times New Roman"/>
          <w:sz w:val="28"/>
          <w:szCs w:val="28"/>
        </w:rPr>
        <w:t>Mặc dù vậy, Transformer thường yêu cầu lượng dữ liệu huấn luyện lớn và tài nguyên tính toán cao, gây khó khăn khi áp dụng trong các bài toán có dữ liệu hạn chế hoặc yêu cầu triển khai thực tế.</w:t>
      </w:r>
    </w:p>
    <w:p w14:paraId="24552197" w14:textId="77777777" w:rsidR="00577DFC" w:rsidRDefault="00577DFC" w:rsidP="00841F25">
      <w:pPr>
        <w:spacing w:before="160" w:after="0" w:line="240" w:lineRule="auto"/>
        <w:ind w:left="283" w:firstLine="0"/>
        <w:rPr>
          <w:rFonts w:ascii="Times New Roman" w:hAnsi="Times New Roman" w:cs="Times New Roman"/>
          <w:sz w:val="28"/>
          <w:szCs w:val="28"/>
        </w:rPr>
      </w:pPr>
    </w:p>
    <w:p w14:paraId="53636487" w14:textId="7E8DE347" w:rsidR="00841F25" w:rsidRPr="00577DFC" w:rsidRDefault="00841F25" w:rsidP="00841F25">
      <w:pPr>
        <w:spacing w:before="160" w:after="0" w:line="240" w:lineRule="auto"/>
        <w:ind w:left="283" w:firstLine="0"/>
        <w:rPr>
          <w:rFonts w:ascii="Times New Roman" w:hAnsi="Times New Roman" w:cs="Times New Roman"/>
          <w:sz w:val="28"/>
          <w:szCs w:val="28"/>
        </w:rPr>
      </w:pPr>
      <w:r w:rsidRPr="00577DFC">
        <w:rPr>
          <w:rFonts w:ascii="Times New Roman" w:hAnsi="Times New Roman" w:cs="Times New Roman"/>
          <w:sz w:val="28"/>
          <w:szCs w:val="28"/>
        </w:rPr>
        <w:t>2.1.4. Phương pháp học tổ hợp</w:t>
      </w:r>
    </w:p>
    <w:p w14:paraId="6D94C119" w14:textId="61597EFF" w:rsidR="00577DFC" w:rsidRPr="00577DFC" w:rsidRDefault="00577DFC" w:rsidP="00577DFC">
      <w:pPr>
        <w:pStyle w:val="BodyText"/>
        <w:spacing w:before="161" w:line="360" w:lineRule="auto"/>
        <w:ind w:right="283" w:firstLine="719"/>
        <w:jc w:val="both"/>
        <w:rPr>
          <w:lang w:val="en-US"/>
        </w:rPr>
        <w:sectPr w:rsidR="00577DFC" w:rsidRPr="00577DFC" w:rsidSect="00577DFC">
          <w:pgSz w:w="11910" w:h="16840"/>
          <w:pgMar w:top="1040" w:right="850" w:bottom="280" w:left="1700" w:header="731" w:footer="0" w:gutter="0"/>
          <w:cols w:space="720"/>
        </w:sectPr>
      </w:pPr>
      <w:r w:rsidRPr="00577DFC">
        <w:t>Ensemble</w:t>
      </w:r>
      <w:r w:rsidRPr="00577DFC">
        <w:rPr>
          <w:spacing w:val="-1"/>
        </w:rPr>
        <w:t xml:space="preserve"> </w:t>
      </w:r>
      <w:r w:rsidRPr="00577DFC">
        <w:t>Learning là kỹ thuật tổ hợp nhiều mô hình học máy hoặc học sâu nhằm cải thiện độ chính xác và khả năng tổng quát hóa của hệ thống.</w:t>
      </w:r>
      <w:r w:rsidRPr="00577DFC">
        <w:rPr>
          <w:spacing w:val="40"/>
        </w:rPr>
        <w:t xml:space="preserve"> </w:t>
      </w:r>
      <w:r w:rsidRPr="00577DFC">
        <w:t>Thay vì phụ thuộc vào một mô hình đơn lẻ, phương pháp này tận dụng sự đa dạng giữa các mô hình để giảm sai số và tăng độ ổn định trong dự</w:t>
      </w:r>
    </w:p>
    <w:p w14:paraId="471A9657" w14:textId="77777777" w:rsidR="00577DFC" w:rsidRPr="00577DFC" w:rsidRDefault="00577DFC" w:rsidP="00577DFC">
      <w:pPr>
        <w:pStyle w:val="BodyText"/>
        <w:spacing w:line="360" w:lineRule="auto"/>
        <w:ind w:right="290" w:firstLine="719"/>
        <w:jc w:val="both"/>
      </w:pPr>
      <w:r w:rsidRPr="00577DFC">
        <w:lastRenderedPageBreak/>
        <w:t>Trong bài toán phân loại ảnh, đặc biệt là ảnh y tế, mỗi mô hình thường học được những đặc trưng khác nhau của dữ liệu. Do đó, việc kết hợp nhiều mô hình có thể giúp khai thác đồng thời các đặc trưng này, từ đó nâng cao hiệu quả phân loại và giảm thiểu sai sót.</w:t>
      </w:r>
    </w:p>
    <w:p w14:paraId="62065827" w14:textId="77777777" w:rsidR="00577DFC" w:rsidRPr="00577DFC" w:rsidRDefault="00577DFC" w:rsidP="00577DFC">
      <w:pPr>
        <w:pStyle w:val="Heading2"/>
        <w:spacing w:before="1"/>
        <w:ind w:left="645" w:firstLine="0"/>
        <w:rPr>
          <w:rFonts w:ascii="Times New Roman" w:hAnsi="Times New Roman" w:cs="Times New Roman"/>
          <w:color w:val="auto"/>
          <w:sz w:val="28"/>
          <w:szCs w:val="28"/>
        </w:rPr>
      </w:pPr>
      <w:r w:rsidRPr="00577DFC">
        <w:rPr>
          <w:rFonts w:ascii="Times New Roman" w:hAnsi="Times New Roman" w:cs="Times New Roman"/>
          <w:color w:val="auto"/>
          <w:sz w:val="28"/>
          <w:szCs w:val="28"/>
        </w:rPr>
        <w:t>-</w:t>
      </w:r>
      <w:r w:rsidRPr="00577DFC">
        <w:rPr>
          <w:rFonts w:ascii="Times New Roman" w:hAnsi="Times New Roman" w:cs="Times New Roman"/>
          <w:color w:val="auto"/>
          <w:spacing w:val="58"/>
          <w:sz w:val="28"/>
          <w:szCs w:val="28"/>
        </w:rPr>
        <w:t xml:space="preserve">  </w:t>
      </w:r>
      <w:r w:rsidRPr="00577DFC">
        <w:rPr>
          <w:rFonts w:ascii="Times New Roman" w:hAnsi="Times New Roman" w:cs="Times New Roman"/>
          <w:color w:val="auto"/>
          <w:sz w:val="28"/>
          <w:szCs w:val="28"/>
        </w:rPr>
        <w:t>Một</w:t>
      </w:r>
      <w:r w:rsidRPr="00577DFC">
        <w:rPr>
          <w:rFonts w:ascii="Times New Roman" w:hAnsi="Times New Roman" w:cs="Times New Roman"/>
          <w:color w:val="auto"/>
          <w:spacing w:val="-1"/>
          <w:sz w:val="28"/>
          <w:szCs w:val="28"/>
        </w:rPr>
        <w:t xml:space="preserve"> </w:t>
      </w:r>
      <w:r w:rsidRPr="00577DFC">
        <w:rPr>
          <w:rFonts w:ascii="Times New Roman" w:hAnsi="Times New Roman" w:cs="Times New Roman"/>
          <w:color w:val="auto"/>
          <w:sz w:val="28"/>
          <w:szCs w:val="28"/>
        </w:rPr>
        <w:t>số</w:t>
      </w:r>
      <w:r w:rsidRPr="00577DFC">
        <w:rPr>
          <w:rFonts w:ascii="Times New Roman" w:hAnsi="Times New Roman" w:cs="Times New Roman"/>
          <w:color w:val="auto"/>
          <w:spacing w:val="-2"/>
          <w:sz w:val="28"/>
          <w:szCs w:val="28"/>
        </w:rPr>
        <w:t xml:space="preserve"> </w:t>
      </w:r>
      <w:r w:rsidRPr="00577DFC">
        <w:rPr>
          <w:rFonts w:ascii="Times New Roman" w:hAnsi="Times New Roman" w:cs="Times New Roman"/>
          <w:color w:val="auto"/>
          <w:sz w:val="28"/>
          <w:szCs w:val="28"/>
        </w:rPr>
        <w:t>phương</w:t>
      </w:r>
      <w:r w:rsidRPr="00577DFC">
        <w:rPr>
          <w:rFonts w:ascii="Times New Roman" w:hAnsi="Times New Roman" w:cs="Times New Roman"/>
          <w:color w:val="auto"/>
          <w:spacing w:val="-1"/>
          <w:sz w:val="28"/>
          <w:szCs w:val="28"/>
        </w:rPr>
        <w:t xml:space="preserve"> </w:t>
      </w:r>
      <w:r w:rsidRPr="00577DFC">
        <w:rPr>
          <w:rFonts w:ascii="Times New Roman" w:hAnsi="Times New Roman" w:cs="Times New Roman"/>
          <w:color w:val="auto"/>
          <w:sz w:val="28"/>
          <w:szCs w:val="28"/>
        </w:rPr>
        <w:t>pháp</w:t>
      </w:r>
      <w:r w:rsidRPr="00577DFC">
        <w:rPr>
          <w:rFonts w:ascii="Times New Roman" w:hAnsi="Times New Roman" w:cs="Times New Roman"/>
          <w:color w:val="auto"/>
          <w:spacing w:val="-1"/>
          <w:sz w:val="28"/>
          <w:szCs w:val="28"/>
        </w:rPr>
        <w:t xml:space="preserve"> </w:t>
      </w:r>
      <w:r w:rsidRPr="00577DFC">
        <w:rPr>
          <w:rFonts w:ascii="Times New Roman" w:hAnsi="Times New Roman" w:cs="Times New Roman"/>
          <w:color w:val="auto"/>
          <w:sz w:val="28"/>
          <w:szCs w:val="28"/>
        </w:rPr>
        <w:t>học</w:t>
      </w:r>
      <w:r w:rsidRPr="00577DFC">
        <w:rPr>
          <w:rFonts w:ascii="Times New Roman" w:hAnsi="Times New Roman" w:cs="Times New Roman"/>
          <w:color w:val="auto"/>
          <w:spacing w:val="-4"/>
          <w:sz w:val="28"/>
          <w:szCs w:val="28"/>
        </w:rPr>
        <w:t xml:space="preserve"> </w:t>
      </w:r>
      <w:r w:rsidRPr="00577DFC">
        <w:rPr>
          <w:rFonts w:ascii="Times New Roman" w:hAnsi="Times New Roman" w:cs="Times New Roman"/>
          <w:color w:val="auto"/>
          <w:sz w:val="28"/>
          <w:szCs w:val="28"/>
        </w:rPr>
        <w:t>tổ</w:t>
      </w:r>
      <w:r w:rsidRPr="00577DFC">
        <w:rPr>
          <w:rFonts w:ascii="Times New Roman" w:hAnsi="Times New Roman" w:cs="Times New Roman"/>
          <w:color w:val="auto"/>
          <w:spacing w:val="-1"/>
          <w:sz w:val="28"/>
          <w:szCs w:val="28"/>
        </w:rPr>
        <w:t xml:space="preserve"> </w:t>
      </w:r>
      <w:r w:rsidRPr="00577DFC">
        <w:rPr>
          <w:rFonts w:ascii="Times New Roman" w:hAnsi="Times New Roman" w:cs="Times New Roman"/>
          <w:color w:val="auto"/>
          <w:sz w:val="28"/>
          <w:szCs w:val="28"/>
        </w:rPr>
        <w:t>hợp</w:t>
      </w:r>
      <w:r w:rsidRPr="00577DFC">
        <w:rPr>
          <w:rFonts w:ascii="Times New Roman" w:hAnsi="Times New Roman" w:cs="Times New Roman"/>
          <w:color w:val="auto"/>
          <w:spacing w:val="-3"/>
          <w:sz w:val="28"/>
          <w:szCs w:val="28"/>
        </w:rPr>
        <w:t xml:space="preserve"> </w:t>
      </w:r>
      <w:r w:rsidRPr="00577DFC">
        <w:rPr>
          <w:rFonts w:ascii="Times New Roman" w:hAnsi="Times New Roman" w:cs="Times New Roman"/>
          <w:color w:val="auto"/>
          <w:sz w:val="28"/>
          <w:szCs w:val="28"/>
        </w:rPr>
        <w:t>phổ</w:t>
      </w:r>
      <w:r w:rsidRPr="00577DFC">
        <w:rPr>
          <w:rFonts w:ascii="Times New Roman" w:hAnsi="Times New Roman" w:cs="Times New Roman"/>
          <w:color w:val="auto"/>
          <w:spacing w:val="-2"/>
          <w:sz w:val="28"/>
          <w:szCs w:val="28"/>
        </w:rPr>
        <w:t xml:space="preserve"> </w:t>
      </w:r>
      <w:r w:rsidRPr="00577DFC">
        <w:rPr>
          <w:rFonts w:ascii="Times New Roman" w:hAnsi="Times New Roman" w:cs="Times New Roman"/>
          <w:color w:val="auto"/>
          <w:spacing w:val="-4"/>
          <w:sz w:val="28"/>
          <w:szCs w:val="28"/>
        </w:rPr>
        <w:t>biến:</w:t>
      </w:r>
    </w:p>
    <w:p w14:paraId="2870B420" w14:textId="77777777" w:rsidR="00577DFC" w:rsidRPr="00577DFC" w:rsidRDefault="00577DFC" w:rsidP="00577DFC">
      <w:pPr>
        <w:pStyle w:val="ListParagraph"/>
        <w:widowControl w:val="0"/>
        <w:numPr>
          <w:ilvl w:val="0"/>
          <w:numId w:val="14"/>
        </w:numPr>
        <w:tabs>
          <w:tab w:val="left" w:pos="1004"/>
        </w:tabs>
        <w:autoSpaceDE w:val="0"/>
        <w:autoSpaceDN w:val="0"/>
        <w:spacing w:before="161" w:after="0" w:line="240" w:lineRule="auto"/>
        <w:ind w:left="1004" w:hanging="359"/>
        <w:contextualSpacing w:val="0"/>
        <w:rPr>
          <w:rFonts w:ascii="Times New Roman" w:hAnsi="Times New Roman" w:cs="Times New Roman"/>
          <w:sz w:val="28"/>
          <w:szCs w:val="28"/>
        </w:rPr>
      </w:pPr>
      <w:r w:rsidRPr="00577DFC">
        <w:rPr>
          <w:rFonts w:ascii="Times New Roman" w:hAnsi="Times New Roman" w:cs="Times New Roman"/>
          <w:spacing w:val="-2"/>
          <w:sz w:val="28"/>
          <w:szCs w:val="28"/>
        </w:rPr>
        <w:t>Voting:</w:t>
      </w:r>
    </w:p>
    <w:p w14:paraId="06BAEEF1" w14:textId="77777777" w:rsidR="00577DFC" w:rsidRPr="00577DFC" w:rsidRDefault="00577DFC" w:rsidP="00577DFC">
      <w:pPr>
        <w:pStyle w:val="BodyText"/>
        <w:spacing w:before="160" w:line="360" w:lineRule="auto"/>
        <w:ind w:right="277" w:firstLine="719"/>
        <w:jc w:val="both"/>
      </w:pPr>
      <w:r w:rsidRPr="00577DFC">
        <w:t>Bỏ phiếu là phương pháp kết hợp đơn giản nhất bao gồm: Hard Voting (bỏ phiếu cứng) và Soft Voting (bỏ phiếu mềm). Hard Voting là lớp được dự đoán nhiều nhất bởi các mô hình cơ sở sẽ được chọn làm kết quả cuối cùng; Soft Voting là trung bình (hoặc trung bình có trọng số) các xác suất dự đoán của các mô hình cơ sở và chọn lớp có xác suất cao nhất. Phương pháp này thường cho hiệu quả tốt hơn do xét đến mức độ tin cậy của từng mô hình.</w:t>
      </w:r>
    </w:p>
    <w:p w14:paraId="4C6D59AF" w14:textId="77777777" w:rsidR="00577DFC" w:rsidRPr="00577DFC" w:rsidRDefault="00577DFC" w:rsidP="00577DFC">
      <w:pPr>
        <w:pStyle w:val="Heading2"/>
        <w:numPr>
          <w:ilvl w:val="0"/>
          <w:numId w:val="14"/>
        </w:numPr>
        <w:tabs>
          <w:tab w:val="num" w:pos="720"/>
          <w:tab w:val="left" w:pos="1004"/>
        </w:tabs>
        <w:spacing w:before="1"/>
        <w:ind w:left="1004" w:hanging="359"/>
        <w:rPr>
          <w:rFonts w:ascii="Times New Roman" w:hAnsi="Times New Roman" w:cs="Times New Roman"/>
          <w:color w:val="auto"/>
          <w:sz w:val="28"/>
          <w:szCs w:val="28"/>
        </w:rPr>
      </w:pPr>
      <w:r w:rsidRPr="00577DFC">
        <w:rPr>
          <w:rFonts w:ascii="Times New Roman" w:hAnsi="Times New Roman" w:cs="Times New Roman"/>
          <w:color w:val="auto"/>
          <w:spacing w:val="-2"/>
          <w:sz w:val="28"/>
          <w:szCs w:val="28"/>
        </w:rPr>
        <w:t>Bagging:</w:t>
      </w:r>
    </w:p>
    <w:p w14:paraId="1A166904" w14:textId="77777777" w:rsidR="00577DFC" w:rsidRPr="00577DFC" w:rsidRDefault="00577DFC" w:rsidP="00577DFC">
      <w:pPr>
        <w:pStyle w:val="BodyText"/>
        <w:spacing w:before="160" w:line="360" w:lineRule="auto"/>
        <w:ind w:right="278" w:firstLine="719"/>
        <w:jc w:val="both"/>
      </w:pPr>
      <w:r w:rsidRPr="00577DFC">
        <w:t>Bagging huấn luyện mỗi mô hình cơ sở trên một tập con dữ liệu được lấy mẫu ngẫu nhiên từ tập huấn luyện gốc. Phương pháp này giúp giảm phương sai và hạn chế hiện tượng overfitting, đặc biệt hiệu quả với các mô hình có độ biến thiên cao.</w:t>
      </w:r>
    </w:p>
    <w:p w14:paraId="68C77B25" w14:textId="77777777" w:rsidR="00577DFC" w:rsidRPr="00577DFC" w:rsidRDefault="00577DFC" w:rsidP="00577DFC">
      <w:pPr>
        <w:pStyle w:val="Heading2"/>
        <w:numPr>
          <w:ilvl w:val="0"/>
          <w:numId w:val="14"/>
        </w:numPr>
        <w:tabs>
          <w:tab w:val="num" w:pos="720"/>
          <w:tab w:val="left" w:pos="1004"/>
        </w:tabs>
        <w:spacing w:before="2"/>
        <w:ind w:left="1004" w:hanging="359"/>
        <w:rPr>
          <w:rFonts w:ascii="Times New Roman" w:hAnsi="Times New Roman" w:cs="Times New Roman"/>
          <w:color w:val="auto"/>
          <w:sz w:val="28"/>
          <w:szCs w:val="28"/>
        </w:rPr>
      </w:pPr>
      <w:r w:rsidRPr="00577DFC">
        <w:rPr>
          <w:rFonts w:ascii="Times New Roman" w:hAnsi="Times New Roman" w:cs="Times New Roman"/>
          <w:color w:val="auto"/>
          <w:spacing w:val="-2"/>
          <w:sz w:val="28"/>
          <w:szCs w:val="28"/>
        </w:rPr>
        <w:t>Boosting:</w:t>
      </w:r>
    </w:p>
    <w:p w14:paraId="47CC193A" w14:textId="77777777" w:rsidR="00577DFC" w:rsidRPr="00577DFC" w:rsidRDefault="00577DFC" w:rsidP="00577DFC">
      <w:pPr>
        <w:pStyle w:val="BodyText"/>
        <w:spacing w:before="157" w:line="360" w:lineRule="auto"/>
        <w:ind w:right="278" w:firstLine="719"/>
        <w:jc w:val="both"/>
      </w:pPr>
      <w:r w:rsidRPr="00577DFC">
        <w:t>Boosting huấn luyện các mô hình cơ sở theo cách tuần tự, trong đó mỗi mô hình mới tập trung vào việc sửa các lỗi mà mô hình trước đó mắc phải. Mặc dù boosting có thể cải thiện độ chính xác, phương pháp này dễ bị overfitting nếu dữ liệu nhiễu hoặc mô hình cơ sở quá yếu.</w:t>
      </w:r>
    </w:p>
    <w:p w14:paraId="7BF0974A" w14:textId="77777777" w:rsidR="00577DFC" w:rsidRPr="00577DFC" w:rsidRDefault="00577DFC" w:rsidP="00577DFC">
      <w:pPr>
        <w:pStyle w:val="Heading2"/>
        <w:numPr>
          <w:ilvl w:val="0"/>
          <w:numId w:val="14"/>
        </w:numPr>
        <w:tabs>
          <w:tab w:val="num" w:pos="720"/>
          <w:tab w:val="left" w:pos="1004"/>
        </w:tabs>
        <w:spacing w:before="2"/>
        <w:ind w:left="1004" w:hanging="359"/>
        <w:rPr>
          <w:rFonts w:ascii="Times New Roman" w:hAnsi="Times New Roman" w:cs="Times New Roman"/>
          <w:color w:val="auto"/>
          <w:sz w:val="28"/>
          <w:szCs w:val="28"/>
        </w:rPr>
      </w:pPr>
      <w:r w:rsidRPr="00577DFC">
        <w:rPr>
          <w:rFonts w:ascii="Times New Roman" w:hAnsi="Times New Roman" w:cs="Times New Roman"/>
          <w:color w:val="auto"/>
          <w:sz w:val="28"/>
          <w:szCs w:val="28"/>
        </w:rPr>
        <w:t>Weighted</w:t>
      </w:r>
      <w:r w:rsidRPr="00577DFC">
        <w:rPr>
          <w:rFonts w:ascii="Times New Roman" w:hAnsi="Times New Roman" w:cs="Times New Roman"/>
          <w:color w:val="auto"/>
          <w:spacing w:val="-7"/>
          <w:sz w:val="28"/>
          <w:szCs w:val="28"/>
        </w:rPr>
        <w:t xml:space="preserve"> </w:t>
      </w:r>
      <w:r w:rsidRPr="00577DFC">
        <w:rPr>
          <w:rFonts w:ascii="Times New Roman" w:hAnsi="Times New Roman" w:cs="Times New Roman"/>
          <w:color w:val="auto"/>
          <w:spacing w:val="-2"/>
          <w:sz w:val="28"/>
          <w:szCs w:val="28"/>
        </w:rPr>
        <w:t>Averaging:</w:t>
      </w:r>
    </w:p>
    <w:p w14:paraId="57E8EE30" w14:textId="77777777" w:rsidR="00577DFC" w:rsidRPr="00577DFC" w:rsidRDefault="00577DFC" w:rsidP="00577DFC">
      <w:pPr>
        <w:pStyle w:val="BodyText"/>
        <w:spacing w:before="159" w:line="360" w:lineRule="auto"/>
        <w:ind w:right="278" w:firstLine="719"/>
        <w:jc w:val="both"/>
      </w:pPr>
      <w:r w:rsidRPr="00577DFC">
        <w:t>Weighted Averaging là một kỹ thuật học tổ hợp (ensemble) nâng cao, mở rộng từ phương pháp Soft Voting bằng cách gán trọng số khác nhau cho đầu ra của mỗi mô hình cơ sở. Trọng số này phản ánh mức độ tin cậy hoặc hiệu suất của từng mô hình trong quá trình phân loại.</w:t>
      </w:r>
    </w:p>
    <w:p w14:paraId="1E068E77" w14:textId="77777777" w:rsidR="00577DFC" w:rsidRPr="00577DFC" w:rsidRDefault="00577DFC" w:rsidP="00577DFC">
      <w:pPr>
        <w:pStyle w:val="BodyText"/>
        <w:spacing w:before="1" w:line="360" w:lineRule="auto"/>
        <w:ind w:right="280" w:firstLine="719"/>
        <w:jc w:val="both"/>
      </w:pPr>
      <w:r w:rsidRPr="00577DFC">
        <w:t>Trong quá</w:t>
      </w:r>
      <w:r w:rsidRPr="00577DFC">
        <w:rPr>
          <w:spacing w:val="-1"/>
        </w:rPr>
        <w:t xml:space="preserve"> </w:t>
      </w:r>
      <w:r w:rsidRPr="00577DFC">
        <w:t>trình dự</w:t>
      </w:r>
      <w:r w:rsidRPr="00577DFC">
        <w:rPr>
          <w:spacing w:val="-3"/>
        </w:rPr>
        <w:t xml:space="preserve"> </w:t>
      </w:r>
      <w:r w:rsidRPr="00577DFC">
        <w:t>đoán,</w:t>
      </w:r>
      <w:r w:rsidRPr="00577DFC">
        <w:rPr>
          <w:spacing w:val="-2"/>
        </w:rPr>
        <w:t xml:space="preserve"> </w:t>
      </w:r>
      <w:r w:rsidRPr="00577DFC">
        <w:t>mỗi mô hình cơ</w:t>
      </w:r>
      <w:r w:rsidRPr="00577DFC">
        <w:rPr>
          <w:spacing w:val="-4"/>
        </w:rPr>
        <w:t xml:space="preserve"> </w:t>
      </w:r>
      <w:r w:rsidRPr="00577DFC">
        <w:t>sở</w:t>
      </w:r>
      <w:r w:rsidRPr="00577DFC">
        <w:rPr>
          <w:spacing w:val="-2"/>
        </w:rPr>
        <w:t xml:space="preserve"> </w:t>
      </w:r>
      <w:r w:rsidRPr="00577DFC">
        <w:t>sẽ</w:t>
      </w:r>
      <w:r w:rsidRPr="00577DFC">
        <w:rPr>
          <w:spacing w:val="-2"/>
        </w:rPr>
        <w:t xml:space="preserve"> </w:t>
      </w:r>
      <w:r w:rsidRPr="00577DFC">
        <w:t>sinh ra</w:t>
      </w:r>
      <w:r w:rsidRPr="00577DFC">
        <w:rPr>
          <w:spacing w:val="-5"/>
        </w:rPr>
        <w:t xml:space="preserve"> </w:t>
      </w:r>
      <w:r w:rsidRPr="00577DFC">
        <w:t>xác</w:t>
      </w:r>
      <w:r w:rsidRPr="00577DFC">
        <w:rPr>
          <w:spacing w:val="-1"/>
        </w:rPr>
        <w:t xml:space="preserve"> </w:t>
      </w:r>
      <w:r w:rsidRPr="00577DFC">
        <w:t>suất dự</w:t>
      </w:r>
      <w:r w:rsidRPr="00577DFC">
        <w:rPr>
          <w:spacing w:val="-3"/>
        </w:rPr>
        <w:t xml:space="preserve"> </w:t>
      </w:r>
      <w:r w:rsidRPr="00577DFC">
        <w:t>đoán cho</w:t>
      </w:r>
      <w:r w:rsidRPr="00577DFC">
        <w:rPr>
          <w:spacing w:val="35"/>
        </w:rPr>
        <w:t xml:space="preserve"> </w:t>
      </w:r>
      <w:r w:rsidRPr="00577DFC">
        <w:t>từng</w:t>
      </w:r>
      <w:r w:rsidRPr="00577DFC">
        <w:rPr>
          <w:spacing w:val="36"/>
        </w:rPr>
        <w:t xml:space="preserve"> </w:t>
      </w:r>
      <w:r w:rsidRPr="00577DFC">
        <w:t>lớp.</w:t>
      </w:r>
      <w:r w:rsidRPr="00577DFC">
        <w:rPr>
          <w:spacing w:val="32"/>
        </w:rPr>
        <w:t xml:space="preserve"> </w:t>
      </w:r>
      <w:r w:rsidRPr="00577DFC">
        <w:t>Các</w:t>
      </w:r>
      <w:r w:rsidRPr="00577DFC">
        <w:rPr>
          <w:spacing w:val="33"/>
        </w:rPr>
        <w:t xml:space="preserve"> </w:t>
      </w:r>
      <w:r w:rsidRPr="00577DFC">
        <w:t>xác</w:t>
      </w:r>
      <w:r w:rsidRPr="00577DFC">
        <w:rPr>
          <w:spacing w:val="35"/>
        </w:rPr>
        <w:t xml:space="preserve"> </w:t>
      </w:r>
      <w:r w:rsidRPr="00577DFC">
        <w:t>suất</w:t>
      </w:r>
      <w:r w:rsidRPr="00577DFC">
        <w:rPr>
          <w:spacing w:val="34"/>
        </w:rPr>
        <w:t xml:space="preserve"> </w:t>
      </w:r>
      <w:r w:rsidRPr="00577DFC">
        <w:t>này</w:t>
      </w:r>
      <w:r w:rsidRPr="00577DFC">
        <w:rPr>
          <w:spacing w:val="34"/>
        </w:rPr>
        <w:t xml:space="preserve"> </w:t>
      </w:r>
      <w:r w:rsidRPr="00577DFC">
        <w:t>được</w:t>
      </w:r>
      <w:r w:rsidRPr="00577DFC">
        <w:rPr>
          <w:spacing w:val="33"/>
        </w:rPr>
        <w:t xml:space="preserve"> </w:t>
      </w:r>
      <w:r w:rsidRPr="00577DFC">
        <w:t>nhân</w:t>
      </w:r>
      <w:r w:rsidRPr="00577DFC">
        <w:rPr>
          <w:spacing w:val="34"/>
        </w:rPr>
        <w:t xml:space="preserve"> </w:t>
      </w:r>
      <w:r w:rsidRPr="00577DFC">
        <w:t>với</w:t>
      </w:r>
      <w:r w:rsidRPr="00577DFC">
        <w:rPr>
          <w:spacing w:val="34"/>
        </w:rPr>
        <w:t xml:space="preserve"> </w:t>
      </w:r>
      <w:r w:rsidRPr="00577DFC">
        <w:t>trọng</w:t>
      </w:r>
      <w:r w:rsidRPr="00577DFC">
        <w:rPr>
          <w:spacing w:val="33"/>
        </w:rPr>
        <w:t xml:space="preserve"> </w:t>
      </w:r>
      <w:r w:rsidRPr="00577DFC">
        <w:t>số</w:t>
      </w:r>
      <w:r w:rsidRPr="00577DFC">
        <w:rPr>
          <w:spacing w:val="34"/>
        </w:rPr>
        <w:t xml:space="preserve"> </w:t>
      </w:r>
      <w:r w:rsidRPr="00577DFC">
        <w:t>tương</w:t>
      </w:r>
      <w:r w:rsidRPr="00577DFC">
        <w:rPr>
          <w:spacing w:val="38"/>
        </w:rPr>
        <w:t xml:space="preserve"> </w:t>
      </w:r>
      <w:r w:rsidRPr="00577DFC">
        <w:t>ứng</w:t>
      </w:r>
      <w:r w:rsidRPr="00577DFC">
        <w:rPr>
          <w:spacing w:val="34"/>
        </w:rPr>
        <w:t xml:space="preserve"> </w:t>
      </w:r>
      <w:r w:rsidRPr="00577DFC">
        <w:t>của</w:t>
      </w:r>
      <w:r w:rsidRPr="00577DFC">
        <w:rPr>
          <w:spacing w:val="33"/>
        </w:rPr>
        <w:t xml:space="preserve"> </w:t>
      </w:r>
      <w:r w:rsidRPr="00577DFC">
        <w:rPr>
          <w:spacing w:val="-5"/>
        </w:rPr>
        <w:t>mô</w:t>
      </w:r>
    </w:p>
    <w:p w14:paraId="7C943BB3" w14:textId="77777777" w:rsidR="00577DFC" w:rsidRPr="00577DFC" w:rsidRDefault="00577DFC" w:rsidP="00577DFC">
      <w:pPr>
        <w:pStyle w:val="BodyText"/>
        <w:spacing w:line="360" w:lineRule="auto"/>
        <w:jc w:val="both"/>
        <w:sectPr w:rsidR="00577DFC" w:rsidRPr="00577DFC" w:rsidSect="00577DFC">
          <w:pgSz w:w="11910" w:h="16840"/>
          <w:pgMar w:top="1040" w:right="850" w:bottom="280" w:left="1700" w:header="731" w:footer="0" w:gutter="0"/>
          <w:cols w:space="720"/>
        </w:sectPr>
      </w:pPr>
    </w:p>
    <w:p w14:paraId="5DC34560" w14:textId="77777777" w:rsidR="00577DFC" w:rsidRPr="00577DFC" w:rsidRDefault="00577DFC" w:rsidP="00577DFC">
      <w:pPr>
        <w:pStyle w:val="BodyText"/>
        <w:spacing w:before="54"/>
        <w:ind w:left="0"/>
      </w:pPr>
    </w:p>
    <w:p w14:paraId="27495DC0" w14:textId="77777777" w:rsidR="00577DFC" w:rsidRPr="00577DFC" w:rsidRDefault="00577DFC" w:rsidP="00577DFC">
      <w:pPr>
        <w:pStyle w:val="BodyText"/>
        <w:spacing w:line="360" w:lineRule="auto"/>
        <w:ind w:right="280"/>
        <w:jc w:val="both"/>
      </w:pPr>
      <w:r w:rsidRPr="00577DFC">
        <w:t>hình, sau đó cộng lại để tạo thành xác suất tổng hợp. Lớp có tổng xác suất có trọng số cao nhất sẽ được chọn làm kết quả cuối cùng. Tổng các trọng số</w:t>
      </w:r>
      <w:r w:rsidRPr="00577DFC">
        <w:rPr>
          <w:spacing w:val="40"/>
        </w:rPr>
        <w:t xml:space="preserve"> </w:t>
      </w:r>
      <w:r w:rsidRPr="00577DFC">
        <w:t>được ràng buộc bằng 1 nhằm đảm bảo tính chuẩn hóa.</w:t>
      </w:r>
    </w:p>
    <w:p w14:paraId="449E5B7A" w14:textId="77777777" w:rsidR="00577DFC" w:rsidRPr="00577DFC" w:rsidRDefault="00577DFC" w:rsidP="00577DFC">
      <w:pPr>
        <w:pStyle w:val="BodyText"/>
        <w:spacing w:before="1"/>
        <w:ind w:left="1005"/>
        <w:jc w:val="both"/>
      </w:pPr>
      <w:r w:rsidRPr="00577DFC">
        <w:t>Trọng</w:t>
      </w:r>
      <w:r w:rsidRPr="00577DFC">
        <w:rPr>
          <w:spacing w:val="-2"/>
        </w:rPr>
        <w:t xml:space="preserve"> </w:t>
      </w:r>
      <w:r w:rsidRPr="00577DFC">
        <w:t>số</w:t>
      </w:r>
      <w:r w:rsidRPr="00577DFC">
        <w:rPr>
          <w:spacing w:val="-1"/>
        </w:rPr>
        <w:t xml:space="preserve"> </w:t>
      </w:r>
      <w:r w:rsidRPr="00577DFC">
        <w:t>có</w:t>
      </w:r>
      <w:r w:rsidRPr="00577DFC">
        <w:rPr>
          <w:spacing w:val="-1"/>
        </w:rPr>
        <w:t xml:space="preserve"> </w:t>
      </w:r>
      <w:r w:rsidRPr="00577DFC">
        <w:t>thể</w:t>
      </w:r>
      <w:r w:rsidRPr="00577DFC">
        <w:rPr>
          <w:spacing w:val="-3"/>
        </w:rPr>
        <w:t xml:space="preserve"> </w:t>
      </w:r>
      <w:r w:rsidRPr="00577DFC">
        <w:t>được</w:t>
      </w:r>
      <w:r w:rsidRPr="00577DFC">
        <w:rPr>
          <w:spacing w:val="-5"/>
        </w:rPr>
        <w:t xml:space="preserve"> </w:t>
      </w:r>
      <w:r w:rsidRPr="00577DFC">
        <w:t>xác</w:t>
      </w:r>
      <w:r w:rsidRPr="00577DFC">
        <w:rPr>
          <w:spacing w:val="-5"/>
        </w:rPr>
        <w:t xml:space="preserve"> </w:t>
      </w:r>
      <w:r w:rsidRPr="00577DFC">
        <w:t>định</w:t>
      </w:r>
      <w:r w:rsidRPr="00577DFC">
        <w:rPr>
          <w:spacing w:val="-4"/>
        </w:rPr>
        <w:t xml:space="preserve"> </w:t>
      </w:r>
      <w:r w:rsidRPr="00577DFC">
        <w:t>theo</w:t>
      </w:r>
      <w:r w:rsidRPr="00577DFC">
        <w:rPr>
          <w:spacing w:val="-4"/>
        </w:rPr>
        <w:t xml:space="preserve"> </w:t>
      </w:r>
      <w:r w:rsidRPr="00577DFC">
        <w:t>hai</w:t>
      </w:r>
      <w:r w:rsidRPr="00577DFC">
        <w:rPr>
          <w:spacing w:val="-1"/>
        </w:rPr>
        <w:t xml:space="preserve"> </w:t>
      </w:r>
      <w:r w:rsidRPr="00577DFC">
        <w:rPr>
          <w:spacing w:val="-4"/>
        </w:rPr>
        <w:t>cách:</w:t>
      </w:r>
    </w:p>
    <w:p w14:paraId="0A28312A" w14:textId="77777777" w:rsidR="00577DFC" w:rsidRPr="00577DFC" w:rsidRDefault="00577DFC" w:rsidP="00577DFC">
      <w:pPr>
        <w:pStyle w:val="ListParagraph"/>
        <w:widowControl w:val="0"/>
        <w:numPr>
          <w:ilvl w:val="0"/>
          <w:numId w:val="12"/>
        </w:numPr>
        <w:tabs>
          <w:tab w:val="left" w:pos="1003"/>
        </w:tabs>
        <w:autoSpaceDE w:val="0"/>
        <w:autoSpaceDN w:val="0"/>
        <w:spacing w:before="161" w:after="0"/>
        <w:ind w:right="279" w:firstLine="357"/>
        <w:contextualSpacing w:val="0"/>
        <w:rPr>
          <w:rFonts w:ascii="Times New Roman" w:hAnsi="Times New Roman" w:cs="Times New Roman"/>
          <w:sz w:val="28"/>
          <w:szCs w:val="28"/>
        </w:rPr>
      </w:pPr>
      <w:r w:rsidRPr="00577DFC">
        <w:rPr>
          <w:rFonts w:ascii="Times New Roman" w:hAnsi="Times New Roman" w:cs="Times New Roman"/>
          <w:sz w:val="28"/>
          <w:szCs w:val="28"/>
        </w:rPr>
        <w:t>Gán trọng số dựa trên hiệu suất: Trọng số được gán tỷ lệ thuận với các chỉ số đánh giá như Accuracy hoặc F1-score trên tập validation.</w:t>
      </w:r>
    </w:p>
    <w:p w14:paraId="42F2C391" w14:textId="77777777" w:rsidR="00577DFC" w:rsidRPr="00577DFC" w:rsidRDefault="00577DFC" w:rsidP="00577DFC">
      <w:pPr>
        <w:pStyle w:val="ListParagraph"/>
        <w:widowControl w:val="0"/>
        <w:numPr>
          <w:ilvl w:val="0"/>
          <w:numId w:val="12"/>
        </w:numPr>
        <w:tabs>
          <w:tab w:val="left" w:pos="1003"/>
        </w:tabs>
        <w:autoSpaceDE w:val="0"/>
        <w:autoSpaceDN w:val="0"/>
        <w:spacing w:after="0"/>
        <w:ind w:right="279" w:firstLine="357"/>
        <w:contextualSpacing w:val="0"/>
        <w:rPr>
          <w:rFonts w:ascii="Times New Roman" w:hAnsi="Times New Roman" w:cs="Times New Roman"/>
          <w:sz w:val="28"/>
          <w:szCs w:val="28"/>
        </w:rPr>
      </w:pPr>
      <w:r w:rsidRPr="00577DFC">
        <w:rPr>
          <w:rFonts w:ascii="Times New Roman" w:hAnsi="Times New Roman" w:cs="Times New Roman"/>
          <w:sz w:val="28"/>
          <w:szCs w:val="28"/>
        </w:rPr>
        <w:t>Học trọng số tự động: Sử dụng một mô hình meta (ví dụ hồi quy Logistic) để học các trọng số tối ưu từ dữ liệu, thường mang lại hiệu quả cao hơn so với gán thủ công.</w:t>
      </w:r>
    </w:p>
    <w:p w14:paraId="76456B10" w14:textId="77777777" w:rsidR="00577DFC" w:rsidRPr="00577DFC" w:rsidRDefault="00577DFC" w:rsidP="00577DFC">
      <w:pPr>
        <w:pStyle w:val="Heading2"/>
        <w:numPr>
          <w:ilvl w:val="0"/>
          <w:numId w:val="14"/>
        </w:numPr>
        <w:tabs>
          <w:tab w:val="num" w:pos="720"/>
          <w:tab w:val="left" w:pos="1004"/>
        </w:tabs>
        <w:spacing w:before="1"/>
        <w:ind w:left="1004" w:hanging="359"/>
        <w:rPr>
          <w:rFonts w:ascii="Times New Roman" w:hAnsi="Times New Roman" w:cs="Times New Roman"/>
          <w:color w:val="auto"/>
          <w:sz w:val="28"/>
          <w:szCs w:val="28"/>
        </w:rPr>
      </w:pPr>
      <w:r w:rsidRPr="00577DFC">
        <w:rPr>
          <w:rFonts w:ascii="Times New Roman" w:hAnsi="Times New Roman" w:cs="Times New Roman"/>
          <w:color w:val="auto"/>
          <w:spacing w:val="-2"/>
          <w:sz w:val="28"/>
          <w:szCs w:val="28"/>
        </w:rPr>
        <w:t>Stacking:</w:t>
      </w:r>
    </w:p>
    <w:p w14:paraId="60293966" w14:textId="77777777" w:rsidR="00577DFC" w:rsidRPr="00577DFC" w:rsidRDefault="00577DFC" w:rsidP="00577DFC">
      <w:pPr>
        <w:pStyle w:val="BodyText"/>
        <w:spacing w:before="160" w:line="360" w:lineRule="auto"/>
        <w:ind w:right="291" w:firstLine="719"/>
        <w:jc w:val="both"/>
      </w:pPr>
      <w:r w:rsidRPr="00577DFC">
        <w:t>Stacking là một phương pháp Ensemble nâng cao, trong đó các mô</w:t>
      </w:r>
      <w:r w:rsidRPr="00577DFC">
        <w:rPr>
          <w:spacing w:val="40"/>
        </w:rPr>
        <w:t xml:space="preserve"> </w:t>
      </w:r>
      <w:r w:rsidRPr="00577DFC">
        <w:t>hình cơ</w:t>
      </w:r>
      <w:r w:rsidRPr="00577DFC">
        <w:rPr>
          <w:spacing w:val="-2"/>
        </w:rPr>
        <w:t xml:space="preserve"> </w:t>
      </w:r>
      <w:r w:rsidRPr="00577DFC">
        <w:t>sở</w:t>
      </w:r>
      <w:r w:rsidRPr="00577DFC">
        <w:rPr>
          <w:spacing w:val="-2"/>
        </w:rPr>
        <w:t xml:space="preserve"> </w:t>
      </w:r>
      <w:r w:rsidRPr="00577DFC">
        <w:t>được</w:t>
      </w:r>
      <w:r w:rsidRPr="00577DFC">
        <w:rPr>
          <w:spacing w:val="-2"/>
        </w:rPr>
        <w:t xml:space="preserve"> </w:t>
      </w:r>
      <w:r w:rsidRPr="00577DFC">
        <w:t>huấn</w:t>
      </w:r>
      <w:r w:rsidRPr="00577DFC">
        <w:rPr>
          <w:spacing w:val="-2"/>
        </w:rPr>
        <w:t xml:space="preserve"> </w:t>
      </w:r>
      <w:r w:rsidRPr="00577DFC">
        <w:t>luyện độc</w:t>
      </w:r>
      <w:r w:rsidRPr="00577DFC">
        <w:rPr>
          <w:spacing w:val="-2"/>
        </w:rPr>
        <w:t xml:space="preserve"> </w:t>
      </w:r>
      <w:r w:rsidRPr="00577DFC">
        <w:t>lập trên</w:t>
      </w:r>
      <w:r w:rsidRPr="00577DFC">
        <w:rPr>
          <w:spacing w:val="-1"/>
        </w:rPr>
        <w:t xml:space="preserve"> </w:t>
      </w:r>
      <w:r w:rsidRPr="00577DFC">
        <w:t>cùng</w:t>
      </w:r>
      <w:r w:rsidRPr="00577DFC">
        <w:rPr>
          <w:spacing w:val="-1"/>
        </w:rPr>
        <w:t xml:space="preserve"> </w:t>
      </w:r>
      <w:r w:rsidRPr="00577DFC">
        <w:t>một tập</w:t>
      </w:r>
      <w:r w:rsidRPr="00577DFC">
        <w:rPr>
          <w:spacing w:val="-1"/>
        </w:rPr>
        <w:t xml:space="preserve"> </w:t>
      </w:r>
      <w:r w:rsidRPr="00577DFC">
        <w:t>dữ</w:t>
      </w:r>
      <w:r w:rsidRPr="00577DFC">
        <w:rPr>
          <w:spacing w:val="-1"/>
        </w:rPr>
        <w:t xml:space="preserve"> </w:t>
      </w:r>
      <w:r w:rsidRPr="00577DFC">
        <w:t>liệu.</w:t>
      </w:r>
      <w:r w:rsidRPr="00577DFC">
        <w:rPr>
          <w:spacing w:val="-1"/>
        </w:rPr>
        <w:t xml:space="preserve"> </w:t>
      </w:r>
      <w:r w:rsidRPr="00577DFC">
        <w:t>Đầu ra</w:t>
      </w:r>
      <w:r w:rsidRPr="00577DFC">
        <w:rPr>
          <w:spacing w:val="-2"/>
        </w:rPr>
        <w:t xml:space="preserve"> </w:t>
      </w:r>
      <w:r w:rsidRPr="00577DFC">
        <w:t>dự</w:t>
      </w:r>
      <w:r w:rsidRPr="00577DFC">
        <w:rPr>
          <w:spacing w:val="-1"/>
        </w:rPr>
        <w:t xml:space="preserve"> </w:t>
      </w:r>
      <w:r w:rsidRPr="00577DFC">
        <w:t>đoán của các mô hình này sau đó được sử dụng làm đặc trưng đầu vào cho một mô hình cấp cao hơn.</w:t>
      </w:r>
    </w:p>
    <w:p w14:paraId="288BF02C" w14:textId="77777777" w:rsidR="00577DFC" w:rsidRPr="00577DFC" w:rsidRDefault="00577DFC" w:rsidP="00577DFC">
      <w:pPr>
        <w:pStyle w:val="BodyText"/>
        <w:spacing w:line="320" w:lineRule="exact"/>
        <w:ind w:left="1005"/>
        <w:jc w:val="both"/>
      </w:pPr>
      <w:r w:rsidRPr="00577DFC">
        <w:t>Quy</w:t>
      </w:r>
      <w:r w:rsidRPr="00577DFC">
        <w:rPr>
          <w:spacing w:val="-4"/>
        </w:rPr>
        <w:t xml:space="preserve"> </w:t>
      </w:r>
      <w:r w:rsidRPr="00577DFC">
        <w:t>trình</w:t>
      </w:r>
      <w:r w:rsidRPr="00577DFC">
        <w:rPr>
          <w:spacing w:val="-3"/>
        </w:rPr>
        <w:t xml:space="preserve"> </w:t>
      </w:r>
      <w:r w:rsidRPr="00577DFC">
        <w:t>stacking</w:t>
      </w:r>
      <w:r w:rsidRPr="00577DFC">
        <w:rPr>
          <w:spacing w:val="-4"/>
        </w:rPr>
        <w:t xml:space="preserve"> </w:t>
      </w:r>
      <w:r w:rsidRPr="00577DFC">
        <w:t>gồm</w:t>
      </w:r>
      <w:r w:rsidRPr="00577DFC">
        <w:rPr>
          <w:spacing w:val="-4"/>
        </w:rPr>
        <w:t xml:space="preserve"> </w:t>
      </w:r>
      <w:r w:rsidRPr="00577DFC">
        <w:t>các</w:t>
      </w:r>
      <w:r w:rsidRPr="00577DFC">
        <w:rPr>
          <w:spacing w:val="-5"/>
        </w:rPr>
        <w:t xml:space="preserve"> </w:t>
      </w:r>
      <w:r w:rsidRPr="00577DFC">
        <w:rPr>
          <w:spacing w:val="-4"/>
        </w:rPr>
        <w:t>bước:</w:t>
      </w:r>
    </w:p>
    <w:p w14:paraId="1B8993F7" w14:textId="77777777" w:rsidR="00577DFC" w:rsidRPr="00577DFC" w:rsidRDefault="00577DFC" w:rsidP="00577DFC">
      <w:pPr>
        <w:pStyle w:val="ListParagraph"/>
        <w:widowControl w:val="0"/>
        <w:numPr>
          <w:ilvl w:val="3"/>
          <w:numId w:val="13"/>
        </w:numPr>
        <w:tabs>
          <w:tab w:val="left" w:pos="1003"/>
        </w:tabs>
        <w:autoSpaceDE w:val="0"/>
        <w:autoSpaceDN w:val="0"/>
        <w:spacing w:before="283" w:after="0" w:line="240" w:lineRule="auto"/>
        <w:ind w:left="1003" w:hanging="361"/>
        <w:contextualSpacing w:val="0"/>
        <w:rPr>
          <w:rFonts w:ascii="Times New Roman" w:hAnsi="Times New Roman" w:cs="Times New Roman"/>
          <w:sz w:val="28"/>
          <w:szCs w:val="28"/>
        </w:rPr>
      </w:pPr>
      <w:r w:rsidRPr="00577DFC">
        <w:rPr>
          <w:rFonts w:ascii="Times New Roman" w:hAnsi="Times New Roman" w:cs="Times New Roman"/>
          <w:sz w:val="28"/>
          <w:szCs w:val="28"/>
        </w:rPr>
        <w:t>Huấn</w:t>
      </w:r>
      <w:r w:rsidRPr="00577DFC">
        <w:rPr>
          <w:rFonts w:ascii="Times New Roman" w:hAnsi="Times New Roman" w:cs="Times New Roman"/>
          <w:spacing w:val="14"/>
          <w:sz w:val="28"/>
          <w:szCs w:val="28"/>
        </w:rPr>
        <w:t xml:space="preserve"> </w:t>
      </w:r>
      <w:r w:rsidRPr="00577DFC">
        <w:rPr>
          <w:rFonts w:ascii="Times New Roman" w:hAnsi="Times New Roman" w:cs="Times New Roman"/>
          <w:sz w:val="28"/>
          <w:szCs w:val="28"/>
        </w:rPr>
        <w:t>luyện</w:t>
      </w:r>
      <w:r w:rsidRPr="00577DFC">
        <w:rPr>
          <w:rFonts w:ascii="Times New Roman" w:hAnsi="Times New Roman" w:cs="Times New Roman"/>
          <w:spacing w:val="15"/>
          <w:sz w:val="28"/>
          <w:szCs w:val="28"/>
        </w:rPr>
        <w:t xml:space="preserve"> </w:t>
      </w:r>
      <w:r w:rsidRPr="00577DFC">
        <w:rPr>
          <w:rFonts w:ascii="Times New Roman" w:hAnsi="Times New Roman" w:cs="Times New Roman"/>
          <w:sz w:val="28"/>
          <w:szCs w:val="28"/>
        </w:rPr>
        <w:t>các</w:t>
      </w:r>
      <w:r w:rsidRPr="00577DFC">
        <w:rPr>
          <w:rFonts w:ascii="Times New Roman" w:hAnsi="Times New Roman" w:cs="Times New Roman"/>
          <w:spacing w:val="14"/>
          <w:sz w:val="28"/>
          <w:szCs w:val="28"/>
        </w:rPr>
        <w:t xml:space="preserve"> </w:t>
      </w:r>
      <w:r w:rsidRPr="00577DFC">
        <w:rPr>
          <w:rFonts w:ascii="Times New Roman" w:hAnsi="Times New Roman" w:cs="Times New Roman"/>
          <w:sz w:val="28"/>
          <w:szCs w:val="28"/>
        </w:rPr>
        <w:t>mô</w:t>
      </w:r>
      <w:r w:rsidRPr="00577DFC">
        <w:rPr>
          <w:rFonts w:ascii="Times New Roman" w:hAnsi="Times New Roman" w:cs="Times New Roman"/>
          <w:spacing w:val="15"/>
          <w:sz w:val="28"/>
          <w:szCs w:val="28"/>
        </w:rPr>
        <w:t xml:space="preserve"> </w:t>
      </w:r>
      <w:r w:rsidRPr="00577DFC">
        <w:rPr>
          <w:rFonts w:ascii="Times New Roman" w:hAnsi="Times New Roman" w:cs="Times New Roman"/>
          <w:sz w:val="28"/>
          <w:szCs w:val="28"/>
        </w:rPr>
        <w:t>hình</w:t>
      </w:r>
      <w:r w:rsidRPr="00577DFC">
        <w:rPr>
          <w:rFonts w:ascii="Times New Roman" w:hAnsi="Times New Roman" w:cs="Times New Roman"/>
          <w:spacing w:val="15"/>
          <w:sz w:val="28"/>
          <w:szCs w:val="28"/>
        </w:rPr>
        <w:t xml:space="preserve"> </w:t>
      </w:r>
      <w:r w:rsidRPr="00577DFC">
        <w:rPr>
          <w:rFonts w:ascii="Times New Roman" w:hAnsi="Times New Roman" w:cs="Times New Roman"/>
          <w:sz w:val="28"/>
          <w:szCs w:val="28"/>
        </w:rPr>
        <w:t>cơ</w:t>
      </w:r>
      <w:r w:rsidRPr="00577DFC">
        <w:rPr>
          <w:rFonts w:ascii="Times New Roman" w:hAnsi="Times New Roman" w:cs="Times New Roman"/>
          <w:spacing w:val="13"/>
          <w:sz w:val="28"/>
          <w:szCs w:val="28"/>
        </w:rPr>
        <w:t xml:space="preserve"> </w:t>
      </w:r>
      <w:r w:rsidRPr="00577DFC">
        <w:rPr>
          <w:rFonts w:ascii="Times New Roman" w:hAnsi="Times New Roman" w:cs="Times New Roman"/>
          <w:sz w:val="28"/>
          <w:szCs w:val="28"/>
        </w:rPr>
        <w:t>sở</w:t>
      </w:r>
      <w:r w:rsidRPr="00577DFC">
        <w:rPr>
          <w:rFonts w:ascii="Times New Roman" w:hAnsi="Times New Roman" w:cs="Times New Roman"/>
          <w:spacing w:val="14"/>
          <w:sz w:val="28"/>
          <w:szCs w:val="28"/>
        </w:rPr>
        <w:t xml:space="preserve"> </w:t>
      </w:r>
      <w:r w:rsidRPr="00577DFC">
        <w:rPr>
          <w:rFonts w:ascii="Times New Roman" w:hAnsi="Times New Roman" w:cs="Times New Roman"/>
          <w:sz w:val="28"/>
          <w:szCs w:val="28"/>
        </w:rPr>
        <w:t>khác</w:t>
      </w:r>
      <w:r w:rsidRPr="00577DFC">
        <w:rPr>
          <w:rFonts w:ascii="Times New Roman" w:hAnsi="Times New Roman" w:cs="Times New Roman"/>
          <w:spacing w:val="14"/>
          <w:sz w:val="28"/>
          <w:szCs w:val="28"/>
        </w:rPr>
        <w:t xml:space="preserve"> </w:t>
      </w:r>
      <w:r w:rsidRPr="00577DFC">
        <w:rPr>
          <w:rFonts w:ascii="Times New Roman" w:hAnsi="Times New Roman" w:cs="Times New Roman"/>
          <w:sz w:val="28"/>
          <w:szCs w:val="28"/>
        </w:rPr>
        <w:t>nhau</w:t>
      </w:r>
      <w:r w:rsidRPr="00577DFC">
        <w:rPr>
          <w:rFonts w:ascii="Times New Roman" w:hAnsi="Times New Roman" w:cs="Times New Roman"/>
          <w:spacing w:val="15"/>
          <w:sz w:val="28"/>
          <w:szCs w:val="28"/>
        </w:rPr>
        <w:t xml:space="preserve"> </w:t>
      </w:r>
      <w:r w:rsidRPr="00577DFC">
        <w:rPr>
          <w:rFonts w:ascii="Times New Roman" w:hAnsi="Times New Roman" w:cs="Times New Roman"/>
          <w:sz w:val="28"/>
          <w:szCs w:val="28"/>
        </w:rPr>
        <w:t>(ví</w:t>
      </w:r>
      <w:r w:rsidRPr="00577DFC">
        <w:rPr>
          <w:rFonts w:ascii="Times New Roman" w:hAnsi="Times New Roman" w:cs="Times New Roman"/>
          <w:spacing w:val="15"/>
          <w:sz w:val="28"/>
          <w:szCs w:val="28"/>
        </w:rPr>
        <w:t xml:space="preserve"> </w:t>
      </w:r>
      <w:r w:rsidRPr="00577DFC">
        <w:rPr>
          <w:rFonts w:ascii="Times New Roman" w:hAnsi="Times New Roman" w:cs="Times New Roman"/>
          <w:sz w:val="28"/>
          <w:szCs w:val="28"/>
        </w:rPr>
        <w:t>dụ</w:t>
      </w:r>
      <w:r w:rsidRPr="00577DFC">
        <w:rPr>
          <w:rFonts w:ascii="Times New Roman" w:hAnsi="Times New Roman" w:cs="Times New Roman"/>
          <w:spacing w:val="15"/>
          <w:sz w:val="28"/>
          <w:szCs w:val="28"/>
        </w:rPr>
        <w:t xml:space="preserve"> </w:t>
      </w:r>
      <w:r w:rsidRPr="00577DFC">
        <w:rPr>
          <w:rFonts w:ascii="Times New Roman" w:hAnsi="Times New Roman" w:cs="Times New Roman"/>
          <w:sz w:val="28"/>
          <w:szCs w:val="28"/>
        </w:rPr>
        <w:t>ResNet,</w:t>
      </w:r>
      <w:r w:rsidRPr="00577DFC">
        <w:rPr>
          <w:rFonts w:ascii="Times New Roman" w:hAnsi="Times New Roman" w:cs="Times New Roman"/>
          <w:spacing w:val="13"/>
          <w:sz w:val="28"/>
          <w:szCs w:val="28"/>
        </w:rPr>
        <w:t xml:space="preserve"> </w:t>
      </w:r>
      <w:r w:rsidRPr="00577DFC">
        <w:rPr>
          <w:rFonts w:ascii="Times New Roman" w:hAnsi="Times New Roman" w:cs="Times New Roman"/>
          <w:spacing w:val="-2"/>
          <w:sz w:val="28"/>
          <w:szCs w:val="28"/>
        </w:rPr>
        <w:t>Transformer,</w:t>
      </w:r>
    </w:p>
    <w:p w14:paraId="07FE2541" w14:textId="77777777" w:rsidR="00577DFC" w:rsidRPr="00577DFC" w:rsidRDefault="00577DFC" w:rsidP="00577DFC">
      <w:pPr>
        <w:pStyle w:val="BodyText"/>
        <w:spacing w:before="160"/>
      </w:pPr>
      <w:r w:rsidRPr="00577DFC">
        <w:rPr>
          <w:spacing w:val="-2"/>
        </w:rPr>
        <w:t>EfficientNet)</w:t>
      </w:r>
    </w:p>
    <w:p w14:paraId="3BE7DCC5" w14:textId="77777777" w:rsidR="00577DFC" w:rsidRPr="00577DFC" w:rsidRDefault="00577DFC" w:rsidP="00577DFC">
      <w:pPr>
        <w:pStyle w:val="ListParagraph"/>
        <w:widowControl w:val="0"/>
        <w:numPr>
          <w:ilvl w:val="3"/>
          <w:numId w:val="13"/>
        </w:numPr>
        <w:tabs>
          <w:tab w:val="left" w:pos="1003"/>
        </w:tabs>
        <w:autoSpaceDE w:val="0"/>
        <w:autoSpaceDN w:val="0"/>
        <w:spacing w:before="161" w:after="0"/>
        <w:ind w:left="285" w:right="289" w:firstLine="357"/>
        <w:contextualSpacing w:val="0"/>
        <w:rPr>
          <w:rFonts w:ascii="Times New Roman" w:hAnsi="Times New Roman" w:cs="Times New Roman"/>
          <w:sz w:val="28"/>
          <w:szCs w:val="28"/>
        </w:rPr>
      </w:pPr>
      <w:r w:rsidRPr="00577DFC">
        <w:rPr>
          <w:rFonts w:ascii="Times New Roman" w:hAnsi="Times New Roman" w:cs="Times New Roman"/>
          <w:sz w:val="28"/>
          <w:szCs w:val="28"/>
        </w:rPr>
        <w:t>Thu</w:t>
      </w:r>
      <w:r w:rsidRPr="00577DFC">
        <w:rPr>
          <w:rFonts w:ascii="Times New Roman" w:hAnsi="Times New Roman" w:cs="Times New Roman"/>
          <w:spacing w:val="35"/>
          <w:sz w:val="28"/>
          <w:szCs w:val="28"/>
        </w:rPr>
        <w:t xml:space="preserve"> </w:t>
      </w:r>
      <w:r w:rsidRPr="00577DFC">
        <w:rPr>
          <w:rFonts w:ascii="Times New Roman" w:hAnsi="Times New Roman" w:cs="Times New Roman"/>
          <w:sz w:val="28"/>
          <w:szCs w:val="28"/>
        </w:rPr>
        <w:t>thập</w:t>
      </w:r>
      <w:r w:rsidRPr="00577DFC">
        <w:rPr>
          <w:rFonts w:ascii="Times New Roman" w:hAnsi="Times New Roman" w:cs="Times New Roman"/>
          <w:spacing w:val="35"/>
          <w:sz w:val="28"/>
          <w:szCs w:val="28"/>
        </w:rPr>
        <w:t xml:space="preserve"> </w:t>
      </w:r>
      <w:r w:rsidRPr="00577DFC">
        <w:rPr>
          <w:rFonts w:ascii="Times New Roman" w:hAnsi="Times New Roman" w:cs="Times New Roman"/>
          <w:sz w:val="28"/>
          <w:szCs w:val="28"/>
        </w:rPr>
        <w:t>đầu</w:t>
      </w:r>
      <w:r w:rsidRPr="00577DFC">
        <w:rPr>
          <w:rFonts w:ascii="Times New Roman" w:hAnsi="Times New Roman" w:cs="Times New Roman"/>
          <w:spacing w:val="37"/>
          <w:sz w:val="28"/>
          <w:szCs w:val="28"/>
        </w:rPr>
        <w:t xml:space="preserve"> </w:t>
      </w:r>
      <w:r w:rsidRPr="00577DFC">
        <w:rPr>
          <w:rFonts w:ascii="Times New Roman" w:hAnsi="Times New Roman" w:cs="Times New Roman"/>
          <w:sz w:val="28"/>
          <w:szCs w:val="28"/>
        </w:rPr>
        <w:t>ra</w:t>
      </w:r>
      <w:r w:rsidRPr="00577DFC">
        <w:rPr>
          <w:rFonts w:ascii="Times New Roman" w:hAnsi="Times New Roman" w:cs="Times New Roman"/>
          <w:spacing w:val="34"/>
          <w:sz w:val="28"/>
          <w:szCs w:val="28"/>
        </w:rPr>
        <w:t xml:space="preserve"> </w:t>
      </w:r>
      <w:r w:rsidRPr="00577DFC">
        <w:rPr>
          <w:rFonts w:ascii="Times New Roman" w:hAnsi="Times New Roman" w:cs="Times New Roman"/>
          <w:sz w:val="28"/>
          <w:szCs w:val="28"/>
        </w:rPr>
        <w:t>dự</w:t>
      </w:r>
      <w:r w:rsidRPr="00577DFC">
        <w:rPr>
          <w:rFonts w:ascii="Times New Roman" w:hAnsi="Times New Roman" w:cs="Times New Roman"/>
          <w:spacing w:val="33"/>
          <w:sz w:val="28"/>
          <w:szCs w:val="28"/>
        </w:rPr>
        <w:t xml:space="preserve"> </w:t>
      </w:r>
      <w:r w:rsidRPr="00577DFC">
        <w:rPr>
          <w:rFonts w:ascii="Times New Roman" w:hAnsi="Times New Roman" w:cs="Times New Roman"/>
          <w:sz w:val="28"/>
          <w:szCs w:val="28"/>
        </w:rPr>
        <w:t>đoán</w:t>
      </w:r>
      <w:r w:rsidRPr="00577DFC">
        <w:rPr>
          <w:rFonts w:ascii="Times New Roman" w:hAnsi="Times New Roman" w:cs="Times New Roman"/>
          <w:spacing w:val="35"/>
          <w:sz w:val="28"/>
          <w:szCs w:val="28"/>
        </w:rPr>
        <w:t xml:space="preserve"> </w:t>
      </w:r>
      <w:r w:rsidRPr="00577DFC">
        <w:rPr>
          <w:rFonts w:ascii="Times New Roman" w:hAnsi="Times New Roman" w:cs="Times New Roman"/>
          <w:sz w:val="28"/>
          <w:szCs w:val="28"/>
        </w:rPr>
        <w:t>xác</w:t>
      </w:r>
      <w:r w:rsidRPr="00577DFC">
        <w:rPr>
          <w:rFonts w:ascii="Times New Roman" w:hAnsi="Times New Roman" w:cs="Times New Roman"/>
          <w:spacing w:val="34"/>
          <w:sz w:val="28"/>
          <w:szCs w:val="28"/>
        </w:rPr>
        <w:t xml:space="preserve"> </w:t>
      </w:r>
      <w:r w:rsidRPr="00577DFC">
        <w:rPr>
          <w:rFonts w:ascii="Times New Roman" w:hAnsi="Times New Roman" w:cs="Times New Roman"/>
          <w:sz w:val="28"/>
          <w:szCs w:val="28"/>
        </w:rPr>
        <w:t>suất</w:t>
      </w:r>
      <w:r w:rsidRPr="00577DFC">
        <w:rPr>
          <w:rFonts w:ascii="Times New Roman" w:hAnsi="Times New Roman" w:cs="Times New Roman"/>
          <w:spacing w:val="35"/>
          <w:sz w:val="28"/>
          <w:szCs w:val="28"/>
        </w:rPr>
        <w:t xml:space="preserve"> </w:t>
      </w:r>
      <w:r w:rsidRPr="00577DFC">
        <w:rPr>
          <w:rFonts w:ascii="Times New Roman" w:hAnsi="Times New Roman" w:cs="Times New Roman"/>
          <w:sz w:val="28"/>
          <w:szCs w:val="28"/>
        </w:rPr>
        <w:t>hoặc</w:t>
      </w:r>
      <w:r w:rsidRPr="00577DFC">
        <w:rPr>
          <w:rFonts w:ascii="Times New Roman" w:hAnsi="Times New Roman" w:cs="Times New Roman"/>
          <w:spacing w:val="34"/>
          <w:sz w:val="28"/>
          <w:szCs w:val="28"/>
        </w:rPr>
        <w:t xml:space="preserve"> </w:t>
      </w:r>
      <w:r w:rsidRPr="00577DFC">
        <w:rPr>
          <w:rFonts w:ascii="Times New Roman" w:hAnsi="Times New Roman" w:cs="Times New Roman"/>
          <w:sz w:val="28"/>
          <w:szCs w:val="28"/>
        </w:rPr>
        <w:t>nhãn</w:t>
      </w:r>
      <w:r w:rsidRPr="00577DFC">
        <w:rPr>
          <w:rFonts w:ascii="Times New Roman" w:hAnsi="Times New Roman" w:cs="Times New Roman"/>
          <w:spacing w:val="37"/>
          <w:sz w:val="28"/>
          <w:szCs w:val="28"/>
        </w:rPr>
        <w:t xml:space="preserve"> </w:t>
      </w:r>
      <w:r w:rsidRPr="00577DFC">
        <w:rPr>
          <w:rFonts w:ascii="Times New Roman" w:hAnsi="Times New Roman" w:cs="Times New Roman"/>
          <w:sz w:val="28"/>
          <w:szCs w:val="28"/>
        </w:rPr>
        <w:t>của</w:t>
      </w:r>
      <w:r w:rsidRPr="00577DFC">
        <w:rPr>
          <w:rFonts w:ascii="Times New Roman" w:hAnsi="Times New Roman" w:cs="Times New Roman"/>
          <w:spacing w:val="34"/>
          <w:sz w:val="28"/>
          <w:szCs w:val="28"/>
        </w:rPr>
        <w:t xml:space="preserve"> </w:t>
      </w:r>
      <w:r w:rsidRPr="00577DFC">
        <w:rPr>
          <w:rFonts w:ascii="Times New Roman" w:hAnsi="Times New Roman" w:cs="Times New Roman"/>
          <w:sz w:val="28"/>
          <w:szCs w:val="28"/>
        </w:rPr>
        <w:t>các</w:t>
      </w:r>
      <w:r w:rsidRPr="00577DFC">
        <w:rPr>
          <w:rFonts w:ascii="Times New Roman" w:hAnsi="Times New Roman" w:cs="Times New Roman"/>
          <w:spacing w:val="37"/>
          <w:sz w:val="28"/>
          <w:szCs w:val="28"/>
        </w:rPr>
        <w:t xml:space="preserve"> </w:t>
      </w:r>
      <w:r w:rsidRPr="00577DFC">
        <w:rPr>
          <w:rFonts w:ascii="Times New Roman" w:hAnsi="Times New Roman" w:cs="Times New Roman"/>
          <w:sz w:val="28"/>
          <w:szCs w:val="28"/>
        </w:rPr>
        <w:t>mô</w:t>
      </w:r>
      <w:r w:rsidRPr="00577DFC">
        <w:rPr>
          <w:rFonts w:ascii="Times New Roman" w:hAnsi="Times New Roman" w:cs="Times New Roman"/>
          <w:spacing w:val="35"/>
          <w:sz w:val="28"/>
          <w:szCs w:val="28"/>
        </w:rPr>
        <w:t xml:space="preserve"> </w:t>
      </w:r>
      <w:r w:rsidRPr="00577DFC">
        <w:rPr>
          <w:rFonts w:ascii="Times New Roman" w:hAnsi="Times New Roman" w:cs="Times New Roman"/>
          <w:sz w:val="28"/>
          <w:szCs w:val="28"/>
        </w:rPr>
        <w:t>hình</w:t>
      </w:r>
      <w:r w:rsidRPr="00577DFC">
        <w:rPr>
          <w:rFonts w:ascii="Times New Roman" w:hAnsi="Times New Roman" w:cs="Times New Roman"/>
          <w:spacing w:val="37"/>
          <w:sz w:val="28"/>
          <w:szCs w:val="28"/>
        </w:rPr>
        <w:t xml:space="preserve"> </w:t>
      </w:r>
      <w:r w:rsidRPr="00577DFC">
        <w:rPr>
          <w:rFonts w:ascii="Times New Roman" w:hAnsi="Times New Roman" w:cs="Times New Roman"/>
          <w:sz w:val="28"/>
          <w:szCs w:val="28"/>
        </w:rPr>
        <w:t>cơ</w:t>
      </w:r>
      <w:r w:rsidRPr="00577DFC">
        <w:rPr>
          <w:rFonts w:ascii="Times New Roman" w:hAnsi="Times New Roman" w:cs="Times New Roman"/>
          <w:spacing w:val="34"/>
          <w:sz w:val="28"/>
          <w:szCs w:val="28"/>
        </w:rPr>
        <w:t xml:space="preserve"> </w:t>
      </w:r>
      <w:r w:rsidRPr="00577DFC">
        <w:rPr>
          <w:rFonts w:ascii="Times New Roman" w:hAnsi="Times New Roman" w:cs="Times New Roman"/>
          <w:sz w:val="28"/>
          <w:szCs w:val="28"/>
        </w:rPr>
        <w:t>sở thông qua tập validation hoặc K-Fold Cross-Validation.</w:t>
      </w:r>
    </w:p>
    <w:p w14:paraId="490D4736" w14:textId="77777777" w:rsidR="00577DFC" w:rsidRPr="00577DFC" w:rsidRDefault="00577DFC" w:rsidP="00577DFC">
      <w:pPr>
        <w:pStyle w:val="ListParagraph"/>
        <w:widowControl w:val="0"/>
        <w:numPr>
          <w:ilvl w:val="3"/>
          <w:numId w:val="13"/>
        </w:numPr>
        <w:tabs>
          <w:tab w:val="left" w:pos="1003"/>
        </w:tabs>
        <w:autoSpaceDE w:val="0"/>
        <w:autoSpaceDN w:val="0"/>
        <w:spacing w:before="1" w:after="0"/>
        <w:ind w:left="285" w:right="276" w:firstLine="357"/>
        <w:contextualSpacing w:val="0"/>
        <w:rPr>
          <w:rFonts w:ascii="Times New Roman" w:hAnsi="Times New Roman" w:cs="Times New Roman"/>
          <w:sz w:val="28"/>
          <w:szCs w:val="28"/>
        </w:rPr>
      </w:pPr>
      <w:r w:rsidRPr="00577DFC">
        <w:rPr>
          <w:rFonts w:ascii="Times New Roman" w:hAnsi="Times New Roman" w:cs="Times New Roman"/>
          <w:sz w:val="28"/>
          <w:szCs w:val="28"/>
        </w:rPr>
        <w:t>Huấn luyện Meta-Learner (ví dụ hồi quy Logistic, SVM hoặc</w:t>
      </w:r>
      <w:r w:rsidRPr="00577DFC">
        <w:rPr>
          <w:rFonts w:ascii="Times New Roman" w:hAnsi="Times New Roman" w:cs="Times New Roman"/>
          <w:spacing w:val="-1"/>
          <w:sz w:val="28"/>
          <w:szCs w:val="28"/>
        </w:rPr>
        <w:t xml:space="preserve"> </w:t>
      </w:r>
      <w:r w:rsidRPr="00577DFC">
        <w:rPr>
          <w:rFonts w:ascii="Times New Roman" w:hAnsi="Times New Roman" w:cs="Times New Roman"/>
          <w:sz w:val="28"/>
          <w:szCs w:val="28"/>
        </w:rPr>
        <w:t>mạng nơ-ron nhỏ) để học cách kết hợp các dự đoán này một cách tối ưu.</w:t>
      </w:r>
    </w:p>
    <w:p w14:paraId="1D71ADB3" w14:textId="77777777" w:rsidR="00577DFC" w:rsidRPr="00577DFC" w:rsidRDefault="00577DFC" w:rsidP="00577DFC">
      <w:pPr>
        <w:pStyle w:val="BodyText"/>
        <w:spacing w:before="119" w:line="360" w:lineRule="auto"/>
        <w:ind w:right="290" w:firstLine="719"/>
        <w:jc w:val="both"/>
      </w:pPr>
      <w:r w:rsidRPr="00577DFC">
        <w:t>Ưu điểm của stacking là khả năng kết hợp linh hoạt các kiến trúc học sâu rất khác nhau và thường đạt độ chính xác cao hơn so với Voting hoặc Averaging đơn thuần.</w:t>
      </w:r>
    </w:p>
    <w:p w14:paraId="2D215FA8" w14:textId="77777777" w:rsidR="00577DFC" w:rsidRPr="00577DFC" w:rsidRDefault="00577DFC" w:rsidP="00577DFC">
      <w:pPr>
        <w:pStyle w:val="Heading2"/>
        <w:spacing w:before="1"/>
        <w:ind w:left="645" w:firstLine="0"/>
        <w:rPr>
          <w:rFonts w:ascii="Times New Roman" w:hAnsi="Times New Roman" w:cs="Times New Roman"/>
          <w:color w:val="auto"/>
          <w:sz w:val="28"/>
          <w:szCs w:val="28"/>
        </w:rPr>
      </w:pPr>
      <w:r w:rsidRPr="00577DFC">
        <w:rPr>
          <w:rFonts w:ascii="Times New Roman" w:hAnsi="Times New Roman" w:cs="Times New Roman"/>
          <w:color w:val="auto"/>
          <w:sz w:val="28"/>
          <w:szCs w:val="28"/>
        </w:rPr>
        <w:t>-</w:t>
      </w:r>
      <w:r w:rsidRPr="00577DFC">
        <w:rPr>
          <w:rFonts w:ascii="Times New Roman" w:hAnsi="Times New Roman" w:cs="Times New Roman"/>
          <w:color w:val="auto"/>
          <w:spacing w:val="58"/>
          <w:sz w:val="28"/>
          <w:szCs w:val="28"/>
        </w:rPr>
        <w:t xml:space="preserve">  </w:t>
      </w:r>
      <w:r w:rsidRPr="00577DFC">
        <w:rPr>
          <w:rFonts w:ascii="Times New Roman" w:hAnsi="Times New Roman" w:cs="Times New Roman"/>
          <w:color w:val="auto"/>
          <w:sz w:val="28"/>
          <w:szCs w:val="28"/>
        </w:rPr>
        <w:t>Vai trò</w:t>
      </w:r>
      <w:r w:rsidRPr="00577DFC">
        <w:rPr>
          <w:rFonts w:ascii="Times New Roman" w:hAnsi="Times New Roman" w:cs="Times New Roman"/>
          <w:color w:val="auto"/>
          <w:spacing w:val="-2"/>
          <w:sz w:val="28"/>
          <w:szCs w:val="28"/>
        </w:rPr>
        <w:t xml:space="preserve"> </w:t>
      </w:r>
      <w:r w:rsidRPr="00577DFC">
        <w:rPr>
          <w:rFonts w:ascii="Times New Roman" w:hAnsi="Times New Roman" w:cs="Times New Roman"/>
          <w:color w:val="auto"/>
          <w:sz w:val="28"/>
          <w:szCs w:val="28"/>
        </w:rPr>
        <w:t>của học</w:t>
      </w:r>
      <w:r w:rsidRPr="00577DFC">
        <w:rPr>
          <w:rFonts w:ascii="Times New Roman" w:hAnsi="Times New Roman" w:cs="Times New Roman"/>
          <w:color w:val="auto"/>
          <w:spacing w:val="-3"/>
          <w:sz w:val="28"/>
          <w:szCs w:val="28"/>
        </w:rPr>
        <w:t xml:space="preserve"> </w:t>
      </w:r>
      <w:r w:rsidRPr="00577DFC">
        <w:rPr>
          <w:rFonts w:ascii="Times New Roman" w:hAnsi="Times New Roman" w:cs="Times New Roman"/>
          <w:color w:val="auto"/>
          <w:sz w:val="28"/>
          <w:szCs w:val="28"/>
        </w:rPr>
        <w:t>tổ</w:t>
      </w:r>
      <w:r w:rsidRPr="00577DFC">
        <w:rPr>
          <w:rFonts w:ascii="Times New Roman" w:hAnsi="Times New Roman" w:cs="Times New Roman"/>
          <w:color w:val="auto"/>
          <w:spacing w:val="-1"/>
          <w:sz w:val="28"/>
          <w:szCs w:val="28"/>
        </w:rPr>
        <w:t xml:space="preserve"> </w:t>
      </w:r>
      <w:r w:rsidRPr="00577DFC">
        <w:rPr>
          <w:rFonts w:ascii="Times New Roman" w:hAnsi="Times New Roman" w:cs="Times New Roman"/>
          <w:color w:val="auto"/>
          <w:sz w:val="28"/>
          <w:szCs w:val="28"/>
        </w:rPr>
        <w:t>hợp</w:t>
      </w:r>
      <w:r w:rsidRPr="00577DFC">
        <w:rPr>
          <w:rFonts w:ascii="Times New Roman" w:hAnsi="Times New Roman" w:cs="Times New Roman"/>
          <w:color w:val="auto"/>
          <w:spacing w:val="-3"/>
          <w:sz w:val="28"/>
          <w:szCs w:val="28"/>
        </w:rPr>
        <w:t xml:space="preserve"> </w:t>
      </w:r>
      <w:r w:rsidRPr="00577DFC">
        <w:rPr>
          <w:rFonts w:ascii="Times New Roman" w:hAnsi="Times New Roman" w:cs="Times New Roman"/>
          <w:color w:val="auto"/>
          <w:sz w:val="28"/>
          <w:szCs w:val="28"/>
        </w:rPr>
        <w:t>trong</w:t>
      </w:r>
      <w:r w:rsidRPr="00577DFC">
        <w:rPr>
          <w:rFonts w:ascii="Times New Roman" w:hAnsi="Times New Roman" w:cs="Times New Roman"/>
          <w:color w:val="auto"/>
          <w:spacing w:val="-1"/>
          <w:sz w:val="28"/>
          <w:szCs w:val="28"/>
        </w:rPr>
        <w:t xml:space="preserve"> </w:t>
      </w:r>
      <w:r w:rsidRPr="00577DFC">
        <w:rPr>
          <w:rFonts w:ascii="Times New Roman" w:hAnsi="Times New Roman" w:cs="Times New Roman"/>
          <w:color w:val="auto"/>
          <w:sz w:val="28"/>
          <w:szCs w:val="28"/>
        </w:rPr>
        <w:t>phân</w:t>
      </w:r>
      <w:r w:rsidRPr="00577DFC">
        <w:rPr>
          <w:rFonts w:ascii="Times New Roman" w:hAnsi="Times New Roman" w:cs="Times New Roman"/>
          <w:color w:val="auto"/>
          <w:spacing w:val="-2"/>
          <w:sz w:val="28"/>
          <w:szCs w:val="28"/>
        </w:rPr>
        <w:t xml:space="preserve"> </w:t>
      </w:r>
      <w:r w:rsidRPr="00577DFC">
        <w:rPr>
          <w:rFonts w:ascii="Times New Roman" w:hAnsi="Times New Roman" w:cs="Times New Roman"/>
          <w:color w:val="auto"/>
          <w:sz w:val="28"/>
          <w:szCs w:val="28"/>
        </w:rPr>
        <w:t>loại</w:t>
      </w:r>
      <w:r w:rsidRPr="00577DFC">
        <w:rPr>
          <w:rFonts w:ascii="Times New Roman" w:hAnsi="Times New Roman" w:cs="Times New Roman"/>
          <w:color w:val="auto"/>
          <w:spacing w:val="-2"/>
          <w:sz w:val="28"/>
          <w:szCs w:val="28"/>
        </w:rPr>
        <w:t xml:space="preserve"> </w:t>
      </w:r>
      <w:r w:rsidRPr="00577DFC">
        <w:rPr>
          <w:rFonts w:ascii="Times New Roman" w:hAnsi="Times New Roman" w:cs="Times New Roman"/>
          <w:color w:val="auto"/>
          <w:spacing w:val="-4"/>
          <w:sz w:val="28"/>
          <w:szCs w:val="28"/>
        </w:rPr>
        <w:t>ảnh:</w:t>
      </w:r>
    </w:p>
    <w:p w14:paraId="745F6946" w14:textId="77777777" w:rsidR="00577DFC" w:rsidRPr="00577DFC" w:rsidRDefault="00577DFC" w:rsidP="00577DFC">
      <w:pPr>
        <w:pStyle w:val="BodyText"/>
        <w:spacing w:before="161" w:line="360" w:lineRule="auto"/>
        <w:ind w:right="292" w:firstLine="719"/>
        <w:jc w:val="both"/>
      </w:pPr>
      <w:r w:rsidRPr="00577DFC">
        <w:t>Trong các bài toán phân loại ảnh, đặc biệt là những bài toán có dữ liệu phức tạp như ảnh y tế, việc sử dụng một mô hình đơn lẻ thường khó đạt được hiệu</w:t>
      </w:r>
      <w:r w:rsidRPr="00577DFC">
        <w:rPr>
          <w:spacing w:val="34"/>
        </w:rPr>
        <w:t xml:space="preserve"> </w:t>
      </w:r>
      <w:r w:rsidRPr="00577DFC">
        <w:t>quả</w:t>
      </w:r>
      <w:r w:rsidRPr="00577DFC">
        <w:rPr>
          <w:spacing w:val="33"/>
        </w:rPr>
        <w:t xml:space="preserve"> </w:t>
      </w:r>
      <w:r w:rsidRPr="00577DFC">
        <w:t>tối</w:t>
      </w:r>
      <w:r w:rsidRPr="00577DFC">
        <w:rPr>
          <w:spacing w:val="36"/>
        </w:rPr>
        <w:t xml:space="preserve"> </w:t>
      </w:r>
      <w:r w:rsidRPr="00577DFC">
        <w:t>ưu</w:t>
      </w:r>
      <w:r w:rsidRPr="00577DFC">
        <w:rPr>
          <w:spacing w:val="36"/>
        </w:rPr>
        <w:t xml:space="preserve"> </w:t>
      </w:r>
      <w:r w:rsidRPr="00577DFC">
        <w:t>do</w:t>
      </w:r>
      <w:r w:rsidRPr="00577DFC">
        <w:rPr>
          <w:spacing w:val="34"/>
        </w:rPr>
        <w:t xml:space="preserve"> </w:t>
      </w:r>
      <w:r w:rsidRPr="00577DFC">
        <w:t>hạn</w:t>
      </w:r>
      <w:r w:rsidRPr="00577DFC">
        <w:rPr>
          <w:spacing w:val="36"/>
        </w:rPr>
        <w:t xml:space="preserve"> </w:t>
      </w:r>
      <w:r w:rsidRPr="00577DFC">
        <w:t>chế</w:t>
      </w:r>
      <w:r w:rsidRPr="00577DFC">
        <w:rPr>
          <w:spacing w:val="33"/>
        </w:rPr>
        <w:t xml:space="preserve"> </w:t>
      </w:r>
      <w:r w:rsidRPr="00577DFC">
        <w:t>về</w:t>
      </w:r>
      <w:r w:rsidRPr="00577DFC">
        <w:rPr>
          <w:spacing w:val="33"/>
        </w:rPr>
        <w:t xml:space="preserve"> </w:t>
      </w:r>
      <w:r w:rsidRPr="00577DFC">
        <w:t>khả</w:t>
      </w:r>
      <w:r w:rsidRPr="00577DFC">
        <w:rPr>
          <w:spacing w:val="33"/>
        </w:rPr>
        <w:t xml:space="preserve"> </w:t>
      </w:r>
      <w:r w:rsidRPr="00577DFC">
        <w:t>năng</w:t>
      </w:r>
      <w:r w:rsidRPr="00577DFC">
        <w:rPr>
          <w:spacing w:val="32"/>
        </w:rPr>
        <w:t xml:space="preserve"> </w:t>
      </w:r>
      <w:r w:rsidRPr="00577DFC">
        <w:t>biểu</w:t>
      </w:r>
      <w:r w:rsidRPr="00577DFC">
        <w:rPr>
          <w:spacing w:val="34"/>
        </w:rPr>
        <w:t xml:space="preserve"> </w:t>
      </w:r>
      <w:r w:rsidRPr="00577DFC">
        <w:t>diễn</w:t>
      </w:r>
      <w:r w:rsidRPr="00577DFC">
        <w:rPr>
          <w:spacing w:val="34"/>
        </w:rPr>
        <w:t xml:space="preserve"> </w:t>
      </w:r>
      <w:r w:rsidRPr="00577DFC">
        <w:t>và</w:t>
      </w:r>
      <w:r w:rsidRPr="00577DFC">
        <w:rPr>
          <w:spacing w:val="35"/>
        </w:rPr>
        <w:t xml:space="preserve"> </w:t>
      </w:r>
      <w:r w:rsidRPr="00577DFC">
        <w:t>dễ</w:t>
      </w:r>
      <w:r w:rsidRPr="00577DFC">
        <w:rPr>
          <w:spacing w:val="33"/>
        </w:rPr>
        <w:t xml:space="preserve"> </w:t>
      </w:r>
      <w:r w:rsidRPr="00577DFC">
        <w:t>bị</w:t>
      </w:r>
      <w:r w:rsidRPr="00577DFC">
        <w:rPr>
          <w:spacing w:val="34"/>
        </w:rPr>
        <w:t xml:space="preserve"> </w:t>
      </w:r>
      <w:r w:rsidRPr="00577DFC">
        <w:t>ảnh</w:t>
      </w:r>
      <w:r w:rsidRPr="00577DFC">
        <w:rPr>
          <w:spacing w:val="34"/>
        </w:rPr>
        <w:t xml:space="preserve"> </w:t>
      </w:r>
      <w:r w:rsidRPr="00577DFC">
        <w:t>hưởng</w:t>
      </w:r>
      <w:r w:rsidRPr="00577DFC">
        <w:rPr>
          <w:spacing w:val="36"/>
        </w:rPr>
        <w:t xml:space="preserve"> </w:t>
      </w:r>
      <w:r w:rsidRPr="00577DFC">
        <w:t>bởi</w:t>
      </w:r>
    </w:p>
    <w:p w14:paraId="0B5699F2" w14:textId="77777777" w:rsidR="00577DFC" w:rsidRPr="00577DFC" w:rsidRDefault="00577DFC" w:rsidP="00577DFC">
      <w:pPr>
        <w:pStyle w:val="BodyText"/>
        <w:spacing w:line="360" w:lineRule="auto"/>
        <w:jc w:val="both"/>
        <w:sectPr w:rsidR="00577DFC" w:rsidRPr="00577DFC" w:rsidSect="00577DFC">
          <w:pgSz w:w="11910" w:h="16840"/>
          <w:pgMar w:top="1040" w:right="850" w:bottom="280" w:left="1700" w:header="731" w:footer="0" w:gutter="0"/>
          <w:cols w:space="720"/>
        </w:sectPr>
      </w:pPr>
    </w:p>
    <w:p w14:paraId="145C819A" w14:textId="77777777" w:rsidR="00577DFC" w:rsidRPr="00577DFC" w:rsidRDefault="00577DFC" w:rsidP="00577DFC">
      <w:pPr>
        <w:pStyle w:val="BodyText"/>
        <w:spacing w:before="54"/>
        <w:ind w:left="0"/>
      </w:pPr>
    </w:p>
    <w:p w14:paraId="3BE4BCA0" w14:textId="77777777" w:rsidR="00577DFC" w:rsidRPr="00577DFC" w:rsidRDefault="00577DFC" w:rsidP="00577DFC">
      <w:pPr>
        <w:pStyle w:val="BodyText"/>
        <w:spacing w:line="360" w:lineRule="auto"/>
        <w:ind w:left="26" w:right="283"/>
        <w:jc w:val="right"/>
      </w:pPr>
      <w:r w:rsidRPr="00577DFC">
        <w:t>nhiễu dữ liệu. Ensemble Learning (học tổ hợp) đóng vai trò quan trọng trong việc</w:t>
      </w:r>
      <w:r w:rsidRPr="00577DFC">
        <w:rPr>
          <w:spacing w:val="-4"/>
        </w:rPr>
        <w:t xml:space="preserve"> </w:t>
      </w:r>
      <w:r w:rsidRPr="00577DFC">
        <w:t>cải</w:t>
      </w:r>
      <w:r w:rsidRPr="00577DFC">
        <w:rPr>
          <w:spacing w:val="-3"/>
        </w:rPr>
        <w:t xml:space="preserve"> </w:t>
      </w:r>
      <w:r w:rsidRPr="00577DFC">
        <w:t>thiện</w:t>
      </w:r>
      <w:r w:rsidRPr="00577DFC">
        <w:rPr>
          <w:spacing w:val="-6"/>
        </w:rPr>
        <w:t xml:space="preserve"> </w:t>
      </w:r>
      <w:r w:rsidRPr="00577DFC">
        <w:t>hiệu</w:t>
      </w:r>
      <w:r w:rsidRPr="00577DFC">
        <w:rPr>
          <w:spacing w:val="-2"/>
        </w:rPr>
        <w:t xml:space="preserve"> </w:t>
      </w:r>
      <w:r w:rsidRPr="00577DFC">
        <w:t>năng</w:t>
      </w:r>
      <w:r w:rsidRPr="00577DFC">
        <w:rPr>
          <w:spacing w:val="-7"/>
        </w:rPr>
        <w:t xml:space="preserve"> </w:t>
      </w:r>
      <w:r w:rsidRPr="00577DFC">
        <w:t>hệ</w:t>
      </w:r>
      <w:r w:rsidRPr="00577DFC">
        <w:rPr>
          <w:spacing w:val="-3"/>
        </w:rPr>
        <w:t xml:space="preserve"> </w:t>
      </w:r>
      <w:r w:rsidRPr="00577DFC">
        <w:t>thống</w:t>
      </w:r>
      <w:r w:rsidRPr="00577DFC">
        <w:rPr>
          <w:spacing w:val="-7"/>
        </w:rPr>
        <w:t xml:space="preserve"> </w:t>
      </w:r>
      <w:r w:rsidRPr="00577DFC">
        <w:t>bằng</w:t>
      </w:r>
      <w:r w:rsidRPr="00577DFC">
        <w:rPr>
          <w:spacing w:val="-2"/>
        </w:rPr>
        <w:t xml:space="preserve"> </w:t>
      </w:r>
      <w:r w:rsidRPr="00577DFC">
        <w:t>cách</w:t>
      </w:r>
      <w:r w:rsidRPr="00577DFC">
        <w:rPr>
          <w:spacing w:val="-3"/>
        </w:rPr>
        <w:t xml:space="preserve"> </w:t>
      </w:r>
      <w:r w:rsidRPr="00577DFC">
        <w:t>kết</w:t>
      </w:r>
      <w:r w:rsidRPr="00577DFC">
        <w:rPr>
          <w:spacing w:val="-2"/>
        </w:rPr>
        <w:t xml:space="preserve"> </w:t>
      </w:r>
      <w:r w:rsidRPr="00577DFC">
        <w:t>hợp</w:t>
      </w:r>
      <w:r w:rsidRPr="00577DFC">
        <w:rPr>
          <w:spacing w:val="-6"/>
        </w:rPr>
        <w:t xml:space="preserve"> </w:t>
      </w:r>
      <w:r w:rsidRPr="00577DFC">
        <w:t>nhiều</w:t>
      </w:r>
      <w:r w:rsidRPr="00577DFC">
        <w:rPr>
          <w:spacing w:val="-2"/>
        </w:rPr>
        <w:t xml:space="preserve"> </w:t>
      </w:r>
      <w:r w:rsidRPr="00577DFC">
        <w:t>mô</w:t>
      </w:r>
      <w:r w:rsidRPr="00577DFC">
        <w:rPr>
          <w:spacing w:val="-3"/>
        </w:rPr>
        <w:t xml:space="preserve"> </w:t>
      </w:r>
      <w:r w:rsidRPr="00577DFC">
        <w:t>hình</w:t>
      </w:r>
      <w:r w:rsidRPr="00577DFC">
        <w:rPr>
          <w:spacing w:val="-2"/>
        </w:rPr>
        <w:t xml:space="preserve"> </w:t>
      </w:r>
      <w:r w:rsidRPr="00577DFC">
        <w:t>khác</w:t>
      </w:r>
      <w:r w:rsidRPr="00577DFC">
        <w:rPr>
          <w:spacing w:val="-6"/>
        </w:rPr>
        <w:t xml:space="preserve"> </w:t>
      </w:r>
      <w:r w:rsidRPr="00577DFC">
        <w:rPr>
          <w:spacing w:val="-2"/>
        </w:rPr>
        <w:t>nhau.</w:t>
      </w:r>
    </w:p>
    <w:p w14:paraId="51250B22" w14:textId="77777777" w:rsidR="00577DFC" w:rsidRPr="00577DFC" w:rsidRDefault="00577DFC" w:rsidP="00577DFC">
      <w:pPr>
        <w:pStyle w:val="BodyText"/>
        <w:spacing w:line="360" w:lineRule="auto"/>
        <w:ind w:right="288" w:firstLine="719"/>
        <w:jc w:val="both"/>
      </w:pPr>
      <w:r w:rsidRPr="00577DFC">
        <w:t>Trước hết, Ensemble Learning giúp nâng cao độ chính xác của hệ</w:t>
      </w:r>
      <w:r w:rsidRPr="00577DFC">
        <w:rPr>
          <w:spacing w:val="80"/>
        </w:rPr>
        <w:t xml:space="preserve"> </w:t>
      </w:r>
      <w:r w:rsidRPr="00577DFC">
        <w:t>thống thông qua việc</w:t>
      </w:r>
      <w:r w:rsidRPr="00577DFC">
        <w:rPr>
          <w:spacing w:val="-1"/>
        </w:rPr>
        <w:t xml:space="preserve"> </w:t>
      </w:r>
      <w:r w:rsidRPr="00577DFC">
        <w:t>tổng hợp dự</w:t>
      </w:r>
      <w:r w:rsidRPr="00577DFC">
        <w:rPr>
          <w:spacing w:val="-2"/>
        </w:rPr>
        <w:t xml:space="preserve"> </w:t>
      </w:r>
      <w:r w:rsidRPr="00577DFC">
        <w:t>đoán từ</w:t>
      </w:r>
      <w:r w:rsidRPr="00577DFC">
        <w:rPr>
          <w:spacing w:val="-2"/>
        </w:rPr>
        <w:t xml:space="preserve"> </w:t>
      </w:r>
      <w:r w:rsidRPr="00577DFC">
        <w:t>nhiều mô hình, từ</w:t>
      </w:r>
      <w:r w:rsidRPr="00577DFC">
        <w:rPr>
          <w:spacing w:val="-1"/>
        </w:rPr>
        <w:t xml:space="preserve"> </w:t>
      </w:r>
      <w:r w:rsidRPr="00577DFC">
        <w:t>đó giảm thiểu sai sót riêng lẻ của từng mô hình. Bên cạnh đó, phương pháp này còn giúp giảm hiện tượng overfitting, đặc biệt khi các mô hình cơ sở có sự khác biệt trong quá trình học.</w:t>
      </w:r>
    </w:p>
    <w:p w14:paraId="1528FC5C" w14:textId="77777777" w:rsidR="00577DFC" w:rsidRPr="00577DFC" w:rsidRDefault="00577DFC" w:rsidP="00577DFC">
      <w:pPr>
        <w:pStyle w:val="BodyText"/>
        <w:spacing w:line="360" w:lineRule="auto"/>
        <w:ind w:right="290" w:firstLine="719"/>
        <w:jc w:val="both"/>
      </w:pPr>
      <w:r w:rsidRPr="00577DFC">
        <w:t>Ngoài ra, trong các trường hợp dữ liệu có sự tương đồng cao giữa các lớp, mỗi mô hình có thể học được những đặc trưng khác nhau, do đó việc kết hợp chúng giúp tăng khả năng phân biệt giữa các lớp khó. Điều này đặc biệt quan trọng trong các bài toán phân loại tế bào máu, nơi các đặc trưng hình</w:t>
      </w:r>
      <w:r w:rsidRPr="00577DFC">
        <w:rPr>
          <w:spacing w:val="40"/>
        </w:rPr>
        <w:t xml:space="preserve"> </w:t>
      </w:r>
      <w:r w:rsidRPr="00577DFC">
        <w:t>thái có thể rất giống nhau.</w:t>
      </w:r>
    </w:p>
    <w:p w14:paraId="60660334" w14:textId="77777777" w:rsidR="00577DFC" w:rsidRPr="00577DFC" w:rsidRDefault="00577DFC" w:rsidP="00577DFC">
      <w:pPr>
        <w:pStyle w:val="BodyText"/>
        <w:spacing w:before="1" w:line="360" w:lineRule="auto"/>
        <w:ind w:right="287" w:firstLine="719"/>
        <w:jc w:val="both"/>
      </w:pPr>
      <w:r w:rsidRPr="00577DFC">
        <w:t>Cuối</w:t>
      </w:r>
      <w:r w:rsidRPr="00577DFC">
        <w:rPr>
          <w:spacing w:val="-2"/>
        </w:rPr>
        <w:t xml:space="preserve"> </w:t>
      </w:r>
      <w:r w:rsidRPr="00577DFC">
        <w:t>cùng,</w:t>
      </w:r>
      <w:r w:rsidRPr="00577DFC">
        <w:rPr>
          <w:spacing w:val="-4"/>
        </w:rPr>
        <w:t xml:space="preserve"> </w:t>
      </w:r>
      <w:r w:rsidRPr="00577DFC">
        <w:t>Ensemble</w:t>
      </w:r>
      <w:r w:rsidRPr="00577DFC">
        <w:rPr>
          <w:spacing w:val="-5"/>
        </w:rPr>
        <w:t xml:space="preserve"> </w:t>
      </w:r>
      <w:r w:rsidRPr="00577DFC">
        <w:t>Learning</w:t>
      </w:r>
      <w:r w:rsidRPr="00577DFC">
        <w:rPr>
          <w:spacing w:val="-2"/>
        </w:rPr>
        <w:t xml:space="preserve"> </w:t>
      </w:r>
      <w:r w:rsidRPr="00577DFC">
        <w:t>cho</w:t>
      </w:r>
      <w:r w:rsidRPr="00577DFC">
        <w:rPr>
          <w:spacing w:val="-2"/>
        </w:rPr>
        <w:t xml:space="preserve"> </w:t>
      </w:r>
      <w:r w:rsidRPr="00577DFC">
        <w:t>phép</w:t>
      </w:r>
      <w:r w:rsidRPr="00577DFC">
        <w:rPr>
          <w:spacing w:val="-3"/>
        </w:rPr>
        <w:t xml:space="preserve"> </w:t>
      </w:r>
      <w:r w:rsidRPr="00577DFC">
        <w:t>tận</w:t>
      </w:r>
      <w:r w:rsidRPr="00577DFC">
        <w:rPr>
          <w:spacing w:val="-2"/>
        </w:rPr>
        <w:t xml:space="preserve"> </w:t>
      </w:r>
      <w:r w:rsidRPr="00577DFC">
        <w:t>dụng</w:t>
      </w:r>
      <w:r w:rsidRPr="00577DFC">
        <w:rPr>
          <w:spacing w:val="-2"/>
        </w:rPr>
        <w:t xml:space="preserve"> </w:t>
      </w:r>
      <w:r w:rsidRPr="00577DFC">
        <w:t>ưu</w:t>
      </w:r>
      <w:r w:rsidRPr="00577DFC">
        <w:rPr>
          <w:spacing w:val="-2"/>
        </w:rPr>
        <w:t xml:space="preserve"> </w:t>
      </w:r>
      <w:r w:rsidRPr="00577DFC">
        <w:t>điểm</w:t>
      </w:r>
      <w:r w:rsidRPr="00577DFC">
        <w:rPr>
          <w:spacing w:val="-3"/>
        </w:rPr>
        <w:t xml:space="preserve"> </w:t>
      </w:r>
      <w:r w:rsidRPr="00577DFC">
        <w:t>của</w:t>
      </w:r>
      <w:r w:rsidRPr="00577DFC">
        <w:rPr>
          <w:spacing w:val="-3"/>
        </w:rPr>
        <w:t xml:space="preserve"> </w:t>
      </w:r>
      <w:r w:rsidRPr="00577DFC">
        <w:t>các</w:t>
      </w:r>
      <w:r w:rsidRPr="00577DFC">
        <w:rPr>
          <w:spacing w:val="-3"/>
        </w:rPr>
        <w:t xml:space="preserve"> </w:t>
      </w:r>
      <w:r w:rsidRPr="00577DFC">
        <w:t>kiến trúc khác nhau, ví dụ như khả năng trích xuất đặc trưng cục bộ và khả năng nắm</w:t>
      </w:r>
      <w:r w:rsidRPr="00577DFC">
        <w:rPr>
          <w:spacing w:val="-2"/>
        </w:rPr>
        <w:t xml:space="preserve"> </w:t>
      </w:r>
      <w:r w:rsidRPr="00577DFC">
        <w:t>bắt</w:t>
      </w:r>
      <w:r w:rsidRPr="00577DFC">
        <w:rPr>
          <w:spacing w:val="-4"/>
        </w:rPr>
        <w:t xml:space="preserve"> </w:t>
      </w:r>
      <w:r w:rsidRPr="00577DFC">
        <w:t>ngữ</w:t>
      </w:r>
      <w:r w:rsidRPr="00577DFC">
        <w:rPr>
          <w:spacing w:val="-3"/>
        </w:rPr>
        <w:t xml:space="preserve"> </w:t>
      </w:r>
      <w:r w:rsidRPr="00577DFC">
        <w:t>cảnh</w:t>
      </w:r>
      <w:r w:rsidRPr="00577DFC">
        <w:rPr>
          <w:spacing w:val="-5"/>
        </w:rPr>
        <w:t xml:space="preserve"> </w:t>
      </w:r>
      <w:r w:rsidRPr="00577DFC">
        <w:t>toàn</w:t>
      </w:r>
      <w:r w:rsidRPr="00577DFC">
        <w:rPr>
          <w:spacing w:val="-1"/>
        </w:rPr>
        <w:t xml:space="preserve"> </w:t>
      </w:r>
      <w:r w:rsidRPr="00577DFC">
        <w:t>cục.</w:t>
      </w:r>
      <w:r w:rsidRPr="00577DFC">
        <w:rPr>
          <w:spacing w:val="-6"/>
        </w:rPr>
        <w:t xml:space="preserve"> </w:t>
      </w:r>
      <w:r w:rsidRPr="00577DFC">
        <w:t>Nhờ</w:t>
      </w:r>
      <w:r w:rsidRPr="00577DFC">
        <w:rPr>
          <w:spacing w:val="-2"/>
        </w:rPr>
        <w:t xml:space="preserve"> </w:t>
      </w:r>
      <w:r w:rsidRPr="00577DFC">
        <w:t>đó,</w:t>
      </w:r>
      <w:r w:rsidRPr="00577DFC">
        <w:rPr>
          <w:spacing w:val="-3"/>
        </w:rPr>
        <w:t xml:space="preserve"> </w:t>
      </w:r>
      <w:r w:rsidRPr="00577DFC">
        <w:t>hệ</w:t>
      </w:r>
      <w:r w:rsidRPr="00577DFC">
        <w:rPr>
          <w:spacing w:val="-2"/>
        </w:rPr>
        <w:t xml:space="preserve"> </w:t>
      </w:r>
      <w:r w:rsidRPr="00577DFC">
        <w:t>thống</w:t>
      </w:r>
      <w:r w:rsidRPr="00577DFC">
        <w:rPr>
          <w:spacing w:val="-1"/>
        </w:rPr>
        <w:t xml:space="preserve"> </w:t>
      </w:r>
      <w:r w:rsidRPr="00577DFC">
        <w:t>có</w:t>
      </w:r>
      <w:r w:rsidRPr="00577DFC">
        <w:rPr>
          <w:spacing w:val="-1"/>
        </w:rPr>
        <w:t xml:space="preserve"> </w:t>
      </w:r>
      <w:r w:rsidRPr="00577DFC">
        <w:t>thể</w:t>
      </w:r>
      <w:r w:rsidRPr="00577DFC">
        <w:rPr>
          <w:spacing w:val="-2"/>
        </w:rPr>
        <w:t xml:space="preserve"> </w:t>
      </w:r>
      <w:r w:rsidRPr="00577DFC">
        <w:t>đạt</w:t>
      </w:r>
      <w:r w:rsidRPr="00577DFC">
        <w:rPr>
          <w:spacing w:val="-1"/>
        </w:rPr>
        <w:t xml:space="preserve"> </w:t>
      </w:r>
      <w:r w:rsidRPr="00577DFC">
        <w:t>được</w:t>
      </w:r>
      <w:r w:rsidRPr="00577DFC">
        <w:rPr>
          <w:spacing w:val="-2"/>
        </w:rPr>
        <w:t xml:space="preserve"> </w:t>
      </w:r>
      <w:r w:rsidRPr="00577DFC">
        <w:t>hiệu</w:t>
      </w:r>
      <w:r w:rsidRPr="00577DFC">
        <w:rPr>
          <w:spacing w:val="-1"/>
        </w:rPr>
        <w:t xml:space="preserve"> </w:t>
      </w:r>
      <w:r w:rsidRPr="00577DFC">
        <w:t>quả</w:t>
      </w:r>
      <w:r w:rsidRPr="00577DFC">
        <w:rPr>
          <w:spacing w:val="-2"/>
        </w:rPr>
        <w:t xml:space="preserve"> </w:t>
      </w:r>
      <w:r w:rsidRPr="00577DFC">
        <w:t>tốt</w:t>
      </w:r>
      <w:r w:rsidRPr="00577DFC">
        <w:rPr>
          <w:spacing w:val="-1"/>
        </w:rPr>
        <w:t xml:space="preserve"> </w:t>
      </w:r>
      <w:r w:rsidRPr="00577DFC">
        <w:t>hơn so với việc sử dụng một mô hình đơn lẻ.</w:t>
      </w:r>
    </w:p>
    <w:p w14:paraId="5628AA3A" w14:textId="77777777" w:rsidR="00BB572E" w:rsidRPr="00577DFC" w:rsidRDefault="00BB572E" w:rsidP="00BB572E">
      <w:pPr>
        <w:rPr>
          <w:rFonts w:ascii="Times New Roman" w:hAnsi="Times New Roman" w:cs="Times New Roman"/>
          <w:sz w:val="28"/>
          <w:szCs w:val="28"/>
        </w:rPr>
      </w:pPr>
    </w:p>
    <w:p w14:paraId="360691BD" w14:textId="77777777" w:rsidR="00BB572E" w:rsidRPr="00577DFC" w:rsidRDefault="00BB572E" w:rsidP="007330DC">
      <w:pPr>
        <w:rPr>
          <w:rFonts w:ascii="Times New Roman" w:hAnsi="Times New Roman" w:cs="Times New Roman"/>
          <w:sz w:val="28"/>
          <w:szCs w:val="28"/>
        </w:rPr>
      </w:pPr>
    </w:p>
    <w:p w14:paraId="0662113D" w14:textId="77777777" w:rsidR="00BB572E" w:rsidRPr="00577DFC" w:rsidRDefault="00BB572E" w:rsidP="007330DC">
      <w:pPr>
        <w:rPr>
          <w:rFonts w:ascii="Times New Roman" w:hAnsi="Times New Roman" w:cs="Times New Roman"/>
          <w:sz w:val="28"/>
          <w:szCs w:val="28"/>
        </w:rPr>
      </w:pPr>
    </w:p>
    <w:p w14:paraId="4A427F19" w14:textId="77777777" w:rsidR="00BB572E" w:rsidRPr="00577DFC" w:rsidRDefault="00BB572E" w:rsidP="007330DC">
      <w:pPr>
        <w:rPr>
          <w:rFonts w:ascii="Times New Roman" w:hAnsi="Times New Roman" w:cs="Times New Roman"/>
          <w:sz w:val="28"/>
          <w:szCs w:val="28"/>
        </w:rPr>
      </w:pPr>
    </w:p>
    <w:p w14:paraId="10F079AE" w14:textId="77777777" w:rsidR="00BB572E" w:rsidRPr="00577DFC" w:rsidRDefault="00BB572E" w:rsidP="007330DC">
      <w:pPr>
        <w:rPr>
          <w:rFonts w:ascii="Times New Roman" w:hAnsi="Times New Roman" w:cs="Times New Roman"/>
          <w:sz w:val="28"/>
          <w:szCs w:val="28"/>
        </w:rPr>
      </w:pPr>
    </w:p>
    <w:p w14:paraId="598E0089" w14:textId="77777777" w:rsidR="00BB572E" w:rsidRPr="00577DFC" w:rsidRDefault="00BB572E" w:rsidP="007330DC">
      <w:pPr>
        <w:rPr>
          <w:rFonts w:ascii="Times New Roman" w:hAnsi="Times New Roman" w:cs="Times New Roman"/>
          <w:sz w:val="28"/>
          <w:szCs w:val="28"/>
        </w:rPr>
      </w:pPr>
    </w:p>
    <w:p w14:paraId="132DD811" w14:textId="77777777" w:rsidR="00BB572E" w:rsidRPr="00577DFC" w:rsidRDefault="00BB572E" w:rsidP="007330DC">
      <w:pPr>
        <w:rPr>
          <w:rFonts w:ascii="Times New Roman" w:hAnsi="Times New Roman" w:cs="Times New Roman"/>
          <w:sz w:val="28"/>
          <w:szCs w:val="28"/>
        </w:rPr>
      </w:pPr>
    </w:p>
    <w:p w14:paraId="46406825" w14:textId="77777777" w:rsidR="00BB572E" w:rsidRPr="00577DFC" w:rsidRDefault="00BB572E" w:rsidP="007330DC">
      <w:pPr>
        <w:rPr>
          <w:rFonts w:ascii="Times New Roman" w:hAnsi="Times New Roman" w:cs="Times New Roman"/>
          <w:sz w:val="28"/>
          <w:szCs w:val="28"/>
        </w:rPr>
      </w:pPr>
    </w:p>
    <w:p w14:paraId="79BEED95" w14:textId="77777777" w:rsidR="00BB572E" w:rsidRPr="00577DFC" w:rsidRDefault="00BB572E" w:rsidP="007330DC">
      <w:pPr>
        <w:rPr>
          <w:rFonts w:ascii="Times New Roman" w:hAnsi="Times New Roman" w:cs="Times New Roman"/>
          <w:sz w:val="28"/>
          <w:szCs w:val="28"/>
        </w:rPr>
      </w:pPr>
    </w:p>
    <w:p w14:paraId="141FE970" w14:textId="77777777" w:rsidR="00BB572E" w:rsidRPr="00577DFC" w:rsidRDefault="00BB572E" w:rsidP="007330DC">
      <w:pPr>
        <w:rPr>
          <w:rFonts w:ascii="Times New Roman" w:hAnsi="Times New Roman" w:cs="Times New Roman"/>
          <w:sz w:val="28"/>
          <w:szCs w:val="28"/>
        </w:rPr>
      </w:pPr>
    </w:p>
    <w:p w14:paraId="0C23CD51" w14:textId="77777777" w:rsidR="00BB572E" w:rsidRPr="00577DFC" w:rsidRDefault="00BB572E" w:rsidP="007330DC">
      <w:pPr>
        <w:rPr>
          <w:rFonts w:ascii="Times New Roman" w:hAnsi="Times New Roman" w:cs="Times New Roman"/>
          <w:sz w:val="28"/>
          <w:szCs w:val="28"/>
        </w:rPr>
      </w:pPr>
    </w:p>
    <w:p w14:paraId="0C03C761" w14:textId="77777777" w:rsidR="00BB572E" w:rsidRPr="00577DFC" w:rsidRDefault="00BB572E" w:rsidP="007330DC">
      <w:pPr>
        <w:rPr>
          <w:rFonts w:ascii="Times New Roman" w:hAnsi="Times New Roman" w:cs="Times New Roman"/>
          <w:sz w:val="28"/>
          <w:szCs w:val="28"/>
        </w:rPr>
      </w:pPr>
    </w:p>
    <w:p w14:paraId="30A0AB9C" w14:textId="77777777" w:rsidR="00BB572E" w:rsidRPr="00577DFC" w:rsidRDefault="00BB572E" w:rsidP="007330DC">
      <w:pPr>
        <w:rPr>
          <w:rFonts w:ascii="Times New Roman" w:hAnsi="Times New Roman" w:cs="Times New Roman"/>
          <w:sz w:val="28"/>
          <w:szCs w:val="28"/>
        </w:rPr>
      </w:pPr>
    </w:p>
    <w:p w14:paraId="3975E653" w14:textId="77777777" w:rsidR="00BB572E" w:rsidRPr="00577DFC" w:rsidRDefault="00BB572E" w:rsidP="007330DC">
      <w:pPr>
        <w:rPr>
          <w:rFonts w:ascii="Times New Roman" w:hAnsi="Times New Roman" w:cs="Times New Roman"/>
          <w:sz w:val="28"/>
          <w:szCs w:val="28"/>
        </w:rPr>
      </w:pPr>
    </w:p>
    <w:p w14:paraId="73030633" w14:textId="77777777" w:rsidR="00BB572E" w:rsidRPr="00577DFC" w:rsidRDefault="00BB572E" w:rsidP="007330DC">
      <w:pPr>
        <w:rPr>
          <w:rFonts w:ascii="Times New Roman" w:hAnsi="Times New Roman" w:cs="Times New Roman"/>
          <w:sz w:val="28"/>
          <w:szCs w:val="28"/>
        </w:rPr>
      </w:pPr>
    </w:p>
    <w:p w14:paraId="0089D2D4" w14:textId="77777777" w:rsidR="00BB572E" w:rsidRPr="00577DFC" w:rsidRDefault="00BB572E" w:rsidP="007330DC">
      <w:pPr>
        <w:rPr>
          <w:rFonts w:ascii="Times New Roman" w:hAnsi="Times New Roman" w:cs="Times New Roman"/>
          <w:sz w:val="28"/>
          <w:szCs w:val="28"/>
        </w:rPr>
      </w:pPr>
    </w:p>
    <w:p w14:paraId="6E48CE17" w14:textId="77777777" w:rsidR="00BB572E" w:rsidRPr="00577DFC" w:rsidRDefault="00BB572E" w:rsidP="007330DC">
      <w:pPr>
        <w:rPr>
          <w:rFonts w:ascii="Times New Roman" w:hAnsi="Times New Roman" w:cs="Times New Roman"/>
          <w:sz w:val="28"/>
          <w:szCs w:val="28"/>
        </w:rPr>
      </w:pPr>
    </w:p>
    <w:p w14:paraId="6944B355" w14:textId="77777777" w:rsidR="00BB572E" w:rsidRPr="00577DFC" w:rsidRDefault="00BB572E" w:rsidP="007330DC">
      <w:pPr>
        <w:rPr>
          <w:rFonts w:ascii="Times New Roman" w:hAnsi="Times New Roman" w:cs="Times New Roman"/>
          <w:sz w:val="28"/>
          <w:szCs w:val="28"/>
        </w:rPr>
      </w:pPr>
    </w:p>
    <w:p w14:paraId="64D53E6F" w14:textId="77777777" w:rsidR="00841F25" w:rsidRPr="00577DFC" w:rsidRDefault="00841F25" w:rsidP="007330DC">
      <w:pPr>
        <w:rPr>
          <w:rFonts w:ascii="Times New Roman" w:hAnsi="Times New Roman" w:cs="Times New Roman"/>
          <w:sz w:val="28"/>
          <w:szCs w:val="28"/>
        </w:rPr>
      </w:pPr>
    </w:p>
    <w:p w14:paraId="22C2FCE7" w14:textId="77777777" w:rsidR="00577DFC" w:rsidRPr="00577DFC" w:rsidRDefault="00577DFC" w:rsidP="007330DC">
      <w:pPr>
        <w:rPr>
          <w:rFonts w:ascii="Times New Roman" w:hAnsi="Times New Roman" w:cs="Times New Roman"/>
          <w:sz w:val="28"/>
          <w:szCs w:val="28"/>
        </w:rPr>
      </w:pPr>
    </w:p>
    <w:p w14:paraId="4816B397" w14:textId="77777777" w:rsidR="00577DFC" w:rsidRPr="00577DFC" w:rsidRDefault="00577DFC" w:rsidP="007330DC">
      <w:pPr>
        <w:rPr>
          <w:rFonts w:ascii="Times New Roman" w:hAnsi="Times New Roman" w:cs="Times New Roman"/>
          <w:sz w:val="28"/>
          <w:szCs w:val="28"/>
        </w:rPr>
      </w:pPr>
    </w:p>
    <w:p w14:paraId="25CCA811" w14:textId="77777777" w:rsidR="00577DFC" w:rsidRPr="00577DFC" w:rsidRDefault="00577DFC" w:rsidP="007330DC">
      <w:pPr>
        <w:rPr>
          <w:rFonts w:ascii="Times New Roman" w:hAnsi="Times New Roman" w:cs="Times New Roman"/>
          <w:sz w:val="28"/>
          <w:szCs w:val="28"/>
        </w:rPr>
      </w:pPr>
    </w:p>
    <w:p w14:paraId="5667824A" w14:textId="77777777" w:rsidR="00577DFC" w:rsidRPr="00577DFC" w:rsidRDefault="00577DFC" w:rsidP="007330DC">
      <w:pPr>
        <w:rPr>
          <w:rFonts w:ascii="Times New Roman" w:hAnsi="Times New Roman" w:cs="Times New Roman"/>
          <w:sz w:val="28"/>
          <w:szCs w:val="28"/>
        </w:rPr>
      </w:pPr>
    </w:p>
    <w:p w14:paraId="4077AFDB" w14:textId="77777777" w:rsidR="00577DFC" w:rsidRPr="00577DFC" w:rsidRDefault="00577DFC" w:rsidP="007330DC">
      <w:pPr>
        <w:rPr>
          <w:rFonts w:ascii="Times New Roman" w:hAnsi="Times New Roman" w:cs="Times New Roman"/>
          <w:sz w:val="28"/>
          <w:szCs w:val="28"/>
        </w:rPr>
      </w:pPr>
    </w:p>
    <w:p w14:paraId="4A24648D" w14:textId="77777777" w:rsidR="00577DFC" w:rsidRPr="00577DFC" w:rsidRDefault="00577DFC" w:rsidP="007330DC">
      <w:pPr>
        <w:rPr>
          <w:rFonts w:ascii="Times New Roman" w:hAnsi="Times New Roman" w:cs="Times New Roman"/>
          <w:sz w:val="28"/>
          <w:szCs w:val="28"/>
        </w:rPr>
      </w:pPr>
    </w:p>
    <w:p w14:paraId="30975B6D" w14:textId="77777777" w:rsidR="00577DFC" w:rsidRPr="00577DFC" w:rsidRDefault="00577DFC" w:rsidP="007330DC">
      <w:pPr>
        <w:rPr>
          <w:rFonts w:ascii="Times New Roman" w:hAnsi="Times New Roman" w:cs="Times New Roman"/>
          <w:sz w:val="28"/>
          <w:szCs w:val="28"/>
        </w:rPr>
      </w:pPr>
    </w:p>
    <w:p w14:paraId="14131C39" w14:textId="77777777" w:rsidR="00577DFC" w:rsidRPr="00577DFC" w:rsidRDefault="00577DFC" w:rsidP="007330DC">
      <w:pPr>
        <w:rPr>
          <w:rFonts w:ascii="Times New Roman" w:hAnsi="Times New Roman" w:cs="Times New Roman"/>
          <w:sz w:val="28"/>
          <w:szCs w:val="28"/>
        </w:rPr>
      </w:pPr>
    </w:p>
    <w:p w14:paraId="5ED6FA46" w14:textId="77777777" w:rsidR="00577DFC" w:rsidRPr="00577DFC" w:rsidRDefault="00577DFC" w:rsidP="007330DC">
      <w:pPr>
        <w:rPr>
          <w:rFonts w:ascii="Times New Roman" w:hAnsi="Times New Roman" w:cs="Times New Roman"/>
          <w:sz w:val="28"/>
          <w:szCs w:val="28"/>
        </w:rPr>
      </w:pPr>
    </w:p>
    <w:p w14:paraId="20D75FB3" w14:textId="77777777" w:rsidR="00577DFC" w:rsidRPr="00577DFC" w:rsidRDefault="00577DFC" w:rsidP="007330DC">
      <w:pPr>
        <w:rPr>
          <w:rFonts w:ascii="Times New Roman" w:hAnsi="Times New Roman" w:cs="Times New Roman"/>
          <w:sz w:val="28"/>
          <w:szCs w:val="28"/>
        </w:rPr>
      </w:pPr>
    </w:p>
    <w:p w14:paraId="05EC39E1" w14:textId="77777777" w:rsidR="00577DFC" w:rsidRPr="00577DFC" w:rsidRDefault="00577DFC" w:rsidP="007330DC">
      <w:pPr>
        <w:rPr>
          <w:rFonts w:ascii="Times New Roman" w:hAnsi="Times New Roman" w:cs="Times New Roman"/>
          <w:sz w:val="28"/>
          <w:szCs w:val="28"/>
        </w:rPr>
      </w:pPr>
    </w:p>
    <w:p w14:paraId="70E08C7A" w14:textId="77777777" w:rsidR="00577DFC" w:rsidRPr="00577DFC" w:rsidRDefault="00577DFC" w:rsidP="007330DC">
      <w:pPr>
        <w:rPr>
          <w:rFonts w:ascii="Times New Roman" w:hAnsi="Times New Roman" w:cs="Times New Roman"/>
          <w:sz w:val="28"/>
          <w:szCs w:val="28"/>
        </w:rPr>
      </w:pPr>
    </w:p>
    <w:p w14:paraId="7359D722" w14:textId="77777777" w:rsidR="00577DFC" w:rsidRPr="00577DFC" w:rsidRDefault="00577DFC" w:rsidP="007330DC">
      <w:pPr>
        <w:rPr>
          <w:rFonts w:ascii="Times New Roman" w:hAnsi="Times New Roman" w:cs="Times New Roman"/>
          <w:sz w:val="28"/>
          <w:szCs w:val="28"/>
        </w:rPr>
      </w:pPr>
    </w:p>
    <w:p w14:paraId="6EA65F09" w14:textId="77777777" w:rsidR="00577DFC" w:rsidRPr="00577DFC" w:rsidRDefault="00577DFC" w:rsidP="007330DC">
      <w:pPr>
        <w:rPr>
          <w:rFonts w:ascii="Times New Roman" w:hAnsi="Times New Roman" w:cs="Times New Roman"/>
          <w:sz w:val="28"/>
          <w:szCs w:val="28"/>
        </w:rPr>
      </w:pPr>
    </w:p>
    <w:p w14:paraId="36F393BB" w14:textId="1CF1018D" w:rsidR="007330DC" w:rsidRPr="00577DFC" w:rsidRDefault="007330DC" w:rsidP="007330DC">
      <w:pPr>
        <w:rPr>
          <w:rFonts w:ascii="Times New Roman" w:hAnsi="Times New Roman" w:cs="Times New Roman"/>
          <w:sz w:val="28"/>
          <w:szCs w:val="28"/>
        </w:rPr>
      </w:pPr>
      <w:r w:rsidRPr="00577DFC">
        <w:rPr>
          <w:rFonts w:ascii="Times New Roman" w:hAnsi="Times New Roman" w:cs="Times New Roman"/>
          <w:sz w:val="28"/>
          <w:szCs w:val="28"/>
        </w:rPr>
        <w:lastRenderedPageBreak/>
        <w:t>TÀI LIỆU THAM KHẢO</w:t>
      </w:r>
    </w:p>
    <w:p w14:paraId="39774580" w14:textId="77777777" w:rsidR="007330DC" w:rsidRPr="00577DFC" w:rsidRDefault="007330DC" w:rsidP="007330DC">
      <w:pPr>
        <w:rPr>
          <w:rFonts w:ascii="Times New Roman" w:hAnsi="Times New Roman" w:cs="Times New Roman"/>
          <w:sz w:val="28"/>
          <w:szCs w:val="28"/>
        </w:rPr>
      </w:pPr>
      <w:r w:rsidRPr="00577DFC">
        <w:rPr>
          <w:rFonts w:ascii="Times New Roman" w:hAnsi="Times New Roman" w:cs="Times New Roman"/>
          <w:sz w:val="28"/>
          <w:szCs w:val="28"/>
        </w:rPr>
        <w:t>[1] Maaod, Y., Abuhmed, T., Amer, E. và cộng sự, "Hybrid deep ensemble architecture for robust diabetic retinopathy classification: leveraging transfer learning and CNN-transformer synergy", Scientific Reports, 2026.</w:t>
      </w:r>
    </w:p>
    <w:p w14:paraId="2FB20DCD" w14:textId="77777777" w:rsidR="007330DC" w:rsidRPr="00577DFC" w:rsidRDefault="007330DC" w:rsidP="007330DC">
      <w:pPr>
        <w:rPr>
          <w:rFonts w:ascii="Times New Roman" w:hAnsi="Times New Roman" w:cs="Times New Roman"/>
          <w:sz w:val="28"/>
          <w:szCs w:val="28"/>
        </w:rPr>
      </w:pPr>
      <w:r w:rsidRPr="00577DFC">
        <w:rPr>
          <w:rFonts w:ascii="Times New Roman" w:hAnsi="Times New Roman" w:cs="Times New Roman"/>
          <w:sz w:val="28"/>
          <w:szCs w:val="28"/>
        </w:rPr>
        <w:t>[2] "Multi-task deep learning framework combining CNN, vision transformers and PSO for accurate diabetic retinopathy diagnosis and lesion localization", Scientific Reports, 2025.</w:t>
      </w:r>
    </w:p>
    <w:p w14:paraId="5CC84431" w14:textId="77777777" w:rsidR="007330DC" w:rsidRPr="00577DFC" w:rsidRDefault="007330DC" w:rsidP="007330DC">
      <w:pPr>
        <w:rPr>
          <w:rFonts w:ascii="Times New Roman" w:hAnsi="Times New Roman" w:cs="Times New Roman"/>
          <w:sz w:val="28"/>
          <w:szCs w:val="28"/>
        </w:rPr>
      </w:pPr>
      <w:r w:rsidRPr="00577DFC">
        <w:rPr>
          <w:rFonts w:ascii="Times New Roman" w:hAnsi="Times New Roman" w:cs="Times New Roman"/>
          <w:sz w:val="28"/>
          <w:szCs w:val="28"/>
        </w:rPr>
        <w:t>[3] "Ensemble Framework of Deep CNNs for Diabetic Retinopathy Detection", PMC.</w:t>
      </w:r>
    </w:p>
    <w:p w14:paraId="09ECFA06" w14:textId="77777777" w:rsidR="007330DC" w:rsidRPr="00577DFC" w:rsidRDefault="007330DC" w:rsidP="007330DC">
      <w:pPr>
        <w:rPr>
          <w:rFonts w:ascii="Times New Roman" w:hAnsi="Times New Roman" w:cs="Times New Roman"/>
          <w:sz w:val="28"/>
          <w:szCs w:val="28"/>
        </w:rPr>
      </w:pPr>
      <w:r w:rsidRPr="00577DFC">
        <w:rPr>
          <w:rFonts w:ascii="Times New Roman" w:hAnsi="Times New Roman" w:cs="Times New Roman"/>
          <w:sz w:val="28"/>
          <w:szCs w:val="28"/>
        </w:rPr>
        <w:t>[4] "Ensemble of multi-stage deep convolutional neural networks for automated grading of diabetic retinopathy using image patches", ScienceDirect.</w:t>
      </w:r>
    </w:p>
    <w:p w14:paraId="63407312" w14:textId="77777777" w:rsidR="007330DC" w:rsidRPr="00577DFC" w:rsidRDefault="007330DC" w:rsidP="007330DC">
      <w:pPr>
        <w:rPr>
          <w:rFonts w:ascii="Times New Roman" w:hAnsi="Times New Roman" w:cs="Times New Roman"/>
          <w:sz w:val="28"/>
          <w:szCs w:val="28"/>
        </w:rPr>
      </w:pPr>
      <w:r w:rsidRPr="00577DFC">
        <w:rPr>
          <w:rFonts w:ascii="Times New Roman" w:hAnsi="Times New Roman" w:cs="Times New Roman"/>
          <w:sz w:val="28"/>
          <w:szCs w:val="28"/>
        </w:rPr>
        <w:t>[5] "Advancing diabetic retinopathy classification using ensemble deep learning approaches", ScienceDirect, 2025.</w:t>
      </w:r>
    </w:p>
    <w:p w14:paraId="26B34B42" w14:textId="77777777" w:rsidR="007330DC" w:rsidRPr="00577DFC" w:rsidRDefault="007330DC" w:rsidP="007A51A9">
      <w:pPr>
        <w:rPr>
          <w:rFonts w:ascii="Times New Roman" w:hAnsi="Times New Roman" w:cs="Times New Roman"/>
          <w:sz w:val="28"/>
          <w:szCs w:val="28"/>
        </w:rPr>
      </w:pPr>
    </w:p>
    <w:sectPr w:rsidR="007330DC" w:rsidRPr="00577DFC" w:rsidSect="009D2CAC">
      <w:pgSz w:w="11907" w:h="16840" w:code="9"/>
      <w:pgMar w:top="1412" w:right="851" w:bottom="1412" w:left="1701" w:header="709" w:footer="709" w:gutter="0"/>
      <w:cols w:space="720"/>
      <w:titlePg/>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908"/>
    <w:multiLevelType w:val="multilevel"/>
    <w:tmpl w:val="D6B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2860"/>
    <w:multiLevelType w:val="multilevel"/>
    <w:tmpl w:val="60447508"/>
    <w:lvl w:ilvl="0">
      <w:start w:val="2"/>
      <w:numFmt w:val="decimal"/>
      <w:lvlText w:val="%1"/>
      <w:lvlJc w:val="left"/>
      <w:pPr>
        <w:ind w:left="774" w:hanging="490"/>
        <w:jc w:val="left"/>
      </w:pPr>
      <w:rPr>
        <w:rFonts w:hint="default"/>
        <w:lang w:val="vi" w:eastAsia="en-US" w:bidi="ar-SA"/>
      </w:rPr>
    </w:lvl>
    <w:lvl w:ilvl="1">
      <w:start w:val="1"/>
      <w:numFmt w:val="decimal"/>
      <w:lvlText w:val="%1.%2."/>
      <w:lvlJc w:val="left"/>
      <w:pPr>
        <w:ind w:left="774" w:hanging="490"/>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985" w:hanging="701"/>
        <w:jc w:val="left"/>
      </w:pPr>
      <w:rPr>
        <w:rFonts w:ascii="Times New Roman" w:eastAsia="Times New Roman" w:hAnsi="Times New Roman" w:cs="Times New Roman" w:hint="default"/>
        <w:b/>
        <w:bCs/>
        <w:i w:val="0"/>
        <w:iCs w:val="0"/>
        <w:spacing w:val="-3"/>
        <w:w w:val="100"/>
        <w:sz w:val="28"/>
        <w:szCs w:val="28"/>
        <w:lang w:val="vi" w:eastAsia="en-US" w:bidi="ar-SA"/>
      </w:rPr>
    </w:lvl>
    <w:lvl w:ilvl="3">
      <w:start w:val="1"/>
      <w:numFmt w:val="decimal"/>
      <w:lvlText w:val="%4)"/>
      <w:lvlJc w:val="left"/>
      <w:pPr>
        <w:ind w:left="1005" w:hanging="36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089" w:hanging="363"/>
      </w:pPr>
      <w:rPr>
        <w:rFonts w:hint="default"/>
        <w:lang w:val="vi" w:eastAsia="en-US" w:bidi="ar-SA"/>
      </w:rPr>
    </w:lvl>
    <w:lvl w:ilvl="5">
      <w:numFmt w:val="bullet"/>
      <w:lvlText w:val="•"/>
      <w:lvlJc w:val="left"/>
      <w:pPr>
        <w:ind w:left="4133" w:hanging="363"/>
      </w:pPr>
      <w:rPr>
        <w:rFonts w:hint="default"/>
        <w:lang w:val="vi" w:eastAsia="en-US" w:bidi="ar-SA"/>
      </w:rPr>
    </w:lvl>
    <w:lvl w:ilvl="6">
      <w:numFmt w:val="bullet"/>
      <w:lvlText w:val="•"/>
      <w:lvlJc w:val="left"/>
      <w:pPr>
        <w:ind w:left="5178" w:hanging="363"/>
      </w:pPr>
      <w:rPr>
        <w:rFonts w:hint="default"/>
        <w:lang w:val="vi" w:eastAsia="en-US" w:bidi="ar-SA"/>
      </w:rPr>
    </w:lvl>
    <w:lvl w:ilvl="7">
      <w:numFmt w:val="bullet"/>
      <w:lvlText w:val="•"/>
      <w:lvlJc w:val="left"/>
      <w:pPr>
        <w:ind w:left="6222" w:hanging="363"/>
      </w:pPr>
      <w:rPr>
        <w:rFonts w:hint="default"/>
        <w:lang w:val="vi" w:eastAsia="en-US" w:bidi="ar-SA"/>
      </w:rPr>
    </w:lvl>
    <w:lvl w:ilvl="8">
      <w:numFmt w:val="bullet"/>
      <w:lvlText w:val="•"/>
      <w:lvlJc w:val="left"/>
      <w:pPr>
        <w:ind w:left="7267" w:hanging="363"/>
      </w:pPr>
      <w:rPr>
        <w:rFonts w:hint="default"/>
        <w:lang w:val="vi" w:eastAsia="en-US" w:bidi="ar-SA"/>
      </w:rPr>
    </w:lvl>
  </w:abstractNum>
  <w:abstractNum w:abstractNumId="2" w15:restartNumberingAfterBreak="0">
    <w:nsid w:val="08FB3C31"/>
    <w:multiLevelType w:val="multilevel"/>
    <w:tmpl w:val="C57C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C0890"/>
    <w:multiLevelType w:val="multilevel"/>
    <w:tmpl w:val="3BB8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64C5E"/>
    <w:multiLevelType w:val="multilevel"/>
    <w:tmpl w:val="D09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978BE"/>
    <w:multiLevelType w:val="multilevel"/>
    <w:tmpl w:val="D49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06FF7"/>
    <w:multiLevelType w:val="hybridMultilevel"/>
    <w:tmpl w:val="51A82D8A"/>
    <w:lvl w:ilvl="0" w:tplc="6FEABE60">
      <w:numFmt w:val="bullet"/>
      <w:lvlText w:val="-"/>
      <w:lvlJc w:val="left"/>
      <w:pPr>
        <w:ind w:left="285" w:hanging="363"/>
      </w:pPr>
      <w:rPr>
        <w:rFonts w:ascii="Times New Roman" w:eastAsia="Times New Roman" w:hAnsi="Times New Roman" w:cs="Times New Roman" w:hint="default"/>
        <w:b w:val="0"/>
        <w:bCs w:val="0"/>
        <w:i w:val="0"/>
        <w:iCs w:val="0"/>
        <w:spacing w:val="0"/>
        <w:w w:val="100"/>
        <w:sz w:val="28"/>
        <w:szCs w:val="28"/>
        <w:lang w:val="vi" w:eastAsia="en-US" w:bidi="ar-SA"/>
      </w:rPr>
    </w:lvl>
    <w:lvl w:ilvl="1" w:tplc="E346B140">
      <w:numFmt w:val="bullet"/>
      <w:lvlText w:val="•"/>
      <w:lvlJc w:val="left"/>
      <w:pPr>
        <w:ind w:left="1187" w:hanging="363"/>
      </w:pPr>
      <w:rPr>
        <w:rFonts w:hint="default"/>
        <w:lang w:val="vi" w:eastAsia="en-US" w:bidi="ar-SA"/>
      </w:rPr>
    </w:lvl>
    <w:lvl w:ilvl="2" w:tplc="7E8E80BC">
      <w:numFmt w:val="bullet"/>
      <w:lvlText w:val="•"/>
      <w:lvlJc w:val="left"/>
      <w:pPr>
        <w:ind w:left="2095" w:hanging="363"/>
      </w:pPr>
      <w:rPr>
        <w:rFonts w:hint="default"/>
        <w:lang w:val="vi" w:eastAsia="en-US" w:bidi="ar-SA"/>
      </w:rPr>
    </w:lvl>
    <w:lvl w:ilvl="3" w:tplc="123E1C96">
      <w:numFmt w:val="bullet"/>
      <w:lvlText w:val="•"/>
      <w:lvlJc w:val="left"/>
      <w:pPr>
        <w:ind w:left="3002" w:hanging="363"/>
      </w:pPr>
      <w:rPr>
        <w:rFonts w:hint="default"/>
        <w:lang w:val="vi" w:eastAsia="en-US" w:bidi="ar-SA"/>
      </w:rPr>
    </w:lvl>
    <w:lvl w:ilvl="4" w:tplc="2682936A">
      <w:numFmt w:val="bullet"/>
      <w:lvlText w:val="•"/>
      <w:lvlJc w:val="left"/>
      <w:pPr>
        <w:ind w:left="3910" w:hanging="363"/>
      </w:pPr>
      <w:rPr>
        <w:rFonts w:hint="default"/>
        <w:lang w:val="vi" w:eastAsia="en-US" w:bidi="ar-SA"/>
      </w:rPr>
    </w:lvl>
    <w:lvl w:ilvl="5" w:tplc="CDCCB00E">
      <w:numFmt w:val="bullet"/>
      <w:lvlText w:val="•"/>
      <w:lvlJc w:val="left"/>
      <w:pPr>
        <w:ind w:left="4818" w:hanging="363"/>
      </w:pPr>
      <w:rPr>
        <w:rFonts w:hint="default"/>
        <w:lang w:val="vi" w:eastAsia="en-US" w:bidi="ar-SA"/>
      </w:rPr>
    </w:lvl>
    <w:lvl w:ilvl="6" w:tplc="BA8E72BA">
      <w:numFmt w:val="bullet"/>
      <w:lvlText w:val="•"/>
      <w:lvlJc w:val="left"/>
      <w:pPr>
        <w:ind w:left="5725" w:hanging="363"/>
      </w:pPr>
      <w:rPr>
        <w:rFonts w:hint="default"/>
        <w:lang w:val="vi" w:eastAsia="en-US" w:bidi="ar-SA"/>
      </w:rPr>
    </w:lvl>
    <w:lvl w:ilvl="7" w:tplc="DB2CE252">
      <w:numFmt w:val="bullet"/>
      <w:lvlText w:val="•"/>
      <w:lvlJc w:val="left"/>
      <w:pPr>
        <w:ind w:left="6633" w:hanging="363"/>
      </w:pPr>
      <w:rPr>
        <w:rFonts w:hint="default"/>
        <w:lang w:val="vi" w:eastAsia="en-US" w:bidi="ar-SA"/>
      </w:rPr>
    </w:lvl>
    <w:lvl w:ilvl="8" w:tplc="0D9EB078">
      <w:numFmt w:val="bullet"/>
      <w:lvlText w:val="•"/>
      <w:lvlJc w:val="left"/>
      <w:pPr>
        <w:ind w:left="7541" w:hanging="363"/>
      </w:pPr>
      <w:rPr>
        <w:rFonts w:hint="default"/>
        <w:lang w:val="vi" w:eastAsia="en-US" w:bidi="ar-SA"/>
      </w:rPr>
    </w:lvl>
  </w:abstractNum>
  <w:abstractNum w:abstractNumId="7" w15:restartNumberingAfterBreak="0">
    <w:nsid w:val="21C37BC9"/>
    <w:multiLevelType w:val="multilevel"/>
    <w:tmpl w:val="4E7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F0F3F"/>
    <w:multiLevelType w:val="multilevel"/>
    <w:tmpl w:val="16E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4066F"/>
    <w:multiLevelType w:val="hybridMultilevel"/>
    <w:tmpl w:val="DD36FF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4B37BC"/>
    <w:multiLevelType w:val="hybridMultilevel"/>
    <w:tmpl w:val="C6AEA478"/>
    <w:lvl w:ilvl="0" w:tplc="27927FDC">
      <w:numFmt w:val="bullet"/>
      <w:lvlText w:val=""/>
      <w:lvlJc w:val="left"/>
      <w:pPr>
        <w:ind w:left="285" w:hanging="363"/>
      </w:pPr>
      <w:rPr>
        <w:rFonts w:ascii="Symbol" w:eastAsia="Symbol" w:hAnsi="Symbol" w:cs="Symbol" w:hint="default"/>
        <w:b w:val="0"/>
        <w:bCs w:val="0"/>
        <w:i w:val="0"/>
        <w:iCs w:val="0"/>
        <w:spacing w:val="0"/>
        <w:w w:val="100"/>
        <w:sz w:val="28"/>
        <w:szCs w:val="28"/>
        <w:lang w:val="vi" w:eastAsia="en-US" w:bidi="ar-SA"/>
      </w:rPr>
    </w:lvl>
    <w:lvl w:ilvl="1" w:tplc="7D860066">
      <w:numFmt w:val="bullet"/>
      <w:lvlText w:val="•"/>
      <w:lvlJc w:val="left"/>
      <w:pPr>
        <w:ind w:left="1187" w:hanging="363"/>
      </w:pPr>
      <w:rPr>
        <w:rFonts w:hint="default"/>
        <w:lang w:val="vi" w:eastAsia="en-US" w:bidi="ar-SA"/>
      </w:rPr>
    </w:lvl>
    <w:lvl w:ilvl="2" w:tplc="CB7AB516">
      <w:numFmt w:val="bullet"/>
      <w:lvlText w:val="•"/>
      <w:lvlJc w:val="left"/>
      <w:pPr>
        <w:ind w:left="2095" w:hanging="363"/>
      </w:pPr>
      <w:rPr>
        <w:rFonts w:hint="default"/>
        <w:lang w:val="vi" w:eastAsia="en-US" w:bidi="ar-SA"/>
      </w:rPr>
    </w:lvl>
    <w:lvl w:ilvl="3" w:tplc="8048F134">
      <w:numFmt w:val="bullet"/>
      <w:lvlText w:val="•"/>
      <w:lvlJc w:val="left"/>
      <w:pPr>
        <w:ind w:left="3002" w:hanging="363"/>
      </w:pPr>
      <w:rPr>
        <w:rFonts w:hint="default"/>
        <w:lang w:val="vi" w:eastAsia="en-US" w:bidi="ar-SA"/>
      </w:rPr>
    </w:lvl>
    <w:lvl w:ilvl="4" w:tplc="D700B176">
      <w:numFmt w:val="bullet"/>
      <w:lvlText w:val="•"/>
      <w:lvlJc w:val="left"/>
      <w:pPr>
        <w:ind w:left="3910" w:hanging="363"/>
      </w:pPr>
      <w:rPr>
        <w:rFonts w:hint="default"/>
        <w:lang w:val="vi" w:eastAsia="en-US" w:bidi="ar-SA"/>
      </w:rPr>
    </w:lvl>
    <w:lvl w:ilvl="5" w:tplc="B02032DA">
      <w:numFmt w:val="bullet"/>
      <w:lvlText w:val="•"/>
      <w:lvlJc w:val="left"/>
      <w:pPr>
        <w:ind w:left="4818" w:hanging="363"/>
      </w:pPr>
      <w:rPr>
        <w:rFonts w:hint="default"/>
        <w:lang w:val="vi" w:eastAsia="en-US" w:bidi="ar-SA"/>
      </w:rPr>
    </w:lvl>
    <w:lvl w:ilvl="6" w:tplc="46C8E9AC">
      <w:numFmt w:val="bullet"/>
      <w:lvlText w:val="•"/>
      <w:lvlJc w:val="left"/>
      <w:pPr>
        <w:ind w:left="5725" w:hanging="363"/>
      </w:pPr>
      <w:rPr>
        <w:rFonts w:hint="default"/>
        <w:lang w:val="vi" w:eastAsia="en-US" w:bidi="ar-SA"/>
      </w:rPr>
    </w:lvl>
    <w:lvl w:ilvl="7" w:tplc="33AC98E2">
      <w:numFmt w:val="bullet"/>
      <w:lvlText w:val="•"/>
      <w:lvlJc w:val="left"/>
      <w:pPr>
        <w:ind w:left="6633" w:hanging="363"/>
      </w:pPr>
      <w:rPr>
        <w:rFonts w:hint="default"/>
        <w:lang w:val="vi" w:eastAsia="en-US" w:bidi="ar-SA"/>
      </w:rPr>
    </w:lvl>
    <w:lvl w:ilvl="8" w:tplc="ABE88486">
      <w:numFmt w:val="bullet"/>
      <w:lvlText w:val="•"/>
      <w:lvlJc w:val="left"/>
      <w:pPr>
        <w:ind w:left="7541" w:hanging="363"/>
      </w:pPr>
      <w:rPr>
        <w:rFonts w:hint="default"/>
        <w:lang w:val="vi" w:eastAsia="en-US" w:bidi="ar-SA"/>
      </w:rPr>
    </w:lvl>
  </w:abstractNum>
  <w:abstractNum w:abstractNumId="11" w15:restartNumberingAfterBreak="0">
    <w:nsid w:val="37AC0C0B"/>
    <w:multiLevelType w:val="multilevel"/>
    <w:tmpl w:val="64E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E7040"/>
    <w:multiLevelType w:val="multilevel"/>
    <w:tmpl w:val="1334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1018E"/>
    <w:multiLevelType w:val="multilevel"/>
    <w:tmpl w:val="C65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558808">
    <w:abstractNumId w:val="5"/>
  </w:num>
  <w:num w:numId="2" w16cid:durableId="1253586743">
    <w:abstractNumId w:val="3"/>
  </w:num>
  <w:num w:numId="3" w16cid:durableId="1504467133">
    <w:abstractNumId w:val="0"/>
  </w:num>
  <w:num w:numId="4" w16cid:durableId="75904505">
    <w:abstractNumId w:val="4"/>
  </w:num>
  <w:num w:numId="5" w16cid:durableId="456726066">
    <w:abstractNumId w:val="13"/>
  </w:num>
  <w:num w:numId="6" w16cid:durableId="1123813438">
    <w:abstractNumId w:val="7"/>
  </w:num>
  <w:num w:numId="7" w16cid:durableId="1607931031">
    <w:abstractNumId w:val="9"/>
  </w:num>
  <w:num w:numId="8" w16cid:durableId="1715421314">
    <w:abstractNumId w:val="11"/>
  </w:num>
  <w:num w:numId="9" w16cid:durableId="1758557476">
    <w:abstractNumId w:val="2"/>
  </w:num>
  <w:num w:numId="10" w16cid:durableId="1329483319">
    <w:abstractNumId w:val="8"/>
  </w:num>
  <w:num w:numId="11" w16cid:durableId="103351700">
    <w:abstractNumId w:val="12"/>
  </w:num>
  <w:num w:numId="12" w16cid:durableId="423766864">
    <w:abstractNumId w:val="6"/>
  </w:num>
  <w:num w:numId="13" w16cid:durableId="491263780">
    <w:abstractNumId w:val="1"/>
  </w:num>
  <w:num w:numId="14" w16cid:durableId="205220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8A3"/>
    <w:rsid w:val="000C3E71"/>
    <w:rsid w:val="001C4F26"/>
    <w:rsid w:val="0023486C"/>
    <w:rsid w:val="002F3014"/>
    <w:rsid w:val="00315B56"/>
    <w:rsid w:val="00577DFC"/>
    <w:rsid w:val="005E4948"/>
    <w:rsid w:val="007330DC"/>
    <w:rsid w:val="007A51A9"/>
    <w:rsid w:val="00822472"/>
    <w:rsid w:val="00841F25"/>
    <w:rsid w:val="009D2CAC"/>
    <w:rsid w:val="00BB572E"/>
    <w:rsid w:val="00BD23EA"/>
    <w:rsid w:val="00BD316F"/>
    <w:rsid w:val="00C80D79"/>
    <w:rsid w:val="00C848A3"/>
    <w:rsid w:val="00EA62FF"/>
    <w:rsid w:val="00F16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8B36"/>
  <w15:chartTrackingRefBased/>
  <w15:docId w15:val="{CA895111-4379-4924-85EA-23BAA6074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4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4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8A3"/>
    <w:rPr>
      <w:rFonts w:eastAsiaTheme="majorEastAsia" w:cstheme="majorBidi"/>
      <w:color w:val="272727" w:themeColor="text1" w:themeTint="D8"/>
    </w:rPr>
  </w:style>
  <w:style w:type="paragraph" w:styleId="Title">
    <w:name w:val="Title"/>
    <w:basedOn w:val="Normal"/>
    <w:next w:val="Normal"/>
    <w:link w:val="TitleChar"/>
    <w:uiPriority w:val="10"/>
    <w:qFormat/>
    <w:rsid w:val="00C84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8A3"/>
    <w:pPr>
      <w:numPr>
        <w:ilvl w:val="1"/>
      </w:numPr>
      <w:spacing w:after="160"/>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8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48A3"/>
    <w:rPr>
      <w:i/>
      <w:iCs/>
      <w:color w:val="404040" w:themeColor="text1" w:themeTint="BF"/>
    </w:rPr>
  </w:style>
  <w:style w:type="paragraph" w:styleId="ListParagraph">
    <w:name w:val="List Paragraph"/>
    <w:basedOn w:val="Normal"/>
    <w:uiPriority w:val="1"/>
    <w:qFormat/>
    <w:rsid w:val="00C848A3"/>
    <w:pPr>
      <w:ind w:left="720"/>
      <w:contextualSpacing/>
    </w:pPr>
  </w:style>
  <w:style w:type="character" w:styleId="IntenseEmphasis">
    <w:name w:val="Intense Emphasis"/>
    <w:basedOn w:val="DefaultParagraphFont"/>
    <w:uiPriority w:val="21"/>
    <w:qFormat/>
    <w:rsid w:val="00C848A3"/>
    <w:rPr>
      <w:i/>
      <w:iCs/>
      <w:color w:val="0F4761" w:themeColor="accent1" w:themeShade="BF"/>
    </w:rPr>
  </w:style>
  <w:style w:type="paragraph" w:styleId="IntenseQuote">
    <w:name w:val="Intense Quote"/>
    <w:basedOn w:val="Normal"/>
    <w:next w:val="Normal"/>
    <w:link w:val="IntenseQuoteChar"/>
    <w:uiPriority w:val="30"/>
    <w:qFormat/>
    <w:rsid w:val="00C84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8A3"/>
    <w:rPr>
      <w:i/>
      <w:iCs/>
      <w:color w:val="0F4761" w:themeColor="accent1" w:themeShade="BF"/>
    </w:rPr>
  </w:style>
  <w:style w:type="character" w:styleId="IntenseReference">
    <w:name w:val="Intense Reference"/>
    <w:basedOn w:val="DefaultParagraphFont"/>
    <w:uiPriority w:val="32"/>
    <w:qFormat/>
    <w:rsid w:val="00C848A3"/>
    <w:rPr>
      <w:b/>
      <w:bCs/>
      <w:smallCaps/>
      <w:color w:val="0F4761" w:themeColor="accent1" w:themeShade="BF"/>
      <w:spacing w:val="5"/>
    </w:rPr>
  </w:style>
  <w:style w:type="paragraph" w:styleId="BodyText">
    <w:name w:val="Body Text"/>
    <w:basedOn w:val="Normal"/>
    <w:link w:val="BodyTextChar"/>
    <w:uiPriority w:val="1"/>
    <w:qFormat/>
    <w:rsid w:val="00BD316F"/>
    <w:pPr>
      <w:widowControl w:val="0"/>
      <w:autoSpaceDE w:val="0"/>
      <w:autoSpaceDN w:val="0"/>
      <w:spacing w:after="0" w:line="240" w:lineRule="auto"/>
      <w:ind w:left="285" w:firstLine="0"/>
      <w:jc w:val="left"/>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BD316F"/>
    <w:rPr>
      <w:rFonts w:ascii="Times New Roman" w:eastAsia="Times New Roman" w:hAnsi="Times New Roman" w:cs="Times New Roman"/>
      <w:kern w:val="0"/>
      <w:sz w:val="28"/>
      <w:szCs w:val="28"/>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17</Pages>
  <Words>4076</Words>
  <Characters>23238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nguyen</dc:creator>
  <cp:keywords/>
  <dc:description/>
  <cp:lastModifiedBy>anh nguyen</cp:lastModifiedBy>
  <cp:revision>2</cp:revision>
  <dcterms:created xsi:type="dcterms:W3CDTF">2026-07-26T07:10:00Z</dcterms:created>
  <dcterms:modified xsi:type="dcterms:W3CDTF">2026-07-26T12:00:00Z</dcterms:modified>
</cp:coreProperties>
</file>