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NGHỆ THÔNG TIN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TÂM PHÁT TRIỂN CÔNG NGHỆ THÔNG TIN</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1711974" cy="1156956"/>
            <wp:effectExtent b="0" l="0" r="0" t="0"/>
            <wp:docPr descr="A blue logo with a planet and a flower&#10;&#10;AI-generated content may be incorrect." id="2" name="image1.png"/>
            <a:graphic>
              <a:graphicData uri="http://schemas.openxmlformats.org/drawingml/2006/picture">
                <pic:pic>
                  <pic:nvPicPr>
                    <pic:cNvPr descr="A blue logo with a planet and a flower&#10;&#10;AI-generated content may be incorrect." id="0" name="image1.png"/>
                    <pic:cNvPicPr preferRelativeResize="0"/>
                  </pic:nvPicPr>
                  <pic:blipFill>
                    <a:blip r:embed="rId7"/>
                    <a:srcRect b="0" l="0" r="0" t="0"/>
                    <a:stretch>
                      <a:fillRect/>
                    </a:stretch>
                  </pic:blipFill>
                  <pic:spPr>
                    <a:xfrm>
                      <a:off x="0" y="0"/>
                      <a:ext cx="1711974" cy="11569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ĐỒ ÁN CUỐI KỲ</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HỆ THỐNG QUẢN TRỊ QUY TRÌNH NGHIỆP VỤ</w:t>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Đề tài:</w:t>
      </w:r>
    </w:p>
    <w:p w:rsidR="00000000" w:rsidDel="00000000" w:rsidP="00000000" w:rsidRDefault="00000000" w:rsidRPr="00000000" w14:paraId="00000009">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Hệ thống quản trị quy trình nghiệp vụ</w:t>
      </w:r>
    </w:p>
    <w:p w:rsidR="00000000" w:rsidDel="00000000" w:rsidP="00000000" w:rsidRDefault="00000000" w:rsidRPr="00000000" w14:paraId="0000000A">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tại Hệ thống nhà thuốc FPT Long Châu</w:t>
      </w:r>
    </w:p>
    <w:p w:rsidR="00000000" w:rsidDel="00000000" w:rsidP="00000000" w:rsidRDefault="00000000" w:rsidRPr="00000000" w14:paraId="0000000B">
      <w:pPr>
        <w:spacing w:after="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Giảng viên hướng dẫn: ThS. Hà Lê Hoài Trung</w:t>
      </w:r>
    </w:p>
    <w:p w:rsidR="00000000" w:rsidDel="00000000" w:rsidP="00000000" w:rsidRDefault="00000000" w:rsidRPr="00000000" w14:paraId="0000000E">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tbl>
      <w:tblPr>
        <w:tblStyle w:val="Table1"/>
        <w:tblW w:w="8036.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3060"/>
        <w:gridCol w:w="4230"/>
        <w:tblGridChange w:id="0">
          <w:tblGrid>
            <w:gridCol w:w="746"/>
            <w:gridCol w:w="3060"/>
            <w:gridCol w:w="4230"/>
          </w:tblGrid>
        </w:tblGridChange>
      </w:tblGrid>
      <w:tr>
        <w:trPr>
          <w:cantSplit w:val="0"/>
          <w:tblHeader w:val="0"/>
        </w:trPr>
        <w:tc>
          <w:tcPr/>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p>
        </w:tc>
        <w:tc>
          <w:tcPr/>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r>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Quốc Tài</w:t>
            </w:r>
          </w:p>
        </w:tc>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25410295</w:t>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Thiện Thiên Tân</w:t>
            </w:r>
          </w:p>
        </w:tc>
        <w:tc>
          <w:tcPr/>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25410302</w:t>
            </w:r>
          </w:p>
        </w:tc>
      </w:tr>
      <w:tr>
        <w:trPr>
          <w:cantSplit w:val="0"/>
          <w:tblHeader w:val="0"/>
        </w:trPr>
        <w:tc>
          <w:tcPr/>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Thị Kim Tuyến</w:t>
            </w:r>
          </w:p>
        </w:tc>
        <w:tc>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25410329</w:t>
            </w:r>
          </w:p>
        </w:tc>
      </w:tr>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Đức Nhân</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25410267</w:t>
            </w:r>
          </w:p>
        </w:tc>
      </w:tr>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Thị Hằng Ni</w:t>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25410272</w:t>
            </w:r>
          </w:p>
        </w:tc>
      </w:tr>
      <w:tr>
        <w:trPr>
          <w:cantSplit w:val="0"/>
          <w:tblHeader w:val="0"/>
        </w:trPr>
        <w:tc>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Thanh Tuấn</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25410328</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Tp. Hồ Chí Minh, tháng 08 năm 2026</w:t>
      </w:r>
    </w:p>
    <w:p w:rsidR="00000000" w:rsidDel="00000000" w:rsidP="00000000" w:rsidRDefault="00000000" w:rsidRPr="00000000" w14:paraId="00000027">
      <w:pPr>
        <w:jc w:val="center"/>
        <w:rPr/>
      </w:pPr>
      <w:r w:rsidDel="00000000" w:rsidR="00000000" w:rsidRPr="00000000">
        <w:br w:type="page"/>
      </w:r>
      <w:r w:rsidDel="00000000" w:rsidR="00000000" w:rsidRPr="00000000">
        <w:rPr>
          <w:rtl w:val="0"/>
        </w:rPr>
        <w:t xml:space="preserve">NHẬN XÉT CỦA GIÁO VIÊN HƯỚNG DẪN</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w:t>
      </w:r>
    </w:p>
    <w:p w:rsidR="00000000" w:rsidDel="00000000" w:rsidP="00000000" w:rsidRDefault="00000000" w:rsidRPr="00000000" w14:paraId="0000002A">
      <w:pPr>
        <w:jc w:val="center"/>
        <w:rPr/>
      </w:pPr>
      <w:r w:rsidDel="00000000" w:rsidR="00000000" w:rsidRPr="00000000">
        <w:rPr>
          <w:rtl w:val="0"/>
        </w:rPr>
        <w:t xml:space="preserve">........................................................................................................................................</w:t>
      </w:r>
    </w:p>
    <w:p w:rsidR="00000000" w:rsidDel="00000000" w:rsidP="00000000" w:rsidRDefault="00000000" w:rsidRPr="00000000" w14:paraId="0000002B">
      <w:pPr>
        <w:jc w:val="center"/>
        <w:rPr/>
      </w:pPr>
      <w:r w:rsidDel="00000000" w:rsidR="00000000" w:rsidRPr="00000000">
        <w:rPr>
          <w:rtl w:val="0"/>
        </w:rPr>
        <w:t xml:space="preserve">........................................................................................................................................</w:t>
      </w:r>
    </w:p>
    <w:p w:rsidR="00000000" w:rsidDel="00000000" w:rsidP="00000000" w:rsidRDefault="00000000" w:rsidRPr="00000000" w14:paraId="0000002C">
      <w:pPr>
        <w:jc w:val="center"/>
        <w:rPr/>
      </w:pPr>
      <w:r w:rsidDel="00000000" w:rsidR="00000000" w:rsidRPr="00000000">
        <w:rPr>
          <w:rtl w:val="0"/>
        </w:rPr>
        <w:t xml:space="preserve">........................................................................................................................................</w:t>
      </w:r>
    </w:p>
    <w:p w:rsidR="00000000" w:rsidDel="00000000" w:rsidP="00000000" w:rsidRDefault="00000000" w:rsidRPr="00000000" w14:paraId="0000002D">
      <w:pPr>
        <w:jc w:val="center"/>
        <w:rPr/>
      </w:pPr>
      <w:r w:rsidDel="00000000" w:rsidR="00000000" w:rsidRPr="00000000">
        <w:rPr>
          <w:rtl w:val="0"/>
        </w:rPr>
        <w:t xml:space="preserve">........................................................................................................................................</w:t>
      </w:r>
    </w:p>
    <w:p w:rsidR="00000000" w:rsidDel="00000000" w:rsidP="00000000" w:rsidRDefault="00000000" w:rsidRPr="00000000" w14:paraId="0000002E">
      <w:pPr>
        <w:jc w:val="center"/>
        <w:rPr/>
      </w:pPr>
      <w:r w:rsidDel="00000000" w:rsidR="00000000" w:rsidRPr="00000000">
        <w:rPr>
          <w:rtl w:val="0"/>
        </w:rPr>
        <w:t xml:space="preserve">........................................................................................................................................</w:t>
      </w:r>
    </w:p>
    <w:p w:rsidR="00000000" w:rsidDel="00000000" w:rsidP="00000000" w:rsidRDefault="00000000" w:rsidRPr="00000000" w14:paraId="0000002F">
      <w:pPr>
        <w:jc w:val="center"/>
        <w:rPr/>
      </w:pPr>
      <w:r w:rsidDel="00000000" w:rsidR="00000000" w:rsidRPr="00000000">
        <w:rPr>
          <w:rtl w:val="0"/>
        </w:rPr>
        <w:t xml:space="preserve">........................................................................................................................................</w:t>
      </w:r>
    </w:p>
    <w:p w:rsidR="00000000" w:rsidDel="00000000" w:rsidP="00000000" w:rsidRDefault="00000000" w:rsidRPr="00000000" w14:paraId="00000030">
      <w:pPr>
        <w:jc w:val="center"/>
        <w:rPr/>
      </w:pPr>
      <w:r w:rsidDel="00000000" w:rsidR="00000000" w:rsidRPr="00000000">
        <w:rPr>
          <w:rtl w:val="0"/>
        </w:rPr>
        <w:t xml:space="preserve">........................................................................................................................................</w:t>
      </w:r>
    </w:p>
    <w:p w:rsidR="00000000" w:rsidDel="00000000" w:rsidP="00000000" w:rsidRDefault="00000000" w:rsidRPr="00000000" w14:paraId="00000031">
      <w:pPr>
        <w:jc w:val="center"/>
        <w:rPr/>
      </w:pPr>
      <w:r w:rsidDel="00000000" w:rsidR="00000000" w:rsidRPr="00000000">
        <w:rPr>
          <w:rtl w:val="0"/>
        </w:rPr>
        <w:t xml:space="preserve">........................................................................................................................................</w:t>
      </w:r>
    </w:p>
    <w:p w:rsidR="00000000" w:rsidDel="00000000" w:rsidP="00000000" w:rsidRDefault="00000000" w:rsidRPr="00000000" w14:paraId="00000032">
      <w:pPr>
        <w:jc w:val="center"/>
        <w:rPr/>
      </w:pPr>
      <w:r w:rsidDel="00000000" w:rsidR="00000000" w:rsidRPr="00000000">
        <w:rPr>
          <w:rtl w:val="0"/>
        </w:rPr>
        <w:t xml:space="preserve">........................................................................................................................................</w:t>
      </w:r>
    </w:p>
    <w:p w:rsidR="00000000" w:rsidDel="00000000" w:rsidP="00000000" w:rsidRDefault="00000000" w:rsidRPr="00000000" w14:paraId="00000033">
      <w:pPr>
        <w:jc w:val="center"/>
        <w:rPr/>
      </w:pPr>
      <w:r w:rsidDel="00000000" w:rsidR="00000000" w:rsidRPr="00000000">
        <w:rPr>
          <w:rtl w:val="0"/>
        </w:rPr>
        <w:t xml:space="preserve">........................................................................................................................................</w:t>
      </w:r>
    </w:p>
    <w:p w:rsidR="00000000" w:rsidDel="00000000" w:rsidP="00000000" w:rsidRDefault="00000000" w:rsidRPr="00000000" w14:paraId="00000034">
      <w:pPr>
        <w:jc w:val="center"/>
        <w:rPr/>
      </w:pPr>
      <w:r w:rsidDel="00000000" w:rsidR="00000000" w:rsidRPr="00000000">
        <w:rPr>
          <w:rtl w:val="0"/>
        </w:rPr>
        <w:t xml:space="preserve">........................................................................................................................................</w:t>
      </w:r>
    </w:p>
    <w:p w:rsidR="00000000" w:rsidDel="00000000" w:rsidP="00000000" w:rsidRDefault="00000000" w:rsidRPr="00000000" w14:paraId="00000035">
      <w:pPr>
        <w:jc w:val="center"/>
        <w:rPr/>
      </w:pPr>
      <w:r w:rsidDel="00000000" w:rsidR="00000000" w:rsidRPr="00000000">
        <w:rPr>
          <w:rtl w:val="0"/>
        </w:rPr>
        <w:t xml:space="preserve">........................................................................................................................................</w:t>
      </w:r>
    </w:p>
    <w:p w:rsidR="00000000" w:rsidDel="00000000" w:rsidP="00000000" w:rsidRDefault="00000000" w:rsidRPr="00000000" w14:paraId="00000036">
      <w:pPr>
        <w:jc w:val="center"/>
        <w:rPr/>
      </w:pPr>
      <w:r w:rsidDel="00000000" w:rsidR="00000000" w:rsidRPr="00000000">
        <w:rPr>
          <w:rtl w:val="0"/>
        </w:rPr>
        <w:t xml:space="preserve">........................................................................................................................................</w:t>
      </w:r>
    </w:p>
    <w:p w:rsidR="00000000" w:rsidDel="00000000" w:rsidP="00000000" w:rsidRDefault="00000000" w:rsidRPr="00000000" w14:paraId="00000037">
      <w:pPr>
        <w:jc w:val="center"/>
        <w:rPr/>
      </w:pPr>
      <w:r w:rsidDel="00000000" w:rsidR="00000000" w:rsidRPr="00000000">
        <w:rPr>
          <w:rtl w:val="0"/>
        </w:rPr>
        <w:t xml:space="preserve">........................................................................................................................................</w:t>
      </w:r>
    </w:p>
    <w:p w:rsidR="00000000" w:rsidDel="00000000" w:rsidP="00000000" w:rsidRDefault="00000000" w:rsidRPr="00000000" w14:paraId="00000038">
      <w:pPr>
        <w:jc w:val="center"/>
        <w:rPr/>
      </w:pPr>
      <w:r w:rsidDel="00000000" w:rsidR="00000000" w:rsidRPr="00000000">
        <w:rPr>
          <w:rtl w:val="0"/>
        </w:rPr>
        <w:t xml:space="preserve">........................................................................................................................................</w:t>
      </w:r>
    </w:p>
    <w:p w:rsidR="00000000" w:rsidDel="00000000" w:rsidP="00000000" w:rsidRDefault="00000000" w:rsidRPr="00000000" w14:paraId="00000039">
      <w:pPr>
        <w:jc w:val="center"/>
        <w:rPr/>
      </w:pPr>
      <w:r w:rsidDel="00000000" w:rsidR="00000000" w:rsidRPr="00000000">
        <w:rPr>
          <w:rtl w:val="0"/>
        </w:rPr>
        <w:t xml:space="preserve">........................................................................................................................................</w:t>
      </w:r>
    </w:p>
    <w:p w:rsidR="00000000" w:rsidDel="00000000" w:rsidP="00000000" w:rsidRDefault="00000000" w:rsidRPr="00000000" w14:paraId="0000003A">
      <w:pPr>
        <w:jc w:val="center"/>
        <w:rPr/>
      </w:pPr>
      <w:r w:rsidDel="00000000" w:rsidR="00000000" w:rsidRPr="00000000">
        <w:rPr>
          <w:rtl w:val="0"/>
        </w:rPr>
        <w:t xml:space="preserve">........................................................................................................................................</w:t>
      </w:r>
    </w:p>
    <w:p w:rsidR="00000000" w:rsidDel="00000000" w:rsidP="00000000" w:rsidRDefault="00000000" w:rsidRPr="00000000" w14:paraId="0000003B">
      <w:pPr>
        <w:jc w:val="center"/>
        <w:rPr/>
      </w:pPr>
      <w:r w:rsidDel="00000000" w:rsidR="00000000" w:rsidRPr="00000000">
        <w:rPr>
          <w:rtl w:val="0"/>
        </w:rPr>
        <w:t xml:space="preserve">........................................................................................................................................</w:t>
      </w:r>
    </w:p>
    <w:p w:rsidR="00000000" w:rsidDel="00000000" w:rsidP="00000000" w:rsidRDefault="00000000" w:rsidRPr="00000000" w14:paraId="0000003C">
      <w:pPr>
        <w:jc w:val="right"/>
        <w:rPr/>
      </w:pPr>
      <w:r w:rsidDel="00000000" w:rsidR="00000000" w:rsidRPr="00000000">
        <w:rPr>
          <w:rtl w:val="0"/>
        </w:rPr>
        <w:t xml:space="preserve">Tp. Hồ Chí Minh, ngày.........tháng......năm 20...</w:t>
      </w:r>
    </w:p>
    <w:p w:rsidR="00000000" w:rsidDel="00000000" w:rsidP="00000000" w:rsidRDefault="00000000" w:rsidRPr="00000000" w14:paraId="0000003D">
      <w:pPr>
        <w:ind w:left="4320" w:firstLine="0"/>
        <w:jc w:val="center"/>
        <w:rPr>
          <w:b w:val="1"/>
          <w:bCs w:val="1"/>
        </w:rPr>
      </w:pPr>
      <w:r w:rsidDel="00000000" w:rsidR="00000000" w:rsidRPr="00000000">
        <w:rPr>
          <w:b w:val="1"/>
          <w:bCs w:val="1"/>
          <w:rtl w:val="0"/>
        </w:rPr>
        <w:t xml:space="preserve">Người nhận xét</w:t>
      </w:r>
    </w:p>
    <w:p w:rsidR="00000000" w:rsidDel="00000000" w:rsidP="00000000" w:rsidRDefault="00000000" w:rsidRPr="00000000" w14:paraId="0000003E">
      <w:pPr>
        <w:ind w:left="4320" w:firstLine="0"/>
        <w:jc w:val="center"/>
        <w:rPr/>
      </w:pPr>
      <w:r w:rsidDel="00000000" w:rsidR="00000000" w:rsidRPr="00000000">
        <w:rPr>
          <w:rtl w:val="0"/>
        </w:rPr>
        <w:t xml:space="preserve">(</w:t>
      </w:r>
      <w:r w:rsidDel="00000000" w:rsidR="00000000" w:rsidRPr="00000000">
        <w:rPr>
          <w:i w:val="1"/>
          <w:iCs w:val="1"/>
          <w:rtl w:val="0"/>
        </w:rPr>
        <w:t xml:space="preserve">Ký tên và ghi rõ họ tên</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center"/>
        <w:rPr>
          <w:rFonts w:ascii="Times New Roman" w:cs="Times New Roman" w:eastAsia="Times New Roman" w:hAnsi="Times New Roman"/>
          <w:b w:val="1"/>
          <w:bCs w:val="1"/>
          <w:sz w:val="26"/>
          <w:szCs w:val="26"/>
        </w:rPr>
      </w:pPr>
      <w:bookmarkStart w:colFirst="0" w:colLast="0" w:name="_heading=h.gxan00dg76d3" w:id="0"/>
      <w:bookmarkEnd w:id="0"/>
      <w:sdt>
        <w:sdtPr>
          <w:id w:val="-879319910"/>
          <w:tag w:val="goog_rdk_0"/>
        </w:sdtPr>
        <w:sdtContent>
          <w:r w:rsidDel="00000000" w:rsidR="00000000" w:rsidRPr="00000000">
            <w:rPr>
              <w:rFonts w:ascii="Arial" w:cs="Arial" w:eastAsia="Arial" w:hAnsi="Arial"/>
              <w:b w:val="1"/>
              <w:bCs w:val="1"/>
              <w:rtl w:val="0"/>
            </w:rPr>
            <w:t xml:space="preserve">CHƯƠNG II . LIỆT KÊ VÀ PHÂN LOẠI QUY TRÌNH NGHIỆP VỤ </w:t>
          </w:r>
        </w:sdtContent>
      </w:sdt>
      <w:r w:rsidDel="00000000" w:rsidR="00000000" w:rsidRPr="00000000">
        <w:rPr>
          <w:rtl w:val="0"/>
        </w:rPr>
      </w:r>
    </w:p>
    <w:p w:rsidR="00000000" w:rsidDel="00000000" w:rsidP="00000000" w:rsidRDefault="00000000" w:rsidRPr="00000000" w14:paraId="00000041">
      <w:pPr>
        <w:numPr>
          <w:ilvl w:val="0"/>
          <w:numId w:val="3"/>
        </w:numP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quy trình</w:t>
      </w:r>
    </w:p>
    <w:p w:rsidR="00000000" w:rsidDel="00000000" w:rsidP="00000000" w:rsidRDefault="00000000" w:rsidRPr="00000000" w14:paraId="00000042">
      <w:pPr>
        <w:numPr>
          <w:ilvl w:val="1"/>
          <w:numId w:val="3"/>
        </w:numPr>
        <w:spacing w:after="0" w:lineRule="auto"/>
        <w:ind w:left="1092" w:hanging="37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quản lý (Management Process)</w:t>
      </w:r>
    </w:p>
    <w:p w:rsidR="00000000" w:rsidDel="00000000" w:rsidP="00000000" w:rsidRDefault="00000000" w:rsidRPr="00000000" w14:paraId="00000043">
      <w:pPr>
        <w:spacing w:after="0" w:lineRule="auto"/>
        <w:ind w:left="109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2.1.1 Quy trình quản lý mua hàng và cung ứng</w:t>
      </w:r>
    </w:p>
    <w:p w:rsidR="00000000" w:rsidDel="00000000" w:rsidP="00000000" w:rsidRDefault="00000000" w:rsidRPr="00000000" w14:paraId="00000044">
      <w:pPr>
        <w:spacing w:after="0" w:lineRule="auto"/>
        <w:ind w:left="109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Quy trình quản lý mua hàng và cung ứng</w:t>
      </w:r>
    </w:p>
    <w:p w:rsidR="00000000" w:rsidDel="00000000" w:rsidP="00000000" w:rsidRDefault="00000000" w:rsidRPr="00000000" w14:paraId="00000045">
      <w:pPr>
        <w:widowControl w:val="0"/>
        <w:spacing w:after="0" w:line="240" w:lineRule="auto"/>
        <w:ind w:left="720" w:firstLine="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357813" cy="78473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57813" cy="78473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7">
      <w:pPr>
        <w:spacing w:after="0" w:lineRule="auto"/>
        <w:ind w:left="109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2.1.2 Quy trình quản lý chất lượng và xử lý rủi ro</w:t>
      </w:r>
    </w:p>
    <w:p w:rsidR="00000000" w:rsidDel="00000000" w:rsidP="00000000" w:rsidRDefault="00000000" w:rsidRPr="00000000" w14:paraId="00000048">
      <w:pPr>
        <w:spacing w:after="0" w:lineRule="auto"/>
        <w:ind w:left="1092"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Quy trình </w:t>
      </w:r>
      <w:r w:rsidDel="00000000" w:rsidR="00000000" w:rsidRPr="00000000">
        <w:rPr>
          <w:rFonts w:ascii="Times New Roman" w:cs="Times New Roman" w:eastAsia="Times New Roman" w:hAnsi="Times New Roman"/>
          <w:i w:val="1"/>
          <w:iCs w:val="1"/>
          <w:sz w:val="26"/>
          <w:szCs w:val="26"/>
          <w:rtl w:val="0"/>
        </w:rPr>
        <w:t xml:space="preserve">quản lý chất lượng và xử lý rủi ro</w:t>
      </w:r>
    </w:p>
    <w:p w:rsidR="00000000" w:rsidDel="00000000" w:rsidP="00000000" w:rsidRDefault="00000000" w:rsidRPr="00000000" w14:paraId="00000049">
      <w:pPr>
        <w:spacing w:after="0" w:lineRule="auto"/>
        <w:ind w:left="1092" w:firstLine="348"/>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356800" cy="787439"/>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56800" cy="78743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jc w:val="center"/>
        <w:rPr>
          <w:rFonts w:ascii="Times New Roman" w:cs="Times New Roman" w:eastAsia="Times New Roman" w:hAnsi="Times New Roman"/>
          <w:b w:val="1"/>
          <w:bCs w:val="1"/>
          <w:i w:val="1"/>
          <w:iCs w:val="1"/>
          <w:sz w:val="26"/>
          <w:szCs w:val="26"/>
        </w:rPr>
      </w:pPr>
      <w:bookmarkStart w:colFirst="0" w:colLast="0" w:name="_heading=h.9l78stoq0ezu" w:id="1"/>
      <w:bookmarkEnd w:id="1"/>
      <w:sdt>
        <w:sdtPr>
          <w:id w:val="827064029"/>
          <w:tag w:val="goog_rdk_1"/>
        </w:sdtPr>
        <w:sdtContent>
          <w:r w:rsidDel="00000000" w:rsidR="00000000" w:rsidRPr="00000000">
            <w:rPr>
              <w:rFonts w:ascii="Arial" w:cs="Arial" w:eastAsia="Arial" w:hAnsi="Arial"/>
              <w:b w:val="1"/>
              <w:bCs w:val="1"/>
              <w:rtl w:val="0"/>
            </w:rPr>
            <w:t xml:space="preserve">CHƯƠNG III . MÔ HÌNH HÓA QUY TRÌNH NGHIỆP VỤ </w:t>
          </w:r>
        </w:sdtContent>
      </w:sdt>
      <w:r w:rsidDel="00000000" w:rsidR="00000000" w:rsidRPr="00000000">
        <w:rPr>
          <w:rtl w:val="0"/>
        </w:rPr>
      </w:r>
    </w:p>
    <w:p w:rsidR="00000000" w:rsidDel="00000000" w:rsidP="00000000" w:rsidRDefault="00000000" w:rsidRPr="00000000" w14:paraId="0000004B">
      <w:pPr>
        <w:spacing w:after="0" w:lineRule="auto"/>
        <w:ind w:left="1092" w:firstLine="348"/>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C">
      <w:pPr>
        <w:numPr>
          <w:ilvl w:val="0"/>
          <w:numId w:val="1"/>
        </w:numPr>
        <w:spacing w:after="0" w:lineRule="auto"/>
        <w:ind w:left="720" w:hanging="36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QUẢN LÝ</w:t>
      </w:r>
    </w:p>
    <w:p w:rsidR="00000000" w:rsidDel="00000000" w:rsidP="00000000" w:rsidRDefault="00000000" w:rsidRPr="00000000" w14:paraId="0000004D">
      <w:pPr>
        <w:numPr>
          <w:ilvl w:val="1"/>
          <w:numId w:val="1"/>
        </w:numPr>
        <w:spacing w:after="0" w:lineRule="auto"/>
        <w:ind w:left="1092" w:hanging="372"/>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quản lý mua hàng và cung ứng</w:t>
      </w:r>
    </w:p>
    <w:p w:rsidR="00000000" w:rsidDel="00000000" w:rsidP="00000000" w:rsidRDefault="00000000" w:rsidRPr="00000000" w14:paraId="0000004E">
      <w:pPr>
        <w:numPr>
          <w:ilvl w:val="2"/>
          <w:numId w:val="1"/>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pháp thực hiện</w:t>
      </w:r>
    </w:p>
    <w:p w:rsidR="00000000" w:rsidDel="00000000" w:rsidP="00000000" w:rsidRDefault="00000000" w:rsidRPr="00000000" w14:paraId="0000004F">
      <w:pPr>
        <w:numPr>
          <w:ilvl w:val="2"/>
          <w:numId w:val="1"/>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quy trình</w:t>
      </w:r>
    </w:p>
    <w:p w:rsidR="00000000" w:rsidDel="00000000" w:rsidP="00000000" w:rsidRDefault="00000000" w:rsidRPr="00000000" w14:paraId="00000050">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cung ứng: hệ thống tổng hợp dữ liệu hàng tồn kho tại kho hàng trung tâm và tại nhà thuốc. Phòng kế hoạch tính toán lượng thuốc và vật tư y tế cần nhập để đảm bảo nguồn hàng không bị hết và đảm bảo không nhập quá nhiều để tồn đọng</w:t>
      </w:r>
    </w:p>
    <w:p w:rsidR="00000000" w:rsidDel="00000000" w:rsidP="00000000" w:rsidRDefault="00000000" w:rsidRPr="00000000" w14:paraId="00000051">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hành đơn đặt hàng: Phòng mua hàng tạo đơn đặt hàng trên hệ thống và gửi cho nhà cung cấp</w:t>
      </w:r>
    </w:p>
    <w:p w:rsidR="00000000" w:rsidDel="00000000" w:rsidP="00000000" w:rsidRDefault="00000000" w:rsidRPr="00000000" w14:paraId="00000052">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nhận và kiểm tra chất lượng: nhà cung cấp giao hàng tới kho hàng trung tâm, nhân viên kho kiểm tra: số lượng, chất lượng, hạn sử dụng sản phẩm và điều kiện bảo quản thực tế khi giao hàng</w:t>
      </w:r>
    </w:p>
    <w:p w:rsidR="00000000" w:rsidDel="00000000" w:rsidP="00000000" w:rsidRDefault="00000000" w:rsidRPr="00000000" w14:paraId="00000053">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kho và phân phối: cập nhật số lượng vào hệ thống phần mềm, sau đó cho nhập kho hoặc có thể phân phối trực tiếp ra các nhà thuốc trên toàn quốc</w:t>
      </w:r>
    </w:p>
    <w:p w:rsidR="00000000" w:rsidDel="00000000" w:rsidP="00000000" w:rsidRDefault="00000000" w:rsidRPr="00000000" w14:paraId="00000054">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cho nhà cung cấp: Kế toán đối chiếu dữ liệu nhập khi thực tế và hóa đơn của nhà cung cấp, nếu khớp bắt đầu thành toán cho nhà cung cấp.</w:t>
      </w:r>
    </w:p>
    <w:p w:rsidR="00000000" w:rsidDel="00000000" w:rsidP="00000000" w:rsidRDefault="00000000" w:rsidRPr="00000000" w14:paraId="00000055">
      <w:pPr>
        <w:numPr>
          <w:ilvl w:val="2"/>
          <w:numId w:val="1"/>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tích quy trình</w:t>
      </w:r>
    </w:p>
    <w:p w:rsidR="00000000" w:rsidDel="00000000" w:rsidP="00000000" w:rsidRDefault="00000000" w:rsidRPr="00000000" w14:paraId="00000056">
      <w:pPr>
        <w:numPr>
          <w:ilvl w:val="0"/>
          <w:numId w:val="5"/>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tác nhân tham gia quy trình</w:t>
      </w:r>
    </w:p>
    <w:p w:rsidR="00000000" w:rsidDel="00000000" w:rsidP="00000000" w:rsidRDefault="00000000" w:rsidRPr="00000000" w14:paraId="00000057">
      <w:pPr>
        <w:numPr>
          <w:ilvl w:val="1"/>
          <w:numId w:val="2"/>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Phòng kế hoạch: dự báo nhu cầu thuốc dựa trên lịch sử bán hàng và dịch bệnh gần đây lên kế hoạch mua hàng</w:t>
      </w:r>
    </w:p>
    <w:p w:rsidR="00000000" w:rsidDel="00000000" w:rsidP="00000000" w:rsidRDefault="00000000" w:rsidRPr="00000000" w14:paraId="00000058">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mua hàng: tìm kiếm, đánh giá và chốt hợp đồng với nhà cung cấp thuốc và vật tư y tế</w:t>
      </w:r>
    </w:p>
    <w:p w:rsidR="00000000" w:rsidDel="00000000" w:rsidP="00000000" w:rsidRDefault="00000000" w:rsidRPr="00000000" w14:paraId="00000059">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các công ty dược phẩm, các nhà cung cấp vật tư y tế</w:t>
      </w:r>
    </w:p>
    <w:p w:rsidR="00000000" w:rsidDel="00000000" w:rsidP="00000000" w:rsidRDefault="00000000" w:rsidRPr="00000000" w14:paraId="0000005A">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hàng trung tâm: nhận hàng, kiểm tra và bảo quản</w:t>
      </w:r>
    </w:p>
    <w:p w:rsidR="00000000" w:rsidDel="00000000" w:rsidP="00000000" w:rsidRDefault="00000000" w:rsidRPr="00000000" w14:paraId="0000005B">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kế toán: nhận hóa đơn và thanh toán cho nhà cung cấp</w:t>
      </w:r>
    </w:p>
    <w:p w:rsidR="00000000" w:rsidDel="00000000" w:rsidP="00000000" w:rsidRDefault="00000000" w:rsidRPr="00000000" w14:paraId="0000005C">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của nhà thuốc: người tiếp nhận thuốc tại chi nhánh bán lẻ</w:t>
      </w:r>
    </w:p>
    <w:p w:rsidR="00000000" w:rsidDel="00000000" w:rsidP="00000000" w:rsidRDefault="00000000" w:rsidRPr="00000000" w14:paraId="0000005D">
      <w:pPr>
        <w:numPr>
          <w:ilvl w:val="0"/>
          <w:numId w:val="5"/>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của quy trình này</w:t>
      </w:r>
    </w:p>
    <w:p w:rsidR="00000000" w:rsidDel="00000000" w:rsidP="00000000" w:rsidRDefault="00000000" w:rsidRPr="00000000" w14:paraId="0000005E">
      <w:pPr>
        <w:numPr>
          <w:ilvl w:val="1"/>
          <w:numId w:val="2"/>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Khách hàng của quy trình chính là các chi nhánh nhà thuốc, vì họ cần quy trình này để có đủ thuốc với chất lượng tốt và đúng thời điểm để bán ra cho người mua hàng, và cũng chính là đối tượng hưởng lợi từ quy trình.</w:t>
      </w:r>
    </w:p>
    <w:p w:rsidR="00000000" w:rsidDel="00000000" w:rsidP="00000000" w:rsidRDefault="00000000" w:rsidRPr="00000000" w14:paraId="0000005F">
      <w:pPr>
        <w:numPr>
          <w:ilvl w:val="0"/>
          <w:numId w:val="5"/>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khả năng kết quả của quy trình</w:t>
      </w:r>
    </w:p>
    <w:p w:rsidR="00000000" w:rsidDel="00000000" w:rsidP="00000000" w:rsidRDefault="00000000" w:rsidRPr="00000000" w14:paraId="00000060">
      <w:pPr>
        <w:numPr>
          <w:ilvl w:val="1"/>
          <w:numId w:val="2"/>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Kết quả tích cực: Hàng hóa nhập kho đầy đủ, đúng tiêu chuẩn chất lượng, hạn sử dụng dài, chi phí tối ưu và kịp thời phân bổ về nhà thuốc.</w:t>
      </w:r>
    </w:p>
    <w:p w:rsidR="00000000" w:rsidDel="00000000" w:rsidP="00000000" w:rsidRDefault="00000000" w:rsidRPr="00000000" w14:paraId="00000061">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tiêu cực</w:t>
      </w:r>
    </w:p>
    <w:p w:rsidR="00000000" w:rsidDel="00000000" w:rsidP="00000000" w:rsidRDefault="00000000" w:rsidRPr="00000000" w14:paraId="00000062">
      <w:pPr>
        <w:numPr>
          <w:ilvl w:val="2"/>
          <w:numId w:val="2"/>
        </w:numPr>
        <w:spacing w:after="0" w:lineRule="auto"/>
        <w:ind w:left="28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Hàng bị từ chối nhận tại kho do gần tới ngày hết hạn, móp méo hộp bao bì, hoặc không đạt chuẩn bảo quản nhiệt độ.</w:t>
      </w:r>
    </w:p>
    <w:p w:rsidR="00000000" w:rsidDel="00000000" w:rsidP="00000000" w:rsidRDefault="00000000" w:rsidRPr="00000000" w14:paraId="00000063">
      <w:pPr>
        <w:numPr>
          <w:ilvl w:val="2"/>
          <w:numId w:val="2"/>
        </w:numPr>
        <w:spacing w:after="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giao không đủ số lượng yêu cầu một số mặt hàng thiết yếu, dẫn đến tình trạng khan hiếm hàng tại các nhà thuốc.</w:t>
      </w:r>
    </w:p>
    <w:p w:rsidR="00000000" w:rsidDel="00000000" w:rsidP="00000000" w:rsidRDefault="00000000" w:rsidRPr="00000000" w14:paraId="00000064">
      <w:pPr>
        <w:numPr>
          <w:ilvl w:val="1"/>
          <w:numId w:val="1"/>
        </w:numPr>
        <w:spacing w:after="0" w:lineRule="auto"/>
        <w:ind w:left="1092" w:hanging="372"/>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quản lý chất lượng và xử lý rủi ro</w:t>
      </w:r>
    </w:p>
    <w:p w:rsidR="00000000" w:rsidDel="00000000" w:rsidP="00000000" w:rsidRDefault="00000000" w:rsidRPr="00000000" w14:paraId="00000065">
      <w:pPr>
        <w:numPr>
          <w:ilvl w:val="2"/>
          <w:numId w:val="1"/>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pháp thực hiện</w:t>
      </w:r>
    </w:p>
    <w:p w:rsidR="00000000" w:rsidDel="00000000" w:rsidP="00000000" w:rsidRDefault="00000000" w:rsidRPr="00000000" w14:paraId="00000066">
      <w:pPr>
        <w:numPr>
          <w:ilvl w:val="2"/>
          <w:numId w:val="1"/>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quy trình</w:t>
      </w:r>
    </w:p>
    <w:p w:rsidR="00000000" w:rsidDel="00000000" w:rsidP="00000000" w:rsidRDefault="00000000" w:rsidRPr="00000000" w14:paraId="00000067">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tiêu chuẩn chất lượng: ban quản lý chất lượng xây dựng các quy trình các thao tác chuẩn theo quy định của bộ y tế về bảo quản, tư vấn và bán thuốc</w:t>
      </w:r>
    </w:p>
    <w:p w:rsidR="00000000" w:rsidDel="00000000" w:rsidP="00000000" w:rsidRDefault="00000000" w:rsidRPr="00000000" w14:paraId="00000068">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và kiểm tra định kỳ: ban quản lý sẽ cử các đội kiểm tra định kỳ hoặc đột xuất tại kho hàng trung tâm và các nhà thuốc (hạn sử dụng thuốc trên kệ gần hết hạn chưa, nhiệt độ để bảo quản thuốc đủ chưa, nhiệt độ tủ lạnh để bảo quản vắc xin…)</w:t>
      </w:r>
    </w:p>
    <w:p w:rsidR="00000000" w:rsidDel="00000000" w:rsidP="00000000" w:rsidRDefault="00000000" w:rsidRPr="00000000" w14:paraId="00000069">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rủi ro và sự cố: ghi nhận thông tin trong quá trình kiểm tra nếu thuốc sắp hết hạn mà chưa được hạ kệ, khiếu nại từ khách hàng về chất lượng sản phẩm, hoặc thông báo thu hồi thuốc từ cơ quan quản lý nhà nước</w:t>
      </w:r>
    </w:p>
    <w:p w:rsidR="00000000" w:rsidDel="00000000" w:rsidP="00000000" w:rsidRDefault="00000000" w:rsidRPr="00000000" w14:paraId="0000006A">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hồi sản phẩm và xử lý: khóa sản phẩm bị lỗi hoặc sắp hết hạn trên hệ thống không được bán tiếp, và đưa sản phẩm vào kho cách biệt với các sản phẩm khác. Ban quản lý chất lượng tiến hành điều tra nguyên nhân để xử lý</w:t>
      </w:r>
    </w:p>
    <w:p w:rsidR="00000000" w:rsidDel="00000000" w:rsidP="00000000" w:rsidRDefault="00000000" w:rsidRPr="00000000" w14:paraId="0000006B">
      <w:pPr>
        <w:numPr>
          <w:ilvl w:val="0"/>
          <w:numId w:val="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Khắc phục và cải tiến: Trả lại hàng bị lỗi cho nhà cung cấp hoặc đem đi tiêu hủy an toàn. Phổ biến lỗi, đào tạo lại dược sĩ và cập nhật quy trình để tránh lặp lại sai lầm tương tự</w:t>
      </w:r>
    </w:p>
    <w:p w:rsidR="00000000" w:rsidDel="00000000" w:rsidP="00000000" w:rsidRDefault="00000000" w:rsidRPr="00000000" w14:paraId="0000006C">
      <w:pPr>
        <w:spacing w:after="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6D">
      <w:pPr>
        <w:numPr>
          <w:ilvl w:val="2"/>
          <w:numId w:val="1"/>
        </w:numPr>
        <w:spacing w:after="0" w:lineRule="auto"/>
        <w:ind w:left="1800" w:hanging="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Phân tích quy trình</w:t>
      </w:r>
    </w:p>
    <w:p w:rsidR="00000000" w:rsidDel="00000000" w:rsidP="00000000" w:rsidRDefault="00000000" w:rsidRPr="00000000" w14:paraId="0000006E">
      <w:pPr>
        <w:numPr>
          <w:ilvl w:val="0"/>
          <w:numId w:val="5"/>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tác nhân tham gia quy trình</w:t>
      </w:r>
    </w:p>
    <w:p w:rsidR="00000000" w:rsidDel="00000000" w:rsidP="00000000" w:rsidRDefault="00000000" w:rsidRPr="00000000" w14:paraId="0000006F">
      <w:pPr>
        <w:numPr>
          <w:ilvl w:val="1"/>
          <w:numId w:val="2"/>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Ban quản lý chất lượng: đội ngũ thiết lập quy chuẩn vận hành và kiểm tra độc lập</w:t>
      </w:r>
    </w:p>
    <w:p w:rsidR="00000000" w:rsidDel="00000000" w:rsidP="00000000" w:rsidRDefault="00000000" w:rsidRPr="00000000" w14:paraId="00000070">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sĩ: người trực tiếp bán thuốc và bảo quản thuốc tại của hàng</w:t>
      </w:r>
    </w:p>
    <w:p w:rsidR="00000000" w:rsidDel="00000000" w:rsidP="00000000" w:rsidRDefault="00000000" w:rsidRPr="00000000" w14:paraId="00000071">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chăm sóc khách hàng: tiếp nhận thông tin khiếu nại của người dùng</w:t>
      </w:r>
    </w:p>
    <w:p w:rsidR="00000000" w:rsidDel="00000000" w:rsidP="00000000" w:rsidRDefault="00000000" w:rsidRPr="00000000" w14:paraId="00000072">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quản lý nhà nước: sở y tế và cơ quan quản lý thị trường có trách nhiệm thanh tra, kiểm tra xử lý vi phạm của nhà thuốc nếu có</w:t>
      </w:r>
    </w:p>
    <w:p w:rsidR="00000000" w:rsidDel="00000000" w:rsidP="00000000" w:rsidRDefault="00000000" w:rsidRPr="00000000" w14:paraId="00000073">
      <w:pPr>
        <w:numPr>
          <w:ilvl w:val="0"/>
          <w:numId w:val="5"/>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của quy trình này</w:t>
      </w:r>
    </w:p>
    <w:p w:rsidR="00000000" w:rsidDel="00000000" w:rsidP="00000000" w:rsidRDefault="00000000" w:rsidRPr="00000000" w14:paraId="00000074">
      <w:pPr>
        <w:numPr>
          <w:ilvl w:val="1"/>
          <w:numId w:val="2"/>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Khách hàng bên ngoài: người tiêu dùng chính là khách hàng cho quy trình này vì nó giúp người tiêu dùng mua được sản phẩm tốt nhất, không bị lỗi hoặc hết hạn</w:t>
      </w:r>
    </w:p>
    <w:p w:rsidR="00000000" w:rsidDel="00000000" w:rsidP="00000000" w:rsidRDefault="00000000" w:rsidRPr="00000000" w14:paraId="00000075">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nội bộ: ban giám đốc công ty (quy trình giúp bảo vệ uy tín thương hiệu và tránh pháp lý liên quan)</w:t>
      </w:r>
    </w:p>
    <w:p w:rsidR="00000000" w:rsidDel="00000000" w:rsidP="00000000" w:rsidRDefault="00000000" w:rsidRPr="00000000" w14:paraId="00000076">
      <w:pPr>
        <w:numPr>
          <w:ilvl w:val="0"/>
          <w:numId w:val="5"/>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khả năng kết quả của quy trình</w:t>
      </w:r>
    </w:p>
    <w:p w:rsidR="00000000" w:rsidDel="00000000" w:rsidP="00000000" w:rsidRDefault="00000000" w:rsidRPr="00000000" w14:paraId="00000077">
      <w:pPr>
        <w:numPr>
          <w:ilvl w:val="1"/>
          <w:numId w:val="2"/>
        </w:numPr>
        <w:spacing w:after="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Kết quả tích cực: Ngăn chặn kịp thời thuốc kém chất lượng ra thị trường; hệ thống đạt 100% chuẩn quy định trong các kỳ thanh tra, sự cố được xử lý nhanh gọn mà không ảnh hưởng đến truyền thông.</w:t>
      </w:r>
    </w:p>
    <w:p w:rsidR="00000000" w:rsidDel="00000000" w:rsidP="00000000" w:rsidRDefault="00000000" w:rsidRPr="00000000" w14:paraId="00000078">
      <w:pPr>
        <w:numPr>
          <w:ilvl w:val="1"/>
          <w:numId w:val="2"/>
        </w:numPr>
        <w:spacing w:after="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tiêu cực:</w:t>
      </w:r>
    </w:p>
    <w:p w:rsidR="00000000" w:rsidDel="00000000" w:rsidP="00000000" w:rsidRDefault="00000000" w:rsidRPr="00000000" w14:paraId="00000079">
      <w:pPr>
        <w:numPr>
          <w:ilvl w:val="2"/>
          <w:numId w:val="2"/>
        </w:numPr>
        <w:spacing w:after="0" w:lineRule="auto"/>
        <w:ind w:left="28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Thuốc lỗi hoặc hết hạn vô tình bán cho khách hàng dẫn tới khủng hoảng truyền thông</w:t>
      </w:r>
    </w:p>
    <w:p w:rsidR="00000000" w:rsidDel="00000000" w:rsidP="00000000" w:rsidRDefault="00000000" w:rsidRPr="00000000" w14:paraId="0000007A">
      <w:pPr>
        <w:numPr>
          <w:ilvl w:val="2"/>
          <w:numId w:val="2"/>
        </w:numPr>
        <w:spacing w:after="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chịu thiệt hại tài chính lớn do phải tiêu hủy một lượng hàng hóa do bảo quản sai cách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ptos" w:cs="Aptos" w:eastAsia="Aptos" w:hAnsi="Aptos"/>
      </w:rPr>
    </w:lvl>
    <w:lvl w:ilvl="1">
      <w:start w:val="1"/>
      <w:numFmt w:val="decimal"/>
      <w:lvlText w:val="%1.%2."/>
      <w:lvlJc w:val="right"/>
      <w:pPr>
        <w:ind w:left="1440" w:hanging="360"/>
      </w:pPr>
      <w:rPr>
        <w:rFonts w:ascii="Courier New" w:cs="Courier New" w:eastAsia="Courier New" w:hAnsi="Courier New"/>
      </w:rPr>
    </w:lvl>
    <w:lvl w:ilvl="2">
      <w:start w:val="1"/>
      <w:numFmt w:val="decimal"/>
      <w:lvlText w:val="%1.%2.%3."/>
      <w:lvlJc w:val="right"/>
      <w:pPr>
        <w:ind w:left="2160" w:hanging="360"/>
      </w:pPr>
      <w:rPr>
        <w:rFonts w:ascii="Noto Sans Symbols" w:cs="Noto Sans Symbols" w:eastAsia="Noto Sans Symbols" w:hAnsi="Noto Sans Symbols"/>
      </w:rPr>
    </w:lvl>
    <w:lvl w:ilvl="3">
      <w:start w:val="1"/>
      <w:numFmt w:val="decimal"/>
      <w:lvlText w:val="%1.%2.%3.%4."/>
      <w:lvlJc w:val="right"/>
      <w:pPr>
        <w:ind w:left="2880" w:hanging="360"/>
      </w:pPr>
      <w:rPr>
        <w:rFonts w:ascii="Noto Sans Symbols" w:cs="Noto Sans Symbols" w:eastAsia="Noto Sans Symbols" w:hAnsi="Noto Sans Symbols"/>
      </w:rPr>
    </w:lvl>
    <w:lvl w:ilvl="4">
      <w:start w:val="1"/>
      <w:numFmt w:val="decimal"/>
      <w:lvlText w:val="%1.%2.%3.%4.%5."/>
      <w:lvlJc w:val="right"/>
      <w:pPr>
        <w:ind w:left="3600" w:hanging="360"/>
      </w:pPr>
      <w:rPr>
        <w:rFonts w:ascii="Courier New" w:cs="Courier New" w:eastAsia="Courier New" w:hAnsi="Courier New"/>
      </w:rPr>
    </w:lvl>
    <w:lvl w:ilvl="5">
      <w:start w:val="1"/>
      <w:numFmt w:val="decimal"/>
      <w:lvlText w:val="%1.%2.%3.%4.%5.%6."/>
      <w:lvlJc w:val="right"/>
      <w:pPr>
        <w:ind w:left="4320" w:hanging="360"/>
      </w:pPr>
      <w:rPr>
        <w:rFonts w:ascii="Noto Sans Symbols" w:cs="Noto Sans Symbols" w:eastAsia="Noto Sans Symbols" w:hAnsi="Noto Sans Symbols"/>
      </w:rPr>
    </w:lvl>
    <w:lvl w:ilvl="6">
      <w:start w:val="1"/>
      <w:numFmt w:val="decimal"/>
      <w:lvlText w:val="%1.%2.%3.%4.%5.%6.%7."/>
      <w:lvlJc w:val="right"/>
      <w:pPr>
        <w:ind w:left="5040" w:hanging="360"/>
      </w:pPr>
      <w:rPr>
        <w:rFonts w:ascii="Noto Sans Symbols" w:cs="Noto Sans Symbols" w:eastAsia="Noto Sans Symbols" w:hAnsi="Noto Sans Symbols"/>
      </w:rPr>
    </w:lvl>
    <w:lvl w:ilvl="7">
      <w:start w:val="1"/>
      <w:numFmt w:val="decimal"/>
      <w:lvlText w:val="%1.%2.%3.%4.%5.%6.%7.%8."/>
      <w:lvlJc w:val="right"/>
      <w:pPr>
        <w:ind w:left="5760" w:hanging="360"/>
      </w:pPr>
      <w:rPr>
        <w:rFonts w:ascii="Courier New" w:cs="Courier New" w:eastAsia="Courier New" w:hAnsi="Courier New"/>
      </w:rPr>
    </w:lvl>
    <w:lvl w:ilvl="8">
      <w:start w:val="1"/>
      <w:numFmt w:val="decimal"/>
      <w:lvlText w:val="%1.%2.%3.%4.%5.%6.%7.%8.%9."/>
      <w:lvlJc w:val="righ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f7jSMe2Dj99jqrtJA/BdJCxg==">CgMxLjAaEgoBMBINCgsIB0IHEgVBcmlhbBoSCgExEg0KCwgHQgcSBUFyaWFsMg5oLmd4YW4wMGRnNzZkMzIOaC45bDc4c3RvcTBlenU4AHIhMWdkeVZmNUt4NmhFd0lBM19GenV5MEI4LXU0emhxYTVW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