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2r0r34q8i1si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CSV Octave Report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By: Ryan Nguyen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Abstract: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report is a step by step documentation of how I learned to program the plotter, salter, and smoother using Octave. I used various resources to help me along the way. The final results are presented in the google sheets link here: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CSV Octave Report SpreadSheets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rnqlrr3rf7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4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tutorial I used to figure out how to plot the graph was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edit plot using a MATLAB script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Using this format I was able to graph using Octave throughout the plotter, salter, and smoother. I was surprised how simple it was compared to using java because I thought I would be using bigger or unfamiliar commands. You can write the whole csv in one line.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nm1fpp01rcr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Salter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6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salter was a little more difficult than the Plotter because like the Java csv files, I learning how to take the values out was confusing because the dataset goes in as one variable. You have to split the variable into 2 different series to get the x and y values.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Octave  CSVRead  [SONA &amp;  SEYHA]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this video I learned how to read the files and use a for loop to take the data out, but the video is in a Cambodian language so it was a little more difficult to learn. Getting a random variable and inputting it was easy though.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a4b91z6erhh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Smoothing was the most difficult because I am very unfamiliar with Octave. I had to make a simpler version of the smoothing code from Java. Making the for loop took me most of my time. Plotting and reading the graph was easy though.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9urqkqxgx9in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Combined Graphs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Chart" id="7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rom the combined graphs we can view that the data created was correct. The graph is the same plotter graph as the Java program. The salted graph is within a -30 to 30 range around the plotter graph. The trend line of the smoother is also within the inside of the salted graph.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dx-ck-Q9W8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L781wx9voSGS3NhNJlo2IgTRvYuFr85QAgE-B0RHgc/edit#gid=1429328724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youtube.com/watch?v=Hfj6HtmfM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