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26"/>
          <w:szCs w:val="26"/>
          <w:lang w:val="vi-VN"/>
        </w:rPr>
      </w:pPr>
      <w:r>
        <w:rPr>
          <w:rFonts w:hint="default"/>
          <w:sz w:val="26"/>
          <w:szCs w:val="26"/>
          <w:lang w:val="vi-VN"/>
        </w:rPr>
        <w:t>BÀI 2: CÁC GIỚI HẠN(LIMITAIONS)</w:t>
      </w:r>
    </w:p>
    <w:p>
      <w:pPr>
        <w:jc w:val="both"/>
        <w:rPr>
          <w:rFonts w:hint="default"/>
          <w:sz w:val="26"/>
          <w:szCs w:val="26"/>
          <w:lang w:val="vi-VN"/>
        </w:rPr>
      </w:pPr>
      <w:r>
        <w:rPr>
          <w:rFonts w:hint="default"/>
          <w:sz w:val="26"/>
          <w:szCs w:val="26"/>
          <w:lang w:val="vi-VN"/>
        </w:rPr>
        <w:t>2.1 Tổng quan(General)</w:t>
      </w:r>
    </w:p>
    <w:p>
      <w:pPr>
        <w:jc w:val="both"/>
        <w:rPr>
          <w:rFonts w:hint="default"/>
          <w:sz w:val="26"/>
          <w:szCs w:val="26"/>
          <w:lang w:val="vi-VN"/>
        </w:rPr>
      </w:pPr>
      <w:r>
        <w:rPr>
          <w:rFonts w:hint="default"/>
          <w:sz w:val="26"/>
          <w:szCs w:val="26"/>
          <w:lang w:val="vi-VN"/>
        </w:rPr>
        <w:t>- Có bất kỳ giới hạn nào được áp dụng cho việc vận chuyển HNH?</w:t>
      </w:r>
    </w:p>
    <w:p>
      <w:pPr>
        <w:jc w:val="both"/>
        <w:rPr>
          <w:rFonts w:hint="default"/>
          <w:sz w:val="26"/>
          <w:szCs w:val="26"/>
          <w:lang w:val="vi-VN"/>
        </w:rPr>
      </w:pPr>
      <w:r>
        <w:rPr>
          <w:rFonts w:hint="default"/>
          <w:sz w:val="26"/>
          <w:szCs w:val="26"/>
          <w:lang w:val="vi-VN"/>
        </w:rPr>
        <w:t>(Are there any limitations placed on the transport of dangerous goods?)</w:t>
      </w:r>
      <w:r>
        <w:rPr>
          <w:rFonts w:hint="default"/>
          <w:sz w:val="26"/>
          <w:szCs w:val="26"/>
          <w:lang w:val="vi-VN"/>
        </w:rPr>
        <w:br w:type="textWrapping"/>
      </w:r>
      <w:r>
        <w:rPr>
          <w:rFonts w:hint="default"/>
          <w:sz w:val="26"/>
          <w:szCs w:val="26"/>
          <w:lang w:val="vi-VN"/>
        </w:rPr>
        <w:t>+ Một vài HNH quá nguy hiểm để vận chuyển bằng máy báy</w:t>
      </w:r>
    </w:p>
    <w:p>
      <w:pPr>
        <w:jc w:val="both"/>
        <w:rPr>
          <w:rFonts w:hint="default"/>
          <w:sz w:val="26"/>
          <w:szCs w:val="26"/>
          <w:lang w:val="vi-VN"/>
        </w:rPr>
      </w:pPr>
      <w:r>
        <w:rPr>
          <w:rFonts w:hint="default"/>
          <w:sz w:val="26"/>
          <w:szCs w:val="26"/>
          <w:lang w:val="vi-VN"/>
        </w:rPr>
        <w:t>+ Một vài HNH có thể chỉ được vận chuyển trên máy bay chở hàng</w:t>
      </w:r>
    </w:p>
    <w:p>
      <w:pPr>
        <w:jc w:val="both"/>
        <w:rPr>
          <w:rFonts w:hint="default"/>
          <w:sz w:val="26"/>
          <w:szCs w:val="26"/>
          <w:lang w:val="vi-VN"/>
        </w:rPr>
      </w:pPr>
      <w:r>
        <w:rPr>
          <w:rFonts w:hint="default"/>
          <w:sz w:val="26"/>
          <w:szCs w:val="26"/>
          <w:lang w:val="vi-VN"/>
        </w:rPr>
        <w:t>+ Một vài HNH có thể được chấp nhận vận chuyển trên máy bay chở khách và hàng</w:t>
      </w:r>
    </w:p>
    <w:p>
      <w:pPr>
        <w:jc w:val="both"/>
        <w:rPr>
          <w:rFonts w:hint="default"/>
          <w:sz w:val="26"/>
          <w:szCs w:val="26"/>
          <w:lang w:val="vi-VN"/>
        </w:rPr>
      </w:pPr>
      <w:r>
        <w:rPr>
          <w:rFonts w:hint="default"/>
          <w:sz w:val="26"/>
          <w:szCs w:val="26"/>
          <w:lang w:val="vi-VN"/>
        </w:rPr>
        <w:t>-&gt; Một số giới hạn được áp dụng cho việc vận chuyển HNH - IATA DGR</w:t>
      </w:r>
    </w:p>
    <w:p>
      <w:pPr>
        <w:jc w:val="both"/>
        <w:rPr>
          <w:rFonts w:hint="default"/>
          <w:sz w:val="26"/>
          <w:szCs w:val="26"/>
          <w:lang w:val="vi-VN"/>
        </w:rPr>
      </w:pPr>
      <w:r>
        <w:rPr>
          <w:rFonts w:hint="default"/>
          <w:sz w:val="26"/>
          <w:szCs w:val="26"/>
          <w:lang w:val="vi-VN"/>
        </w:rPr>
        <w:t>-&gt; Các quốc gia &amp; hãng vận chuyển có thể xây dựng thêm một số quy định chặt chẽ hơn(State &amp; Operators Variations)</w:t>
      </w:r>
    </w:p>
    <w:p>
      <w:pPr>
        <w:jc w:val="both"/>
        <w:rPr>
          <w:rFonts w:hint="default"/>
          <w:sz w:val="26"/>
          <w:szCs w:val="26"/>
          <w:lang w:val="vi-VN"/>
        </w:rPr>
      </w:pPr>
    </w:p>
    <w:p>
      <w:pPr>
        <w:jc w:val="both"/>
        <w:rPr>
          <w:rFonts w:hint="default"/>
          <w:sz w:val="26"/>
          <w:szCs w:val="26"/>
          <w:lang w:val="vi-VN"/>
        </w:rPr>
      </w:pPr>
      <w:r>
        <w:rPr>
          <w:rFonts w:hint="default"/>
          <w:sz w:val="26"/>
          <w:szCs w:val="26"/>
          <w:lang w:val="vi-VN"/>
        </w:rPr>
        <w:t>2.2 Hàng nguy hiểm được chấp nhận vận chuyển</w:t>
      </w:r>
    </w:p>
    <w:p>
      <w:pPr>
        <w:jc w:val="both"/>
        <w:rPr>
          <w:rFonts w:hint="default"/>
          <w:sz w:val="26"/>
          <w:szCs w:val="26"/>
          <w:lang w:val="vi-VN"/>
        </w:rPr>
      </w:pPr>
      <w:r>
        <w:rPr>
          <w:rFonts w:hint="default"/>
          <w:sz w:val="26"/>
          <w:szCs w:val="26"/>
          <w:lang w:val="vi-VN"/>
        </w:rPr>
        <w:t>(Acceptable dangerous goods)</w:t>
      </w:r>
    </w:p>
    <w:p>
      <w:pPr>
        <w:jc w:val="both"/>
        <w:rPr>
          <w:rFonts w:hint="default"/>
          <w:sz w:val="26"/>
          <w:szCs w:val="26"/>
          <w:lang w:val="vi-VN"/>
        </w:rPr>
      </w:pPr>
      <w:r>
        <w:rPr>
          <w:rFonts w:hint="default"/>
          <w:sz w:val="26"/>
          <w:szCs w:val="26"/>
          <w:lang w:val="vi-VN"/>
        </w:rPr>
        <w:t>- Được liệt kê trong danh mục hàng nguy hiểm(IATA DGR 4.2)</w:t>
      </w:r>
    </w:p>
    <w:p>
      <w:pPr>
        <w:jc w:val="both"/>
        <w:rPr>
          <w:rFonts w:hint="default"/>
          <w:sz w:val="26"/>
          <w:szCs w:val="26"/>
          <w:lang w:val="vi-VN"/>
        </w:rPr>
      </w:pPr>
      <w:r>
        <w:rPr>
          <w:rFonts w:hint="default"/>
          <w:sz w:val="26"/>
          <w:szCs w:val="26"/>
          <w:lang w:val="vi-VN"/>
        </w:rPr>
        <w:t>- Các vật phẩm bị cấm vận chuyển dưới dạng hành lý có thể được chấp nhận dưới dạng hàng hóa</w:t>
      </w:r>
    </w:p>
    <w:p>
      <w:pPr>
        <w:jc w:val="both"/>
        <w:rPr>
          <w:rFonts w:hint="default"/>
          <w:sz w:val="26"/>
          <w:szCs w:val="26"/>
          <w:lang w:val="vi-VN"/>
        </w:rPr>
      </w:pPr>
    </w:p>
    <w:p>
      <w:pPr>
        <w:jc w:val="both"/>
        <w:rPr>
          <w:rFonts w:hint="default"/>
          <w:sz w:val="26"/>
          <w:szCs w:val="26"/>
          <w:lang w:val="vi-VN"/>
        </w:rPr>
      </w:pPr>
      <w:r>
        <w:rPr>
          <w:rFonts w:hint="default"/>
          <w:sz w:val="26"/>
          <w:szCs w:val="26"/>
          <w:lang w:val="vi-VN"/>
        </w:rPr>
        <w:t>2.3 Hàng bị cấm vận chuyển(Forbidden dangerous goods)</w:t>
      </w:r>
    </w:p>
    <w:p>
      <w:pPr>
        <w:jc w:val="both"/>
        <w:rPr>
          <w:rFonts w:hint="default"/>
          <w:sz w:val="26"/>
          <w:szCs w:val="26"/>
          <w:lang w:val="vi-VN"/>
        </w:rPr>
      </w:pPr>
      <w:r>
        <w:rPr>
          <w:rFonts w:hint="default"/>
          <w:sz w:val="26"/>
          <w:szCs w:val="26"/>
          <w:lang w:val="vi-VN"/>
        </w:rPr>
        <w:t>2.3.1 Có HNH nào hoàn toàn bị cấm vận chuyển bằng đường hàng không?</w:t>
      </w:r>
    </w:p>
    <w:p>
      <w:pPr>
        <w:jc w:val="both"/>
        <w:rPr>
          <w:rFonts w:hint="default"/>
          <w:sz w:val="26"/>
          <w:szCs w:val="26"/>
          <w:lang w:val="vi-VN"/>
        </w:rPr>
      </w:pPr>
      <w:r>
        <w:rPr>
          <w:rFonts w:hint="default"/>
          <w:sz w:val="26"/>
          <w:szCs w:val="26"/>
          <w:lang w:val="vi-VN"/>
        </w:rPr>
        <w:t>(Are there any dangerous goods that are completely forbidden for air transport?)</w:t>
      </w:r>
    </w:p>
    <w:p>
      <w:pPr>
        <w:jc w:val="both"/>
        <w:rPr>
          <w:rFonts w:hint="default"/>
          <w:sz w:val="26"/>
          <w:szCs w:val="26"/>
          <w:lang w:val="vi-VN"/>
        </w:rPr>
      </w:pPr>
      <w:r>
        <w:rPr>
          <w:rFonts w:hint="default"/>
          <w:sz w:val="26"/>
          <w:szCs w:val="26"/>
          <w:lang w:val="vi-VN"/>
        </w:rPr>
        <w:t>- Gây nổ</w:t>
      </w:r>
    </w:p>
    <w:p>
      <w:pPr>
        <w:jc w:val="both"/>
        <w:rPr>
          <w:rFonts w:hint="default"/>
          <w:sz w:val="26"/>
          <w:szCs w:val="26"/>
          <w:lang w:val="vi-VN"/>
        </w:rPr>
      </w:pPr>
      <w:r>
        <w:rPr>
          <w:rFonts w:hint="default"/>
          <w:sz w:val="26"/>
          <w:szCs w:val="26"/>
          <w:lang w:val="vi-VN"/>
        </w:rPr>
        <w:t>- Phản ứng nguy hiểm</w:t>
      </w:r>
    </w:p>
    <w:p>
      <w:pPr>
        <w:jc w:val="both"/>
        <w:rPr>
          <w:rFonts w:hint="default"/>
          <w:sz w:val="26"/>
          <w:szCs w:val="26"/>
          <w:lang w:val="vi-VN"/>
        </w:rPr>
      </w:pPr>
      <w:r>
        <w:rPr>
          <w:rFonts w:hint="default"/>
          <w:sz w:val="26"/>
          <w:szCs w:val="26"/>
          <w:lang w:val="vi-VN"/>
        </w:rPr>
        <w:t>- Phát sinh ngọn lửa</w:t>
      </w:r>
    </w:p>
    <w:p>
      <w:pPr>
        <w:jc w:val="both"/>
        <w:rPr>
          <w:rFonts w:hint="default"/>
          <w:sz w:val="26"/>
          <w:szCs w:val="26"/>
          <w:lang w:val="vi-VN"/>
        </w:rPr>
      </w:pPr>
      <w:r>
        <w:rPr>
          <w:rFonts w:hint="default"/>
          <w:sz w:val="26"/>
          <w:szCs w:val="26"/>
          <w:lang w:val="vi-VN"/>
        </w:rPr>
        <w:t>- Tỏa nhiệt nguy hiểm</w:t>
      </w:r>
    </w:p>
    <w:p>
      <w:pPr>
        <w:jc w:val="both"/>
        <w:rPr>
          <w:rFonts w:hint="default"/>
          <w:sz w:val="26"/>
          <w:szCs w:val="26"/>
          <w:lang w:val="vi-VN"/>
        </w:rPr>
      </w:pPr>
      <w:r>
        <w:rPr>
          <w:rFonts w:hint="default"/>
          <w:sz w:val="26"/>
          <w:szCs w:val="26"/>
          <w:lang w:val="vi-VN"/>
        </w:rPr>
        <w:t>- Sinh ra khí độc, ăn mòn, dễ cháy</w:t>
      </w:r>
    </w:p>
    <w:p>
      <w:pPr>
        <w:jc w:val="both"/>
        <w:rPr>
          <w:rFonts w:hint="default"/>
          <w:sz w:val="26"/>
          <w:szCs w:val="26"/>
          <w:lang w:val="vi-VN"/>
        </w:rPr>
      </w:pPr>
    </w:p>
    <w:p>
      <w:pPr>
        <w:jc w:val="both"/>
        <w:rPr>
          <w:rFonts w:hint="default"/>
          <w:sz w:val="26"/>
          <w:szCs w:val="26"/>
          <w:lang w:val="vi-VN"/>
        </w:rPr>
      </w:pPr>
      <w:r>
        <w:rPr>
          <w:rFonts w:hint="default"/>
          <w:sz w:val="26"/>
          <w:szCs w:val="26"/>
          <w:lang w:val="vi-VN"/>
        </w:rPr>
        <w:t>2.3.2 Có trường hợp ngoại lệ nào đối với HNH bị cấm vận chuyển?</w:t>
      </w:r>
    </w:p>
    <w:p>
      <w:pPr>
        <w:jc w:val="both"/>
        <w:rPr>
          <w:rFonts w:hint="default"/>
          <w:sz w:val="26"/>
          <w:szCs w:val="26"/>
          <w:lang w:val="vi-VN"/>
        </w:rPr>
      </w:pPr>
      <w:r>
        <w:rPr>
          <w:rFonts w:hint="default"/>
          <w:sz w:val="26"/>
          <w:szCs w:val="26"/>
          <w:lang w:val="vi-VN"/>
        </w:rPr>
        <w:t>(Are there any exceptions to these forbidden dangerous goods?)</w:t>
      </w:r>
    </w:p>
    <w:p>
      <w:pPr>
        <w:jc w:val="both"/>
        <w:rPr>
          <w:rFonts w:hint="default"/>
          <w:sz w:val="26"/>
          <w:szCs w:val="26"/>
          <w:lang w:val="vi-VN"/>
        </w:rPr>
      </w:pPr>
      <w:r>
        <w:rPr>
          <w:rFonts w:hint="default"/>
          <w:sz w:val="26"/>
          <w:szCs w:val="26"/>
          <w:lang w:val="vi-VN"/>
        </w:rPr>
        <w:t>- Khi có giấy phép miễn trừ được cấp bởi các quốc gia có liên quan cấp</w:t>
      </w:r>
    </w:p>
    <w:p>
      <w:pPr>
        <w:jc w:val="both"/>
        <w:rPr>
          <w:rFonts w:hint="default"/>
          <w:sz w:val="26"/>
          <w:szCs w:val="26"/>
          <w:lang w:val="vi-VN"/>
        </w:rPr>
      </w:pPr>
      <w:r>
        <w:rPr>
          <w:rFonts w:hint="default"/>
          <w:sz w:val="26"/>
          <w:szCs w:val="26"/>
          <w:lang w:val="vi-VN"/>
        </w:rPr>
        <w:t>(Under an exemption granted by the states concerned)</w:t>
      </w:r>
    </w:p>
    <w:p>
      <w:pPr>
        <w:jc w:val="both"/>
        <w:rPr>
          <w:rFonts w:hint="default"/>
          <w:sz w:val="26"/>
          <w:szCs w:val="26"/>
          <w:lang w:val="vi-VN"/>
        </w:rPr>
      </w:pPr>
      <w:r>
        <w:rPr>
          <w:rFonts w:hint="default"/>
          <w:sz w:val="26"/>
          <w:szCs w:val="26"/>
          <w:lang w:val="vi-VN"/>
        </w:rPr>
        <w:t>- Giấy phép miễn trừ của Chính Phủ nêu rõ chi tiết bao bì đóng gói theo yêu cầu và được gửi kèm cùng lô hàng</w:t>
      </w:r>
    </w:p>
    <w:p>
      <w:pPr>
        <w:jc w:val="both"/>
        <w:rPr>
          <w:rFonts w:hint="default"/>
          <w:sz w:val="26"/>
          <w:szCs w:val="26"/>
          <w:lang w:val="vi-VN"/>
        </w:rPr>
      </w:pPr>
      <w:r>
        <w:rPr>
          <w:rFonts w:hint="default"/>
          <w:sz w:val="26"/>
          <w:szCs w:val="26"/>
          <w:lang w:val="vi-VN"/>
        </w:rPr>
        <w:t>(The govemment exemption document shows the details of required packaging &amp; accompanies the shipment)</w:t>
      </w:r>
    </w:p>
    <w:p>
      <w:pPr>
        <w:jc w:val="both"/>
        <w:rPr>
          <w:rFonts w:hint="default"/>
          <w:sz w:val="26"/>
          <w:szCs w:val="26"/>
          <w:lang w:val="vi-VN"/>
        </w:rPr>
      </w:pPr>
    </w:p>
    <w:p>
      <w:pPr>
        <w:jc w:val="both"/>
        <w:rPr>
          <w:rFonts w:hint="default"/>
          <w:sz w:val="26"/>
          <w:szCs w:val="26"/>
          <w:lang w:val="vi-VN"/>
        </w:rPr>
      </w:pPr>
      <w:r>
        <w:rPr>
          <w:rFonts w:hint="default"/>
          <w:sz w:val="26"/>
          <w:szCs w:val="26"/>
          <w:lang w:val="vi-VN"/>
        </w:rPr>
        <w:t>2.4 Nhận biết hàng nguy hiểm tiềm ẩn</w:t>
      </w:r>
    </w:p>
    <w:p>
      <w:pPr>
        <w:jc w:val="both"/>
        <w:rPr>
          <w:rFonts w:hint="default"/>
          <w:sz w:val="26"/>
          <w:szCs w:val="26"/>
          <w:lang w:val="vi-VN"/>
        </w:rPr>
      </w:pPr>
      <w:r>
        <w:rPr>
          <w:rFonts w:hint="default"/>
          <w:sz w:val="26"/>
          <w:szCs w:val="26"/>
          <w:lang w:val="vi-VN"/>
        </w:rPr>
        <w:t>(Recoginition of hidden dangerous goods)</w:t>
      </w:r>
    </w:p>
    <w:p>
      <w:pPr>
        <w:jc w:val="both"/>
        <w:rPr>
          <w:rFonts w:hint="default"/>
          <w:sz w:val="26"/>
          <w:szCs w:val="26"/>
          <w:lang w:val="vi-VN"/>
        </w:rPr>
      </w:pPr>
      <w:r>
        <w:rPr>
          <w:rFonts w:hint="default"/>
          <w:sz w:val="26"/>
          <w:szCs w:val="26"/>
          <w:lang w:val="vi-VN"/>
        </w:rPr>
        <w:t>- Một số dấu hiệu sau dây giúp nhận biết bên trong kiện hàng có thể chứa HNH:</w:t>
      </w:r>
    </w:p>
    <w:p>
      <w:pPr>
        <w:jc w:val="both"/>
        <w:rPr>
          <w:rFonts w:hint="default"/>
          <w:sz w:val="26"/>
          <w:szCs w:val="26"/>
          <w:lang w:val="vi-VN"/>
        </w:rPr>
      </w:pPr>
      <w:r>
        <w:rPr>
          <w:rFonts w:hint="default"/>
          <w:sz w:val="26"/>
          <w:szCs w:val="26"/>
          <w:lang w:val="vi-VN"/>
        </w:rPr>
        <w:t>+ Mặt ngoài kiện hàng có lớp sương muối/ bằng tuyết/ khi sờ vào cảm giác rất lạnh -&gt; Có thể có đá khô</w:t>
      </w:r>
    </w:p>
    <w:p>
      <w:pPr>
        <w:jc w:val="both"/>
        <w:rPr>
          <w:rFonts w:hint="default"/>
          <w:sz w:val="26"/>
          <w:szCs w:val="26"/>
          <w:lang w:val="vi-VN"/>
        </w:rPr>
      </w:pPr>
      <w:r>
        <w:rPr>
          <w:rFonts w:hint="default"/>
          <w:sz w:val="26"/>
          <w:szCs w:val="26"/>
          <w:lang w:val="vi-VN"/>
        </w:rPr>
        <w:t>+ Mặt ngoài kiện hàng có vết ố hoặc bị ướt -&gt; Có thể bị rò rỉ chất lỏng</w:t>
      </w:r>
    </w:p>
    <w:p>
      <w:pPr>
        <w:jc w:val="both"/>
        <w:rPr>
          <w:rFonts w:hint="default"/>
          <w:sz w:val="26"/>
          <w:szCs w:val="26"/>
          <w:lang w:val="vi-VN"/>
        </w:rPr>
      </w:pPr>
      <w:r>
        <w:rPr>
          <w:rFonts w:hint="default"/>
          <w:sz w:val="26"/>
          <w:szCs w:val="26"/>
          <w:lang w:val="vi-VN"/>
        </w:rPr>
        <w:t>+ Mùi khó chịu từ kiện hàng -&gt; Có thể bị tràn đổ/ bị rò rỉ chất lỏng</w:t>
      </w:r>
    </w:p>
    <w:p>
      <w:pPr>
        <w:jc w:val="both"/>
        <w:rPr>
          <w:rFonts w:hint="default"/>
          <w:sz w:val="26"/>
          <w:szCs w:val="26"/>
          <w:lang w:val="vi-VN"/>
        </w:rPr>
      </w:pPr>
      <w:r>
        <w:rPr>
          <w:rFonts w:hint="default"/>
          <w:sz w:val="26"/>
          <w:szCs w:val="26"/>
          <w:lang w:val="vi-VN"/>
        </w:rPr>
        <w:t>+ Kiện hàng có trọng tâm bị dịch chuyển -&gt; Có thể chứa chất lỏng</w:t>
      </w:r>
    </w:p>
    <w:p>
      <w:pPr>
        <w:jc w:val="both"/>
        <w:rPr>
          <w:rFonts w:hint="default"/>
          <w:sz w:val="26"/>
          <w:szCs w:val="26"/>
          <w:lang w:val="vi-VN"/>
        </w:rPr>
      </w:pPr>
      <w:r>
        <w:rPr>
          <w:rFonts w:hint="default"/>
          <w:sz w:val="26"/>
          <w:szCs w:val="26"/>
          <w:lang w:val="vi-VN"/>
        </w:rPr>
        <w:t>+ Kiện hàng chứa các bình xịt(aerosol) -&gt; Có thể tạo ra tiếng lách cách khi phục vụ</w:t>
      </w:r>
    </w:p>
    <w:p>
      <w:pPr>
        <w:jc w:val="both"/>
        <w:rPr>
          <w:rFonts w:hint="default"/>
          <w:sz w:val="26"/>
          <w:szCs w:val="26"/>
          <w:lang w:val="vi-VN"/>
        </w:rPr>
      </w:pPr>
      <w:r>
        <w:rPr>
          <w:rFonts w:hint="default"/>
          <w:sz w:val="26"/>
          <w:szCs w:val="26"/>
          <w:lang w:val="vi-VN"/>
        </w:rPr>
        <w:t>+ Kiện hàng có khó thoát ra -&gt; Có thẻ bị cháy, phản ứng sinh nhiệt</w:t>
      </w:r>
    </w:p>
    <w:p>
      <w:pPr>
        <w:jc w:val="both"/>
        <w:rPr>
          <w:rFonts w:hint="default"/>
          <w:sz w:val="26"/>
          <w:szCs w:val="26"/>
          <w:lang w:val="vi-VN"/>
        </w:rPr>
      </w:pPr>
      <w:r>
        <w:rPr>
          <w:rFonts w:hint="default"/>
          <w:sz w:val="26"/>
          <w:szCs w:val="26"/>
          <w:lang w:val="vi-VN"/>
        </w:rPr>
        <w:t>+ Kiện hàng sử dụng bao bì cũ vần còn nhãn, mác HNH</w:t>
      </w:r>
    </w:p>
    <w:p>
      <w:pPr>
        <w:jc w:val="both"/>
        <w:rPr>
          <w:rFonts w:hint="default"/>
          <w:sz w:val="26"/>
          <w:szCs w:val="26"/>
          <w:lang w:val="vi-VN"/>
        </w:rPr>
      </w:pPr>
      <w:r>
        <w:rPr>
          <w:rFonts w:hint="default"/>
          <w:sz w:val="26"/>
          <w:szCs w:val="26"/>
          <w:lang w:val="vi-VN"/>
        </w:rPr>
        <w:t>+ Kiện hàng có hình cưa xích, máy cắt cỏ, bếp ga du lịch/ đèn lồng, máy phát điền -&gt; Có thể còn có chứa nhiên liệu</w:t>
      </w:r>
    </w:p>
    <w:p>
      <w:pPr>
        <w:jc w:val="both"/>
        <w:rPr>
          <w:rFonts w:hint="default"/>
          <w:sz w:val="26"/>
          <w:szCs w:val="26"/>
          <w:lang w:val="vi-VN"/>
        </w:rPr>
      </w:pPr>
      <w:r>
        <w:rPr>
          <w:rFonts w:hint="default"/>
          <w:sz w:val="26"/>
          <w:szCs w:val="26"/>
          <w:lang w:val="vi-VN"/>
        </w:rPr>
        <w:t>+ Kiện hàng có tiếng động(tiếng xì hơi, rít gió, tiếng tích tắc, tiếng rung,...)</w:t>
      </w:r>
    </w:p>
    <w:p>
      <w:pPr>
        <w:jc w:val="both"/>
        <w:rPr>
          <w:rFonts w:hint="default"/>
          <w:sz w:val="26"/>
          <w:szCs w:val="26"/>
          <w:lang w:val="vi-VN"/>
        </w:rPr>
      </w:pPr>
      <w:r>
        <w:rPr>
          <w:rFonts w:hint="default"/>
          <w:sz w:val="26"/>
          <w:szCs w:val="26"/>
          <w:lang w:val="vi-VN"/>
        </w:rPr>
        <w:t>- IATA DGR 2.2 liệt kê danh mục các vật phẩm có thể chứa HNH tiềm ẩn</w:t>
      </w:r>
    </w:p>
    <w:p>
      <w:pPr>
        <w:jc w:val="both"/>
        <w:rPr>
          <w:rFonts w:hint="default"/>
          <w:sz w:val="26"/>
          <w:szCs w:val="26"/>
          <w:lang w:val="vi-VN"/>
        </w:rPr>
      </w:pPr>
    </w:p>
    <w:p>
      <w:pPr>
        <w:jc w:val="both"/>
        <w:rPr>
          <w:rFonts w:hint="default"/>
          <w:sz w:val="26"/>
          <w:szCs w:val="26"/>
          <w:lang w:val="vi-VN"/>
        </w:rPr>
      </w:pPr>
      <w:r>
        <w:rPr>
          <w:rFonts w:hint="default"/>
          <w:sz w:val="26"/>
          <w:szCs w:val="26"/>
          <w:lang w:val="vi-VN"/>
        </w:rPr>
        <w:t>2.5 HNH được vận chuyển bởi hành khách và tổ bay</w:t>
      </w:r>
    </w:p>
    <w:p>
      <w:pPr>
        <w:jc w:val="both"/>
        <w:rPr>
          <w:rFonts w:hint="default"/>
          <w:sz w:val="26"/>
          <w:szCs w:val="26"/>
          <w:lang w:val="vi-VN"/>
        </w:rPr>
      </w:pPr>
      <w:r>
        <w:rPr>
          <w:rFonts w:hint="default"/>
          <w:sz w:val="26"/>
          <w:szCs w:val="26"/>
          <w:lang w:val="vi-VN"/>
        </w:rPr>
        <w:t>(DGs carried by passengers &amp; crew)</w:t>
      </w:r>
    </w:p>
    <w:p>
      <w:pPr>
        <w:jc w:val="both"/>
        <w:rPr>
          <w:rFonts w:hint="default"/>
          <w:sz w:val="26"/>
          <w:szCs w:val="26"/>
          <w:lang w:val="vi-VN"/>
        </w:rPr>
      </w:pPr>
      <w:r>
        <w:rPr>
          <w:rFonts w:hint="default"/>
          <w:sz w:val="26"/>
          <w:szCs w:val="26"/>
          <w:lang w:val="vi-VN"/>
        </w:rPr>
        <w:t>- Rất ít HNH được chấp nhận dưới dạng hành lý</w:t>
      </w:r>
    </w:p>
    <w:p>
      <w:pPr>
        <w:jc w:val="both"/>
        <w:rPr>
          <w:rFonts w:hint="default"/>
          <w:sz w:val="26"/>
          <w:szCs w:val="26"/>
          <w:lang w:val="vi-VN"/>
        </w:rPr>
      </w:pPr>
      <w:r>
        <w:rPr>
          <w:rFonts w:hint="default"/>
          <w:sz w:val="26"/>
          <w:szCs w:val="26"/>
          <w:lang w:val="vi-VN"/>
        </w:rPr>
        <w:t>- Chỉ những vật phẩm được liệt kê trong mục DGR 2.3/ bảng 2.3.A mới được phép vận chuyển bởi hành khách &amp; tổ bay</w:t>
      </w:r>
    </w:p>
    <w:p>
      <w:pPr>
        <w:jc w:val="both"/>
        <w:rPr>
          <w:rFonts w:hint="default"/>
          <w:sz w:val="26"/>
          <w:szCs w:val="26"/>
          <w:lang w:val="vi-VN"/>
        </w:rPr>
      </w:pPr>
      <w:r>
        <w:rPr>
          <w:rFonts w:hint="default"/>
          <w:sz w:val="26"/>
          <w:szCs w:val="26"/>
          <w:lang w:val="vi-VN"/>
        </w:rPr>
        <w:t>- Phải tuân thủ đầy đủ tất cả các yêu cầu, quy định trong bảng 2.3.A</w:t>
      </w:r>
    </w:p>
    <w:p>
      <w:pPr>
        <w:jc w:val="both"/>
        <w:rPr>
          <w:rFonts w:hint="default"/>
          <w:sz w:val="26"/>
          <w:szCs w:val="26"/>
          <w:lang w:val="vi-VN"/>
        </w:rPr>
      </w:pPr>
    </w:p>
    <w:p>
      <w:pPr>
        <w:jc w:val="both"/>
        <w:rPr>
          <w:rFonts w:hint="default"/>
          <w:sz w:val="26"/>
          <w:szCs w:val="26"/>
          <w:lang w:val="vi-VN"/>
        </w:rPr>
      </w:pPr>
      <w:r>
        <w:rPr>
          <w:rFonts w:hint="default"/>
          <w:sz w:val="26"/>
          <w:szCs w:val="26"/>
          <w:lang w:val="vi-VN"/>
        </w:rPr>
        <w:t>2.6 Vận chuyển hàng nguy hiểm trong bưu phẩm, bưu kiện</w:t>
      </w:r>
    </w:p>
    <w:p>
      <w:pPr>
        <w:jc w:val="both"/>
        <w:rPr>
          <w:rFonts w:hint="default"/>
          <w:sz w:val="26"/>
          <w:szCs w:val="26"/>
          <w:lang w:val="vi-VN"/>
        </w:rPr>
      </w:pPr>
      <w:r>
        <w:rPr>
          <w:rFonts w:hint="default"/>
          <w:sz w:val="26"/>
          <w:szCs w:val="26"/>
          <w:lang w:val="vi-VN"/>
        </w:rPr>
        <w:t>(Transport of dangerous goods by post)</w:t>
      </w:r>
    </w:p>
    <w:p>
      <w:pPr>
        <w:jc w:val="both"/>
        <w:rPr>
          <w:rFonts w:hint="default"/>
          <w:sz w:val="26"/>
          <w:szCs w:val="26"/>
          <w:lang w:val="vi-VN"/>
        </w:rPr>
      </w:pPr>
      <w:r>
        <w:rPr>
          <w:rFonts w:hint="default"/>
          <w:sz w:val="26"/>
          <w:szCs w:val="26"/>
          <w:lang w:val="vi-VN"/>
        </w:rPr>
        <w:t>a) Infectious substances(Biological substance, Category B - UN 3373):</w:t>
      </w:r>
    </w:p>
    <w:p>
      <w:pPr>
        <w:jc w:val="both"/>
        <w:rPr>
          <w:rFonts w:hint="default"/>
          <w:sz w:val="26"/>
          <w:szCs w:val="26"/>
          <w:lang w:val="vi-VN"/>
        </w:rPr>
      </w:pPr>
      <w:r>
        <w:rPr>
          <w:rFonts w:hint="default"/>
          <w:sz w:val="26"/>
          <w:szCs w:val="26"/>
          <w:lang w:val="vi-VN"/>
        </w:rPr>
        <w:tab/>
        <w:t>+ Đóng gói tuân thủ theo PI650</w:t>
      </w:r>
    </w:p>
    <w:p>
      <w:pPr>
        <w:jc w:val="both"/>
        <w:rPr>
          <w:rFonts w:hint="default"/>
          <w:sz w:val="26"/>
          <w:szCs w:val="26"/>
          <w:lang w:val="vi-VN"/>
        </w:rPr>
      </w:pPr>
      <w:r>
        <w:rPr>
          <w:rFonts w:hint="default"/>
          <w:sz w:val="26"/>
          <w:szCs w:val="26"/>
          <w:lang w:val="vi-VN"/>
        </w:rPr>
        <w:tab/>
        <w:t>+ Đá khô được sử dụng làm lạnh: làm NOTOC</w:t>
      </w:r>
    </w:p>
    <w:p>
      <w:pPr>
        <w:jc w:val="both"/>
        <w:rPr>
          <w:rFonts w:hint="default"/>
          <w:sz w:val="26"/>
          <w:szCs w:val="26"/>
          <w:lang w:val="vi-VN"/>
        </w:rPr>
      </w:pPr>
      <w:r>
        <w:rPr>
          <w:rFonts w:hint="default"/>
          <w:sz w:val="26"/>
          <w:szCs w:val="26"/>
          <w:lang w:val="vi-VN"/>
        </w:rPr>
        <w:t>b) Patient Specimens:</w:t>
      </w:r>
    </w:p>
    <w:p>
      <w:pPr>
        <w:jc w:val="both"/>
        <w:rPr>
          <w:rFonts w:hint="default"/>
          <w:sz w:val="26"/>
          <w:szCs w:val="26"/>
          <w:lang w:val="vi-VN"/>
        </w:rPr>
      </w:pPr>
      <w:r>
        <w:rPr>
          <w:rFonts w:hint="default"/>
          <w:sz w:val="26"/>
          <w:szCs w:val="26"/>
          <w:lang w:val="vi-VN"/>
        </w:rPr>
        <w:tab/>
        <w:t>+ Được xác định theo DGR 3.6.2.1.4</w:t>
      </w:r>
    </w:p>
    <w:p>
      <w:pPr>
        <w:jc w:val="both"/>
        <w:rPr>
          <w:rFonts w:hint="default"/>
          <w:sz w:val="26"/>
          <w:szCs w:val="26"/>
          <w:lang w:val="vi-VN"/>
        </w:rPr>
      </w:pPr>
      <w:r>
        <w:rPr>
          <w:rFonts w:hint="default"/>
          <w:sz w:val="26"/>
          <w:szCs w:val="26"/>
          <w:lang w:val="vi-VN"/>
        </w:rPr>
        <w:tab/>
        <w:t>+ Phân loại, đóng gói, đánh dấu tuân thủ theo DGR 3.6.2.2.3.8(a) đến (d)</w:t>
      </w:r>
    </w:p>
    <w:p>
      <w:pPr>
        <w:numPr>
          <w:numId w:val="0"/>
        </w:numPr>
        <w:jc w:val="both"/>
        <w:rPr>
          <w:rFonts w:hint="default"/>
          <w:sz w:val="26"/>
          <w:szCs w:val="26"/>
          <w:lang w:val="vi-VN"/>
        </w:rPr>
      </w:pPr>
      <w:r>
        <w:rPr>
          <w:rFonts w:hint="default"/>
          <w:sz w:val="26"/>
          <w:szCs w:val="26"/>
          <w:lang w:val="vi-VN"/>
        </w:rPr>
        <w:t>c) Radioactive material:</w:t>
      </w:r>
    </w:p>
    <w:p>
      <w:pPr>
        <w:jc w:val="both"/>
        <w:rPr>
          <w:rFonts w:hint="default"/>
          <w:sz w:val="26"/>
          <w:szCs w:val="26"/>
          <w:lang w:val="vi-VN"/>
        </w:rPr>
      </w:pPr>
      <w:r>
        <w:rPr>
          <w:rFonts w:hint="default"/>
          <w:sz w:val="26"/>
          <w:szCs w:val="26"/>
          <w:lang w:val="vi-VN"/>
        </w:rPr>
        <w:tab/>
        <w:t>+ Dạng kiện hàng ngoại lệ(Excepted Package) chỉ với: UN2911, UN2910, No Other Risk</w:t>
      </w:r>
    </w:p>
    <w:p>
      <w:pPr>
        <w:jc w:val="both"/>
        <w:rPr>
          <w:rFonts w:hint="default"/>
          <w:sz w:val="26"/>
          <w:szCs w:val="26"/>
          <w:lang w:val="vi-VN"/>
        </w:rPr>
      </w:pPr>
      <w:r>
        <w:rPr>
          <w:rFonts w:hint="default"/>
          <w:sz w:val="26"/>
          <w:szCs w:val="26"/>
          <w:lang w:val="vi-VN"/>
        </w:rPr>
        <w:tab/>
        <w:t>+ Hoạt độ(Acitivy &lt;= 1/10 giới hạn cho phép trong bảng 10.3C</w:t>
      </w:r>
    </w:p>
    <w:p>
      <w:pPr>
        <w:jc w:val="both"/>
        <w:rPr>
          <w:rFonts w:hint="default"/>
          <w:sz w:val="26"/>
          <w:szCs w:val="26"/>
          <w:lang w:val="vi-VN"/>
        </w:rPr>
      </w:pPr>
      <w:r>
        <w:rPr>
          <w:rFonts w:hint="default"/>
          <w:sz w:val="26"/>
          <w:szCs w:val="26"/>
          <w:lang w:val="vi-VN"/>
        </w:rPr>
        <w:tab/>
        <w:t>+ Kiện hàng phải được ghi(marked):</w:t>
      </w:r>
    </w:p>
    <w:p>
      <w:pPr>
        <w:jc w:val="both"/>
        <w:rPr>
          <w:rFonts w:hint="default"/>
          <w:sz w:val="26"/>
          <w:szCs w:val="26"/>
          <w:lang w:val="vi-VN"/>
        </w:rPr>
      </w:pPr>
      <w:r>
        <w:rPr>
          <w:rFonts w:hint="default"/>
          <w:sz w:val="26"/>
          <w:szCs w:val="26"/>
          <w:lang w:val="vi-VN"/>
        </w:rPr>
        <w:tab/>
        <w:t/>
      </w:r>
      <w:r>
        <w:rPr>
          <w:rFonts w:hint="default"/>
          <w:sz w:val="26"/>
          <w:szCs w:val="26"/>
          <w:lang w:val="vi-VN"/>
        </w:rPr>
        <w:tab/>
        <w:t>- Tên &amp; địa chỉ của Shipper &amp; Consignee</w:t>
      </w:r>
    </w:p>
    <w:p>
      <w:pPr>
        <w:jc w:val="both"/>
        <w:rPr>
          <w:rFonts w:hint="default"/>
          <w:sz w:val="26"/>
          <w:szCs w:val="26"/>
          <w:lang w:val="vi-VN"/>
        </w:rPr>
      </w:pPr>
      <w:r>
        <w:rPr>
          <w:rFonts w:hint="default"/>
          <w:sz w:val="26"/>
          <w:szCs w:val="26"/>
          <w:lang w:val="vi-VN"/>
        </w:rPr>
        <w:tab/>
        <w:t/>
      </w:r>
      <w:r>
        <w:rPr>
          <w:rFonts w:hint="default"/>
          <w:sz w:val="26"/>
          <w:szCs w:val="26"/>
          <w:lang w:val="vi-VN"/>
        </w:rPr>
        <w:tab/>
        <w:t>- Dòng “Radioactive material - quantities permitted for movement by post” &amp; dán nhãn “Radioactive material, excepted package”</w:t>
      </w:r>
    </w:p>
    <w:p>
      <w:pPr>
        <w:numPr>
          <w:numId w:val="0"/>
        </w:numPr>
        <w:jc w:val="both"/>
        <w:rPr>
          <w:rFonts w:hint="default"/>
          <w:sz w:val="26"/>
          <w:szCs w:val="26"/>
          <w:lang w:val="vi-VN"/>
        </w:rPr>
      </w:pPr>
      <w:r>
        <w:rPr>
          <w:rFonts w:hint="default"/>
          <w:sz w:val="26"/>
          <w:szCs w:val="26"/>
          <w:lang w:val="vi-VN"/>
        </w:rPr>
        <w:t>d) Lithium ion batteries(contained in equipment UN 3481)</w:t>
      </w:r>
    </w:p>
    <w:p>
      <w:pPr>
        <w:numPr>
          <w:numId w:val="0"/>
        </w:numPr>
        <w:jc w:val="both"/>
        <w:rPr>
          <w:rFonts w:hint="default"/>
          <w:sz w:val="26"/>
          <w:szCs w:val="26"/>
          <w:lang w:val="vi-VN"/>
        </w:rPr>
      </w:pPr>
      <w:r>
        <w:rPr>
          <w:rFonts w:hint="default"/>
          <w:sz w:val="26"/>
          <w:szCs w:val="26"/>
          <w:lang w:val="vi-VN"/>
        </w:rPr>
        <w:tab/>
        <w:t>+ Đáp ứng các điều kiện của Section II - PI 967</w:t>
      </w:r>
    </w:p>
    <w:p>
      <w:pPr>
        <w:numPr>
          <w:numId w:val="0"/>
        </w:numPr>
        <w:jc w:val="both"/>
        <w:rPr>
          <w:rFonts w:hint="default"/>
          <w:sz w:val="26"/>
          <w:szCs w:val="26"/>
          <w:lang w:val="vi-VN"/>
        </w:rPr>
      </w:pPr>
      <w:r>
        <w:rPr>
          <w:rFonts w:hint="default"/>
          <w:sz w:val="26"/>
          <w:szCs w:val="26"/>
          <w:lang w:val="vi-VN"/>
        </w:rPr>
        <w:tab/>
        <w:t>+ Mỗi kiện không quá 04 viên pi (cells) hoặc 02 bộ pin (batteries)</w:t>
      </w:r>
    </w:p>
    <w:p>
      <w:pPr>
        <w:numPr>
          <w:numId w:val="0"/>
        </w:numPr>
        <w:jc w:val="both"/>
        <w:rPr>
          <w:rFonts w:hint="default"/>
          <w:sz w:val="26"/>
          <w:szCs w:val="26"/>
          <w:lang w:val="vi-VN"/>
        </w:rPr>
      </w:pPr>
      <w:r>
        <w:rPr>
          <w:rFonts w:hint="default"/>
          <w:sz w:val="26"/>
          <w:szCs w:val="26"/>
          <w:lang w:val="vi-VN"/>
        </w:rPr>
        <w:t>e) Lithium metal batteries</w:t>
      </w:r>
    </w:p>
    <w:p>
      <w:pPr>
        <w:numPr>
          <w:numId w:val="0"/>
        </w:numPr>
        <w:jc w:val="both"/>
        <w:rPr>
          <w:rFonts w:hint="default"/>
          <w:sz w:val="26"/>
          <w:szCs w:val="26"/>
          <w:lang w:val="vi-VN"/>
        </w:rPr>
      </w:pPr>
      <w:r>
        <w:rPr>
          <w:rFonts w:hint="default"/>
          <w:sz w:val="26"/>
          <w:szCs w:val="26"/>
          <w:lang w:val="vi-VN"/>
        </w:rPr>
        <w:tab/>
        <w:t>+ Đáp ứng các điều kiện của Section II - PI 970</w:t>
      </w:r>
    </w:p>
    <w:p>
      <w:pPr>
        <w:numPr>
          <w:numId w:val="0"/>
        </w:numPr>
        <w:jc w:val="both"/>
        <w:rPr>
          <w:rFonts w:hint="default"/>
          <w:sz w:val="26"/>
          <w:szCs w:val="26"/>
          <w:lang w:val="vi-VN"/>
        </w:rPr>
      </w:pPr>
      <w:r>
        <w:rPr>
          <w:rFonts w:hint="default"/>
          <w:sz w:val="26"/>
          <w:szCs w:val="26"/>
          <w:lang w:val="vi-VN"/>
        </w:rPr>
        <w:tab/>
        <w:t>+ Mỗi kiện không quá 04 viên pi(cells) hoặc 02 bộ pin(batteries)</w:t>
      </w:r>
    </w:p>
    <w:p>
      <w:pPr>
        <w:numPr>
          <w:numId w:val="0"/>
        </w:numPr>
        <w:jc w:val="both"/>
        <w:rPr>
          <w:rFonts w:hint="default"/>
          <w:sz w:val="26"/>
          <w:szCs w:val="26"/>
          <w:lang w:val="vi-VN"/>
        </w:rPr>
      </w:pPr>
      <w:r>
        <w:rPr>
          <w:rFonts w:hint="default"/>
          <w:sz w:val="26"/>
          <w:szCs w:val="26"/>
          <w:lang w:val="vi-VN"/>
        </w:rPr>
        <w:t>Lưu ý: (d) và (e) yêu cầu phải có giấy phép riêng của nhà chức trách hàng không</w:t>
      </w:r>
    </w:p>
    <w:p>
      <w:pPr>
        <w:numPr>
          <w:numId w:val="0"/>
        </w:numPr>
        <w:jc w:val="both"/>
        <w:rPr>
          <w:rFonts w:hint="default"/>
          <w:sz w:val="26"/>
          <w:szCs w:val="26"/>
          <w:lang w:val="vi-VN"/>
        </w:rPr>
      </w:pPr>
    </w:p>
    <w:p>
      <w:pPr>
        <w:numPr>
          <w:numId w:val="0"/>
        </w:numPr>
        <w:jc w:val="both"/>
        <w:rPr>
          <w:rFonts w:hint="default"/>
          <w:sz w:val="26"/>
          <w:szCs w:val="26"/>
          <w:lang w:val="vi-VN"/>
        </w:rPr>
      </w:pPr>
      <w:r>
        <w:rPr>
          <w:rFonts w:hint="default"/>
          <w:sz w:val="26"/>
          <w:szCs w:val="26"/>
          <w:lang w:val="vi-VN"/>
        </w:rPr>
        <w:t>2.7 Hàng nguy hiểm dưới dạng tài sản của nhà khai thác</w:t>
      </w:r>
    </w:p>
    <w:p>
      <w:pPr>
        <w:numPr>
          <w:numId w:val="0"/>
        </w:numPr>
        <w:jc w:val="both"/>
        <w:rPr>
          <w:rFonts w:hint="default"/>
          <w:sz w:val="26"/>
          <w:szCs w:val="26"/>
          <w:lang w:val="vi-VN"/>
        </w:rPr>
      </w:pPr>
      <w:r>
        <w:rPr>
          <w:rFonts w:hint="default"/>
          <w:sz w:val="26"/>
          <w:szCs w:val="26"/>
          <w:lang w:val="vi-VN"/>
        </w:rPr>
        <w:t>(Dangerous goods in operators’s property)</w:t>
      </w:r>
    </w:p>
    <w:p>
      <w:pPr>
        <w:numPr>
          <w:numId w:val="0"/>
        </w:numPr>
        <w:jc w:val="both"/>
        <w:rPr>
          <w:rFonts w:hint="default"/>
          <w:sz w:val="26"/>
          <w:szCs w:val="26"/>
          <w:lang w:val="vi-VN"/>
        </w:rPr>
      </w:pPr>
      <w:r>
        <w:rPr>
          <w:rFonts w:hint="default"/>
          <w:sz w:val="26"/>
          <w:szCs w:val="26"/>
          <w:lang w:val="vi-VN"/>
        </w:rPr>
        <w:t>- Các vật phẩm / chất được phân loại là HNH:</w:t>
      </w:r>
    </w:p>
    <w:p>
      <w:pPr>
        <w:numPr>
          <w:numId w:val="0"/>
        </w:numPr>
        <w:jc w:val="both"/>
        <w:rPr>
          <w:rFonts w:hint="default"/>
          <w:sz w:val="26"/>
          <w:szCs w:val="26"/>
          <w:lang w:val="vi-VN"/>
        </w:rPr>
      </w:pPr>
      <w:r>
        <w:rPr>
          <w:rFonts w:hint="default"/>
          <w:sz w:val="26"/>
          <w:szCs w:val="26"/>
          <w:lang w:val="vi-VN"/>
        </w:rPr>
        <w:tab/>
        <w:t>+ Cần thiết trên máy bay để đảm bảo yêu cầu khai thác, hoặc</w:t>
      </w:r>
    </w:p>
    <w:p>
      <w:pPr>
        <w:numPr>
          <w:numId w:val="0"/>
        </w:numPr>
        <w:jc w:val="both"/>
        <w:rPr>
          <w:rFonts w:hint="default"/>
          <w:sz w:val="26"/>
          <w:szCs w:val="26"/>
          <w:lang w:val="vi-VN"/>
        </w:rPr>
      </w:pPr>
      <w:r>
        <w:rPr>
          <w:rFonts w:hint="default"/>
          <w:sz w:val="26"/>
          <w:szCs w:val="26"/>
          <w:lang w:val="vi-VN"/>
        </w:rPr>
        <w:tab/>
        <w:t>+ Quốc gia nhà khai thác cho phép để đáp ứng các yêu cầu đặc biệt</w:t>
      </w:r>
    </w:p>
    <w:p>
      <w:pPr>
        <w:numPr>
          <w:numId w:val="0"/>
        </w:numPr>
        <w:jc w:val="both"/>
        <w:rPr>
          <w:rFonts w:hint="default"/>
          <w:sz w:val="26"/>
          <w:szCs w:val="26"/>
          <w:lang w:val="vi-VN"/>
        </w:rPr>
      </w:pPr>
      <w:r>
        <w:rPr>
          <w:rFonts w:hint="default"/>
          <w:sz w:val="26"/>
          <w:szCs w:val="26"/>
          <w:lang w:val="vi-VN"/>
        </w:rPr>
        <w:t>-&gt; Được miễn trừ áp dụng IATA DGR</w:t>
      </w:r>
    </w:p>
    <w:p>
      <w:pPr>
        <w:numPr>
          <w:numId w:val="0"/>
        </w:numPr>
        <w:jc w:val="both"/>
        <w:rPr>
          <w:rFonts w:hint="default"/>
          <w:sz w:val="26"/>
          <w:szCs w:val="26"/>
          <w:lang w:val="vi-VN"/>
        </w:rPr>
      </w:pPr>
      <w:r>
        <w:rPr>
          <w:rFonts w:hint="default"/>
          <w:sz w:val="26"/>
          <w:szCs w:val="26"/>
          <w:lang w:val="vi-VN"/>
        </w:rPr>
        <w:t>Ví dụ: Áo phao cứu hộ(safety devices), bộ dụng cụ sơ cấp cứu(First aid kit), Nước hoa(Perfumes), Bình chứa khí nén(Cylinders of compress gas), đá khô(Dry ICE) sử dụng cho phục vụ thức ăn/ uốc trên máy bay</w:t>
      </w:r>
    </w:p>
    <w:p>
      <w:pPr>
        <w:numPr>
          <w:numId w:val="0"/>
        </w:numPr>
        <w:jc w:val="both"/>
        <w:rPr>
          <w:rFonts w:hint="default"/>
          <w:sz w:val="26"/>
          <w:szCs w:val="26"/>
          <w:lang w:val="vi-VN"/>
        </w:rPr>
      </w:pPr>
      <w:r>
        <w:rPr>
          <w:rFonts w:hint="default"/>
          <w:sz w:val="26"/>
          <w:szCs w:val="26"/>
          <w:lang w:val="vi-VN"/>
        </w:rPr>
        <w:t>- Phụ tùng máy bay và các vật phẩm / chất kể trên dùng để thay thế hoặc được tháo ra để thay thế -&gt; Tuân thủ IATA DGR</w:t>
      </w:r>
    </w:p>
    <w:p>
      <w:pPr>
        <w:numPr>
          <w:numId w:val="0"/>
        </w:numPr>
        <w:jc w:val="both"/>
        <w:rPr>
          <w:rFonts w:hint="default"/>
          <w:sz w:val="26"/>
          <w:szCs w:val="26"/>
          <w:lang w:val="vi-VN"/>
        </w:rPr>
      </w:pPr>
      <w:r>
        <w:rPr>
          <w:rFonts w:hint="default"/>
          <w:sz w:val="26"/>
          <w:szCs w:val="26"/>
          <w:lang w:val="vi-VN"/>
        </w:rPr>
        <w:t>- Trừ khi có sự ủy thác của nhà khai thác, chúng phải được chất trong các thùng được thiết kế đặc biệt cho việc vận chuyển</w:t>
      </w:r>
    </w:p>
    <w:p>
      <w:pPr>
        <w:numPr>
          <w:numId w:val="0"/>
        </w:numPr>
        <w:jc w:val="both"/>
        <w:rPr>
          <w:rFonts w:hint="default"/>
          <w:sz w:val="26"/>
          <w:szCs w:val="26"/>
          <w:lang w:val="vi-VN"/>
        </w:rPr>
      </w:pPr>
    </w:p>
    <w:p>
      <w:pPr>
        <w:numPr>
          <w:numId w:val="0"/>
        </w:numPr>
        <w:jc w:val="both"/>
        <w:rPr>
          <w:rFonts w:hint="default"/>
          <w:sz w:val="26"/>
          <w:szCs w:val="26"/>
          <w:lang w:val="vi-VN"/>
        </w:rPr>
      </w:pPr>
      <w:r>
        <w:rPr>
          <w:rFonts w:hint="default"/>
          <w:sz w:val="26"/>
          <w:szCs w:val="26"/>
          <w:lang w:val="vi-VN"/>
        </w:rPr>
        <w:t>2.8 Hàng nguy hiểm có số lượng ngoại lệ</w:t>
      </w:r>
    </w:p>
    <w:p>
      <w:pPr>
        <w:numPr>
          <w:numId w:val="0"/>
        </w:numPr>
        <w:jc w:val="both"/>
        <w:rPr>
          <w:rFonts w:hint="default"/>
          <w:sz w:val="26"/>
          <w:szCs w:val="26"/>
          <w:lang w:val="vi-VN"/>
        </w:rPr>
      </w:pPr>
      <w:r>
        <w:rPr>
          <w:rFonts w:hint="default"/>
          <w:sz w:val="26"/>
          <w:szCs w:val="26"/>
          <w:lang w:val="vi-VN"/>
        </w:rPr>
        <w:t>(Dangerous Goods in Excepted Quantities - REQ)</w:t>
      </w:r>
    </w:p>
    <w:p>
      <w:pPr>
        <w:numPr>
          <w:numId w:val="0"/>
        </w:numPr>
        <w:jc w:val="both"/>
        <w:rPr>
          <w:rFonts w:hint="default"/>
          <w:sz w:val="26"/>
          <w:szCs w:val="26"/>
          <w:lang w:val="vi-VN"/>
        </w:rPr>
      </w:pPr>
      <w:r>
        <w:rPr>
          <w:rFonts w:hint="default"/>
          <w:sz w:val="26"/>
          <w:szCs w:val="26"/>
          <w:lang w:val="vi-VN"/>
        </w:rPr>
        <w:t>- Trong trường hợp HNH có số lượng rất nhỏ, vận chuyển dưới dạng hàng hóa, thì dược miễn áp dụng một số yêu cầu thông thường trong quy định, gồm: tài liệu, nhãn nguy hiểm và cách ly khi chất xếp -&gt; HNH có số lượng ngoại lệ(DGR 2.6)</w:t>
      </w:r>
    </w:p>
    <w:p>
      <w:pPr>
        <w:numPr>
          <w:numId w:val="0"/>
        </w:numPr>
        <w:jc w:val="both"/>
        <w:rPr>
          <w:rFonts w:hint="default"/>
          <w:sz w:val="26"/>
          <w:szCs w:val="26"/>
          <w:lang w:val="vi-VN"/>
        </w:rPr>
      </w:pPr>
      <w:r>
        <w:rPr>
          <w:rFonts w:hint="default"/>
          <w:sz w:val="26"/>
          <w:szCs w:val="26"/>
          <w:lang w:val="vi-VN"/>
        </w:rPr>
        <w:t>- Có những quy định riêng áp dụng cho kiện hàng REQ:</w:t>
      </w:r>
    </w:p>
    <w:p>
      <w:pPr>
        <w:numPr>
          <w:numId w:val="0"/>
        </w:numPr>
        <w:jc w:val="both"/>
        <w:rPr>
          <w:rFonts w:hint="default"/>
          <w:sz w:val="26"/>
          <w:szCs w:val="26"/>
          <w:lang w:val="vi-VN"/>
        </w:rPr>
      </w:pPr>
      <w:r>
        <w:rPr>
          <w:rFonts w:hint="default"/>
          <w:sz w:val="26"/>
          <w:szCs w:val="26"/>
          <w:lang w:val="vi-VN"/>
        </w:rPr>
        <w:tab/>
        <w:t>+ Không yêu cầu phục vụ hay chất xêp đặc biệt, ngoại trừ yêu cầu không chất xếp lên khoang hành khách/ buồng lái - DGR 9.3.1</w:t>
      </w:r>
    </w:p>
    <w:p>
      <w:pPr>
        <w:numPr>
          <w:numId w:val="0"/>
        </w:numPr>
        <w:jc w:val="both"/>
        <w:rPr>
          <w:rFonts w:hint="default"/>
          <w:sz w:val="26"/>
          <w:szCs w:val="26"/>
          <w:lang w:val="vi-VN"/>
        </w:rPr>
      </w:pPr>
      <w:r>
        <w:rPr>
          <w:rFonts w:hint="default"/>
          <w:sz w:val="26"/>
          <w:szCs w:val="26"/>
          <w:lang w:val="vi-VN"/>
        </w:rPr>
        <w:tab/>
        <w:t>+ Không yêu cầu làm NOTOC, Checklist</w:t>
      </w:r>
    </w:p>
    <w:p>
      <w:pPr>
        <w:numPr>
          <w:numId w:val="0"/>
        </w:numPr>
        <w:jc w:val="both"/>
        <w:rPr>
          <w:rFonts w:hint="default"/>
          <w:sz w:val="26"/>
          <w:szCs w:val="26"/>
          <w:lang w:val="vi-VN"/>
        </w:rPr>
      </w:pPr>
      <w:r>
        <w:rPr>
          <w:rFonts w:hint="default"/>
          <w:sz w:val="26"/>
          <w:szCs w:val="26"/>
          <w:lang w:val="vi-VN"/>
        </w:rPr>
        <w:tab/>
        <w:t>+ Khi có sự cố hư hỏng, rò rỉ từ kiện hàng, đơn vị liên quan phải lập báo cáo theo quy định</w:t>
      </w:r>
    </w:p>
    <w:p>
      <w:pPr>
        <w:numPr>
          <w:numId w:val="0"/>
        </w:numPr>
        <w:jc w:val="both"/>
        <w:rPr>
          <w:rFonts w:hint="default"/>
          <w:sz w:val="26"/>
          <w:szCs w:val="26"/>
          <w:lang w:val="vi-VN"/>
        </w:rPr>
      </w:pPr>
      <w:r>
        <w:rPr>
          <w:rFonts w:hint="default"/>
          <w:sz w:val="26"/>
          <w:szCs w:val="26"/>
          <w:lang w:val="vi-VN"/>
        </w:rPr>
        <w:tab/>
        <w:t>+ Kiện hàng được đánh dấu(marking) như hình dưới đây, có đường viền chéo và ký hiệu cùng màu đỏ hoặc đen giúp dễ nhận biết:</w:t>
      </w:r>
      <w:r>
        <w:rPr>
          <w:rFonts w:hint="default"/>
          <w:sz w:val="26"/>
          <w:szCs w:val="26"/>
          <w:lang w:val="vi-VN"/>
        </w:rPr>
        <w:tab/>
      </w:r>
    </w:p>
    <w:p>
      <w:pPr>
        <w:numPr>
          <w:numId w:val="0"/>
        </w:numPr>
        <w:jc w:val="both"/>
        <w:rPr>
          <w:rFonts w:hint="default"/>
          <w:sz w:val="26"/>
          <w:szCs w:val="26"/>
          <w:lang w:val="vi-VN"/>
        </w:rPr>
      </w:pPr>
      <w:r>
        <w:rPr>
          <w:rFonts w:hint="default"/>
          <w:sz w:val="26"/>
          <w:szCs w:val="26"/>
          <w:lang w:val="vi-VN"/>
        </w:rPr>
        <w:tab/>
        <w:t>- *: số của Class /division của HNH</w:t>
      </w:r>
    </w:p>
    <w:p>
      <w:pPr>
        <w:numPr>
          <w:numId w:val="0"/>
        </w:numPr>
        <w:jc w:val="both"/>
        <w:rPr>
          <w:rFonts w:hint="default"/>
          <w:sz w:val="26"/>
          <w:szCs w:val="26"/>
          <w:lang w:val="vi-VN"/>
        </w:rPr>
      </w:pPr>
      <w:r>
        <w:rPr>
          <w:rFonts w:hint="default"/>
          <w:sz w:val="26"/>
          <w:szCs w:val="26"/>
          <w:lang w:val="vi-VN"/>
        </w:rPr>
        <w:tab/>
        <w:t>- **: Tên, địa chỉ của người gửi hoặc người nhận(nếu trên kiện hàng chưa có)</w:t>
      </w:r>
    </w:p>
    <w:p>
      <w:pPr>
        <w:numPr>
          <w:numId w:val="0"/>
        </w:numPr>
        <w:jc w:val="both"/>
        <w:rPr>
          <w:rFonts w:hint="default"/>
          <w:sz w:val="26"/>
          <w:szCs w:val="26"/>
          <w:lang w:val="vi-VN"/>
        </w:rPr>
      </w:pPr>
      <w:r>
        <w:rPr>
          <w:rFonts w:hint="default"/>
          <w:sz w:val="26"/>
          <w:szCs w:val="26"/>
          <w:lang w:val="vi-VN"/>
        </w:rPr>
        <w:tab/>
        <w:t>+ Nếu kiện hàng được đóng gói chung với ICE(UN1845): phải đáp ứng yêu cầu PI 954</w:t>
      </w:r>
    </w:p>
    <w:p>
      <w:pPr>
        <w:numPr>
          <w:numId w:val="0"/>
        </w:numPr>
        <w:jc w:val="both"/>
        <w:rPr>
          <w:rFonts w:hint="default"/>
          <w:sz w:val="26"/>
          <w:szCs w:val="26"/>
          <w:lang w:val="vi-VN"/>
        </w:rPr>
      </w:pPr>
    </w:p>
    <w:p>
      <w:pPr>
        <w:numPr>
          <w:numId w:val="0"/>
        </w:numPr>
        <w:jc w:val="both"/>
        <w:rPr>
          <w:rFonts w:hint="default"/>
          <w:sz w:val="26"/>
          <w:szCs w:val="26"/>
          <w:lang w:val="vi-VN"/>
        </w:rPr>
      </w:pPr>
      <w:r>
        <w:rPr>
          <w:rFonts w:hint="default"/>
          <w:sz w:val="26"/>
          <w:szCs w:val="26"/>
          <w:lang w:val="vi-VN"/>
        </w:rPr>
        <w:t>2.9 Kiện hàng ngoại lệ chứa vật liệu phóng xạ hoạt độ thấp</w:t>
      </w:r>
    </w:p>
    <w:p>
      <w:pPr>
        <w:numPr>
          <w:numId w:val="0"/>
        </w:numPr>
        <w:jc w:val="both"/>
        <w:rPr>
          <w:rFonts w:hint="default"/>
          <w:sz w:val="26"/>
          <w:szCs w:val="26"/>
          <w:lang w:val="vi-VN"/>
        </w:rPr>
      </w:pPr>
      <w:r>
        <w:rPr>
          <w:rFonts w:hint="default"/>
          <w:sz w:val="26"/>
          <w:szCs w:val="26"/>
          <w:lang w:val="vi-VN"/>
        </w:rPr>
        <w:t>(Radioactive material - Excepted Packages)</w:t>
      </w:r>
    </w:p>
    <w:p>
      <w:pPr>
        <w:numPr>
          <w:numId w:val="0"/>
        </w:numPr>
        <w:jc w:val="both"/>
        <w:rPr>
          <w:rFonts w:hint="default"/>
          <w:sz w:val="26"/>
          <w:szCs w:val="26"/>
          <w:lang w:val="vi-VN"/>
        </w:rPr>
      </w:pPr>
      <w:r>
        <w:rPr>
          <w:rFonts w:hint="default"/>
          <w:sz w:val="26"/>
          <w:szCs w:val="26"/>
          <w:lang w:val="vi-VN"/>
        </w:rPr>
        <w:t>- Có thể chứa một lượng rất nhỏ vật liệu phóng xạ mà tính nguy hiểm tiềm ẩn hầu như không có trong quá trình vận chuyển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roman"/>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5E5439"/>
    <w:rsid w:val="04A92035"/>
    <w:rsid w:val="05D55F1F"/>
    <w:rsid w:val="0D11117F"/>
    <w:rsid w:val="0D205F17"/>
    <w:rsid w:val="0E4F2D85"/>
    <w:rsid w:val="15D95D65"/>
    <w:rsid w:val="170A7468"/>
    <w:rsid w:val="18F040F9"/>
    <w:rsid w:val="18F11B7B"/>
    <w:rsid w:val="195A5D27"/>
    <w:rsid w:val="1A643C5B"/>
    <w:rsid w:val="1CA82B90"/>
    <w:rsid w:val="1E9F0ACC"/>
    <w:rsid w:val="1EBE5AFE"/>
    <w:rsid w:val="20DD137B"/>
    <w:rsid w:val="20E76408"/>
    <w:rsid w:val="21893A13"/>
    <w:rsid w:val="21E94D31"/>
    <w:rsid w:val="23C32038"/>
    <w:rsid w:val="23E073EA"/>
    <w:rsid w:val="256107E0"/>
    <w:rsid w:val="2B110A36"/>
    <w:rsid w:val="2D724E82"/>
    <w:rsid w:val="37C06287"/>
    <w:rsid w:val="3A250F74"/>
    <w:rsid w:val="452C1C8C"/>
    <w:rsid w:val="46B11A88"/>
    <w:rsid w:val="4DF655F8"/>
    <w:rsid w:val="504B2249"/>
    <w:rsid w:val="52622C38"/>
    <w:rsid w:val="53036F3E"/>
    <w:rsid w:val="545B29F3"/>
    <w:rsid w:val="5475139F"/>
    <w:rsid w:val="5B253396"/>
    <w:rsid w:val="5C0C7E11"/>
    <w:rsid w:val="5C6575A6"/>
    <w:rsid w:val="5D934795"/>
    <w:rsid w:val="5FE03FD9"/>
    <w:rsid w:val="6038246A"/>
    <w:rsid w:val="607B1C59"/>
    <w:rsid w:val="66100001"/>
    <w:rsid w:val="6CAD2C9D"/>
    <w:rsid w:val="711A1C9E"/>
    <w:rsid w:val="74B72109"/>
    <w:rsid w:val="76F6623C"/>
    <w:rsid w:val="77CB1717"/>
    <w:rsid w:val="79DF32C7"/>
    <w:rsid w:val="7B104A68"/>
    <w:rsid w:val="7F0E65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8"/>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2005-11-03T08:14:00Z</dcterms:created>
  <dc:creator>LAM SON</dc:creator>
  <cp:lastModifiedBy>Sáng Nguyễn</cp:lastModifiedBy>
  <dcterms:modified xsi:type="dcterms:W3CDTF">2024-01-09T18:36:00Z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38B9ADD0A44D40EA8CF3366E39CECFF7_12</vt:lpwstr>
  </property>
</Properties>
</file>