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26"/>
          <w:szCs w:val="26"/>
          <w:lang w:val="vi-VN"/>
        </w:rPr>
      </w:pPr>
      <w:r>
        <w:rPr>
          <w:rFonts w:hint="default"/>
          <w:sz w:val="26"/>
          <w:szCs w:val="26"/>
          <w:lang w:val="vi-VN"/>
        </w:rPr>
        <w:t>BÀI 6: ĐÁNH DẤU VÀ DÁN NHÃN(MARKING AND LABELLING)</w:t>
      </w:r>
    </w:p>
    <w:p>
      <w:pPr>
        <w:jc w:val="both"/>
        <w:rPr>
          <w:rFonts w:hint="default"/>
          <w:sz w:val="26"/>
          <w:szCs w:val="26"/>
          <w:lang w:val="vi-VN"/>
        </w:rPr>
      </w:pPr>
      <w:r>
        <w:rPr>
          <w:rFonts w:hint="default"/>
          <w:sz w:val="26"/>
          <w:szCs w:val="26"/>
          <w:lang w:val="vi-VN"/>
        </w:rPr>
        <w:t>6.1. Tổng quan(General)</w:t>
      </w:r>
    </w:p>
    <w:p>
      <w:pPr>
        <w:jc w:val="both"/>
        <w:rPr>
          <w:rFonts w:hint="default"/>
          <w:sz w:val="26"/>
          <w:szCs w:val="26"/>
          <w:lang w:val="vi-VN"/>
        </w:rPr>
      </w:pPr>
      <w:r>
        <w:rPr>
          <w:rFonts w:hint="default"/>
          <w:sz w:val="26"/>
          <w:szCs w:val="26"/>
          <w:lang w:val="vi-VN"/>
        </w:rPr>
        <w:t>- Mục đích chung cho biết:</w:t>
      </w:r>
    </w:p>
    <w:p>
      <w:pPr>
        <w:jc w:val="both"/>
        <w:rPr>
          <w:rFonts w:hint="default"/>
          <w:sz w:val="26"/>
          <w:szCs w:val="26"/>
          <w:lang w:val="vi-VN"/>
        </w:rPr>
      </w:pPr>
      <w:r>
        <w:rPr>
          <w:rFonts w:hint="default"/>
          <w:sz w:val="26"/>
          <w:szCs w:val="26"/>
          <w:lang w:val="vi-VN"/>
        </w:rPr>
        <w:t>+ Nội dung bên trong kiện hàng</w:t>
      </w:r>
    </w:p>
    <w:p>
      <w:pPr>
        <w:jc w:val="both"/>
        <w:rPr>
          <w:rFonts w:hint="default"/>
          <w:sz w:val="26"/>
          <w:szCs w:val="26"/>
          <w:lang w:val="vi-VN"/>
        </w:rPr>
      </w:pPr>
      <w:r>
        <w:rPr>
          <w:rFonts w:hint="default"/>
          <w:sz w:val="26"/>
          <w:szCs w:val="26"/>
          <w:lang w:val="vi-VN"/>
        </w:rPr>
        <w:t>+ Bao bì đóng gói đáp ứng với tiêu chuẩn ban hành</w:t>
      </w:r>
    </w:p>
    <w:p>
      <w:pPr>
        <w:jc w:val="both"/>
        <w:rPr>
          <w:rFonts w:hint="default"/>
          <w:sz w:val="26"/>
          <w:szCs w:val="26"/>
          <w:lang w:val="vi-VN"/>
        </w:rPr>
      </w:pPr>
      <w:r>
        <w:rPr>
          <w:rFonts w:hint="default"/>
          <w:sz w:val="26"/>
          <w:szCs w:val="26"/>
          <w:lang w:val="vi-VN"/>
        </w:rPr>
        <w:t>+ Thông tin phục vụ và chất xếp an toàn</w:t>
      </w:r>
    </w:p>
    <w:p>
      <w:pPr>
        <w:jc w:val="both"/>
        <w:rPr>
          <w:rFonts w:hint="default"/>
          <w:sz w:val="26"/>
          <w:szCs w:val="26"/>
          <w:lang w:val="vi-VN"/>
        </w:rPr>
      </w:pPr>
      <w:r>
        <w:rPr>
          <w:rFonts w:hint="default"/>
          <w:sz w:val="26"/>
          <w:szCs w:val="26"/>
          <w:lang w:val="vi-VN"/>
        </w:rPr>
        <w:t>+ Tính chất nguy hiểm</w:t>
      </w:r>
    </w:p>
    <w:p>
      <w:pPr>
        <w:jc w:val="both"/>
        <w:rPr>
          <w:rFonts w:hint="default"/>
          <w:sz w:val="26"/>
          <w:szCs w:val="26"/>
          <w:lang w:val="vi-VN"/>
        </w:rPr>
      </w:pPr>
      <w:r>
        <w:rPr>
          <w:rFonts w:hint="default"/>
          <w:sz w:val="26"/>
          <w:szCs w:val="26"/>
          <w:lang w:val="vi-VN"/>
        </w:rPr>
        <w:t>- Người gửi hàng chịu trách nhiệm đánh dấu, dán nhãn kiện hàng đúng quy định</w:t>
      </w:r>
    </w:p>
    <w:p>
      <w:pPr>
        <w:jc w:val="both"/>
        <w:rPr>
          <w:rFonts w:hint="default"/>
          <w:sz w:val="26"/>
          <w:szCs w:val="26"/>
          <w:lang w:val="vi-VN"/>
        </w:rPr>
      </w:pPr>
      <w:r>
        <w:rPr>
          <w:rFonts w:hint="default"/>
          <w:sz w:val="26"/>
          <w:szCs w:val="26"/>
          <w:lang w:val="vi-VN"/>
        </w:rPr>
        <w:t>- Nhân viên tiếp nhận HNH của Nhà Khai thác, Công ty giao nhận hàng hóa, Đại lý phải kiểm tra đảm bảo kiện hàng được đánh dấu, dãn nhãn đúng quy định trước khi tiếp nhận hàng</w:t>
      </w:r>
    </w:p>
    <w:p>
      <w:pPr>
        <w:jc w:val="both"/>
        <w:rPr>
          <w:rFonts w:hint="default"/>
          <w:sz w:val="26"/>
          <w:szCs w:val="26"/>
          <w:lang w:val="vi-VN"/>
        </w:rPr>
      </w:pPr>
    </w:p>
    <w:p>
      <w:pPr>
        <w:jc w:val="both"/>
        <w:rPr>
          <w:rFonts w:hint="default"/>
          <w:sz w:val="26"/>
          <w:szCs w:val="26"/>
          <w:lang w:val="vi-VN"/>
        </w:rPr>
      </w:pPr>
      <w:r>
        <w:rPr>
          <w:rFonts w:hint="default"/>
          <w:sz w:val="26"/>
          <w:szCs w:val="26"/>
          <w:lang w:val="vi-VN"/>
        </w:rPr>
        <w:t>6.2. Đánh dấu(Marking)</w:t>
      </w:r>
    </w:p>
    <w:p>
      <w:pPr>
        <w:jc w:val="both"/>
        <w:rPr>
          <w:rFonts w:hint="default"/>
          <w:sz w:val="26"/>
          <w:szCs w:val="26"/>
          <w:lang w:val="vi-VN"/>
        </w:rPr>
      </w:pPr>
      <w:r>
        <w:rPr>
          <w:rFonts w:hint="default"/>
          <w:sz w:val="26"/>
          <w:szCs w:val="26"/>
          <w:lang w:val="vi-VN"/>
        </w:rPr>
        <w:t>- Trách nhiệm của người gửi hàng:</w:t>
      </w:r>
    </w:p>
    <w:p>
      <w:pPr>
        <w:jc w:val="both"/>
        <w:rPr>
          <w:rFonts w:hint="default"/>
          <w:sz w:val="26"/>
          <w:szCs w:val="26"/>
          <w:lang w:val="vi-VN"/>
        </w:rPr>
      </w:pPr>
      <w:r>
        <w:rPr>
          <w:rFonts w:hint="default"/>
          <w:sz w:val="26"/>
          <w:szCs w:val="26"/>
          <w:lang w:val="vi-VN"/>
        </w:rPr>
        <w:t>+ Kiểm tra việc đánh dấu được thực hiện đúng vị trí trên bề mặt kiện hàng và đảm bảo các yêu cầu của Quy định</w:t>
      </w:r>
    </w:p>
    <w:p>
      <w:pPr>
        <w:jc w:val="both"/>
        <w:rPr>
          <w:rFonts w:hint="default"/>
          <w:sz w:val="26"/>
          <w:szCs w:val="26"/>
          <w:lang w:val="vi-VN"/>
        </w:rPr>
      </w:pPr>
      <w:r>
        <w:rPr>
          <w:rFonts w:hint="default"/>
          <w:sz w:val="26"/>
          <w:szCs w:val="26"/>
          <w:lang w:val="vi-VN"/>
        </w:rPr>
        <w:t>+ Đảm bảo việc đánh dấu đáp ứng với yêu cầu của bao bì theo chỉ dẫn kỹ thuật</w:t>
      </w:r>
    </w:p>
    <w:p>
      <w:pPr>
        <w:jc w:val="both"/>
        <w:rPr>
          <w:rFonts w:hint="default"/>
          <w:sz w:val="26"/>
          <w:szCs w:val="26"/>
          <w:lang w:val="vi-VN"/>
        </w:rPr>
      </w:pPr>
      <w:r>
        <w:rPr>
          <w:rFonts w:hint="default"/>
          <w:sz w:val="26"/>
          <w:szCs w:val="26"/>
          <w:lang w:val="vi-VN"/>
        </w:rPr>
        <w:t>+ Xóa bỏ các đánh dấu không thích hợp</w:t>
      </w:r>
    </w:p>
    <w:p>
      <w:pPr>
        <w:jc w:val="both"/>
        <w:rPr>
          <w:rFonts w:hint="default"/>
          <w:sz w:val="26"/>
          <w:szCs w:val="26"/>
          <w:lang w:val="vi-VN"/>
        </w:rPr>
      </w:pPr>
      <w:r>
        <w:rPr>
          <w:rFonts w:hint="default"/>
          <w:sz w:val="26"/>
          <w:szCs w:val="26"/>
          <w:lang w:val="vi-VN"/>
        </w:rPr>
        <w:t>+ Đảm bảo tất cả các đánh dấu theo yêu cầu của Quy định được áp dụng khi kiện hàng được đưa đến nhà khai thác</w:t>
      </w:r>
    </w:p>
    <w:p>
      <w:pPr>
        <w:jc w:val="both"/>
        <w:rPr>
          <w:rFonts w:hint="default"/>
          <w:sz w:val="26"/>
          <w:szCs w:val="26"/>
          <w:lang w:val="vi-VN"/>
        </w:rPr>
      </w:pPr>
    </w:p>
    <w:p>
      <w:pPr>
        <w:jc w:val="both"/>
        <w:rPr>
          <w:rFonts w:hint="default"/>
          <w:sz w:val="26"/>
          <w:szCs w:val="26"/>
          <w:lang w:val="vi-VN"/>
        </w:rPr>
      </w:pPr>
      <w:r>
        <w:rPr>
          <w:rFonts w:hint="default"/>
          <w:sz w:val="26"/>
          <w:szCs w:val="26"/>
          <w:lang w:val="vi-VN"/>
        </w:rPr>
        <w:t>- 2 loại đánh dấu(types of marking):</w:t>
      </w:r>
    </w:p>
    <w:p>
      <w:pPr>
        <w:jc w:val="both"/>
        <w:rPr>
          <w:rFonts w:hint="default"/>
          <w:sz w:val="26"/>
          <w:szCs w:val="26"/>
          <w:lang w:val="vi-VN"/>
        </w:rPr>
      </w:pPr>
      <w:r>
        <w:rPr>
          <w:rFonts w:hint="default"/>
          <w:sz w:val="26"/>
          <w:szCs w:val="26"/>
          <w:lang w:val="vi-VN"/>
        </w:rPr>
        <w:t>+ Xác định việc sử dụng một bao bì cụ thể cho một lô hàng cụ thể:</w:t>
      </w:r>
    </w:p>
    <w:p>
      <w:pPr>
        <w:jc w:val="both"/>
        <w:rPr>
          <w:rFonts w:hint="default"/>
          <w:sz w:val="26"/>
          <w:szCs w:val="26"/>
          <w:lang w:val="vi-VN"/>
        </w:rPr>
      </w:pPr>
      <w:r>
        <w:rPr>
          <w:rFonts w:hint="default"/>
          <w:sz w:val="26"/>
          <w:szCs w:val="26"/>
          <w:lang w:val="vi-VN"/>
        </w:rPr>
        <w:tab/>
        <w:t>+ Tên vận chuyển riêng(Proper shipping name)</w:t>
      </w:r>
    </w:p>
    <w:p>
      <w:pPr>
        <w:jc w:val="both"/>
        <w:rPr>
          <w:rFonts w:hint="default"/>
          <w:sz w:val="26"/>
          <w:szCs w:val="26"/>
          <w:lang w:val="vi-VN"/>
        </w:rPr>
      </w:pPr>
      <w:r>
        <w:rPr>
          <w:rFonts w:hint="default"/>
          <w:sz w:val="26"/>
          <w:szCs w:val="26"/>
          <w:lang w:val="vi-VN"/>
        </w:rPr>
        <w:tab/>
        <w:t>+ Số UN hoặc ID(UN or ID Number)</w:t>
      </w:r>
    </w:p>
    <w:p>
      <w:pPr>
        <w:jc w:val="both"/>
        <w:rPr>
          <w:rFonts w:hint="default"/>
          <w:sz w:val="26"/>
          <w:szCs w:val="26"/>
          <w:lang w:val="vi-VN"/>
        </w:rPr>
      </w:pPr>
      <w:r>
        <w:rPr>
          <w:rFonts w:hint="default"/>
          <w:sz w:val="26"/>
          <w:szCs w:val="26"/>
          <w:lang w:val="vi-VN"/>
        </w:rPr>
        <w:tab/>
        <w:t>+ Tên, địa chỉ đầy đủ của người gửi &amp; người nhận(Full name, address of the shipper &amp; consignee)</w:t>
      </w:r>
    </w:p>
    <w:p>
      <w:pPr>
        <w:jc w:val="both"/>
        <w:rPr>
          <w:rFonts w:hint="default"/>
          <w:sz w:val="26"/>
          <w:szCs w:val="26"/>
          <w:lang w:val="vi-VN"/>
        </w:rPr>
      </w:pPr>
      <w:r>
        <w:rPr>
          <w:rFonts w:hint="default"/>
          <w:sz w:val="26"/>
          <w:szCs w:val="26"/>
          <w:lang w:val="vi-VN"/>
        </w:rPr>
        <w:t>+ Xác định việc thiết kế / chỉ dẫn kỹ thuật bao bì</w:t>
      </w:r>
    </w:p>
    <w:p>
      <w:pPr>
        <w:jc w:val="both"/>
        <w:rPr>
          <w:rFonts w:hint="default"/>
          <w:sz w:val="26"/>
          <w:szCs w:val="26"/>
          <w:lang w:val="vi-VN"/>
        </w:rPr>
      </w:pPr>
    </w:p>
    <w:p>
      <w:pPr>
        <w:jc w:val="both"/>
        <w:rPr>
          <w:rFonts w:hint="default"/>
          <w:sz w:val="26"/>
          <w:szCs w:val="26"/>
          <w:lang w:val="vi-VN"/>
        </w:rPr>
      </w:pPr>
      <w:r>
        <w:rPr>
          <w:rFonts w:hint="default"/>
          <w:sz w:val="26"/>
          <w:szCs w:val="26"/>
          <w:lang w:val="vi-VN"/>
        </w:rPr>
        <w:t>- Nhận biết chỉ dẫn kỹ thuật của bào bì UN:</w:t>
      </w:r>
    </w:p>
    <w:p>
      <w:pPr>
        <w:jc w:val="both"/>
        <w:rPr>
          <w:rFonts w:hint="default"/>
          <w:sz w:val="26"/>
          <w:szCs w:val="26"/>
          <w:lang w:val="vi-VN"/>
        </w:rPr>
      </w:pPr>
      <w:r>
        <w:rPr>
          <w:rFonts w:hint="default"/>
          <w:sz w:val="26"/>
          <w:szCs w:val="26"/>
          <w:lang w:val="vi-VN"/>
        </w:rPr>
        <w:t>+ Ký hiệu bao bì theo tiểu chuẩn UN</w:t>
      </w:r>
    </w:p>
    <w:p>
      <w:pPr>
        <w:jc w:val="both"/>
        <w:rPr>
          <w:rFonts w:hint="default"/>
          <w:sz w:val="26"/>
          <w:szCs w:val="26"/>
          <w:lang w:val="vi-VN"/>
        </w:rPr>
      </w:pPr>
      <w:r>
        <w:rPr>
          <w:rFonts w:hint="default"/>
          <w:sz w:val="26"/>
          <w:szCs w:val="26"/>
          <w:lang w:val="vi-VN"/>
        </w:rPr>
        <w:t>+ 4G: Ký hiệu loại bao bì(4G: thùng cac-ton)</w:t>
      </w:r>
    </w:p>
    <w:p>
      <w:pPr>
        <w:jc w:val="both"/>
        <w:rPr>
          <w:rFonts w:hint="default"/>
          <w:sz w:val="26"/>
          <w:szCs w:val="26"/>
          <w:lang w:val="vi-VN"/>
        </w:rPr>
      </w:pPr>
      <w:r>
        <w:rPr>
          <w:rFonts w:hint="default"/>
          <w:sz w:val="26"/>
          <w:szCs w:val="26"/>
          <w:lang w:val="vi-VN"/>
        </w:rPr>
        <w:t>+ X: Ký hiệu nhóm đóng gói(X: PG I, Y: PG II, Z:PG III)</w:t>
      </w:r>
    </w:p>
    <w:p>
      <w:pPr>
        <w:jc w:val="both"/>
        <w:rPr>
          <w:rFonts w:hint="default"/>
          <w:sz w:val="26"/>
          <w:szCs w:val="26"/>
          <w:lang w:val="vi-VN"/>
        </w:rPr>
      </w:pPr>
      <w:r>
        <w:rPr>
          <w:rFonts w:hint="default"/>
          <w:sz w:val="26"/>
          <w:szCs w:val="26"/>
          <w:lang w:val="vi-VN"/>
        </w:rPr>
        <w:t>+ 10: Trọng lượng cho phép tối đa của kiện hàng(kg)</w:t>
      </w:r>
    </w:p>
    <w:p>
      <w:pPr>
        <w:jc w:val="both"/>
        <w:rPr>
          <w:rFonts w:hint="default"/>
          <w:sz w:val="26"/>
          <w:szCs w:val="26"/>
          <w:lang w:val="vi-VN"/>
        </w:rPr>
      </w:pPr>
      <w:r>
        <w:rPr>
          <w:rFonts w:hint="default"/>
          <w:sz w:val="26"/>
          <w:szCs w:val="26"/>
          <w:lang w:val="vi-VN"/>
        </w:rPr>
        <w:t>+ S: Bao bì chỉ dùng để chứa chất rắn hoặc bao bì bên trong</w:t>
      </w:r>
    </w:p>
    <w:p>
      <w:pPr>
        <w:jc w:val="both"/>
        <w:rPr>
          <w:rFonts w:hint="default"/>
          <w:sz w:val="26"/>
          <w:szCs w:val="26"/>
          <w:lang w:val="vi-VN"/>
        </w:rPr>
      </w:pPr>
      <w:r>
        <w:rPr>
          <w:rFonts w:hint="default"/>
          <w:sz w:val="26"/>
          <w:szCs w:val="26"/>
          <w:lang w:val="vi-VN"/>
        </w:rPr>
        <w:t>+ XX: Năm cảu bao bì được sản xuất(2 số cuối)</w:t>
      </w:r>
    </w:p>
    <w:p>
      <w:pPr>
        <w:jc w:val="both"/>
        <w:rPr>
          <w:rFonts w:hint="default"/>
          <w:sz w:val="26"/>
          <w:szCs w:val="26"/>
          <w:lang w:val="vi-VN"/>
        </w:rPr>
      </w:pPr>
      <w:r>
        <w:rPr>
          <w:rFonts w:hint="default"/>
          <w:sz w:val="26"/>
          <w:szCs w:val="26"/>
          <w:lang w:val="vi-VN"/>
        </w:rPr>
        <w:t>+ USA: Quốc gia được phép đánh dấu kỹ thuật bao bì</w:t>
      </w:r>
    </w:p>
    <w:p>
      <w:pPr>
        <w:jc w:val="both"/>
        <w:rPr>
          <w:rFonts w:hint="default"/>
          <w:sz w:val="26"/>
          <w:szCs w:val="26"/>
          <w:lang w:val="vi-VN"/>
        </w:rPr>
      </w:pPr>
      <w:r>
        <w:rPr>
          <w:rFonts w:hint="default"/>
          <w:sz w:val="26"/>
          <w:szCs w:val="26"/>
          <w:lang w:val="vi-VN"/>
        </w:rPr>
        <w:t>+ T7402: Tên / ký hiệu nhận diện nhà sản xuất</w:t>
      </w:r>
    </w:p>
    <w:p>
      <w:pPr>
        <w:jc w:val="both"/>
        <w:rPr>
          <w:rFonts w:hint="default"/>
          <w:sz w:val="26"/>
          <w:szCs w:val="26"/>
          <w:lang w:val="vi-VN"/>
        </w:rPr>
      </w:pPr>
    </w:p>
    <w:p>
      <w:pPr>
        <w:jc w:val="both"/>
        <w:rPr>
          <w:rFonts w:hint="default"/>
          <w:sz w:val="26"/>
          <w:szCs w:val="26"/>
          <w:lang w:val="vi-VN"/>
        </w:rPr>
      </w:pPr>
      <w:r>
        <w:rPr>
          <w:rFonts w:hint="default"/>
          <w:sz w:val="26"/>
          <w:szCs w:val="26"/>
          <w:lang w:val="vi-VN"/>
        </w:rPr>
        <w:t>- 2 loại nhãn: Nhãn nguy hiểm(Hazard labels) &amp; Nhãn phục vụ(Handling labels)</w:t>
      </w:r>
    </w:p>
    <w:p>
      <w:pPr>
        <w:jc w:val="both"/>
        <w:rPr>
          <w:rFonts w:hint="default"/>
          <w:sz w:val="26"/>
          <w:szCs w:val="26"/>
          <w:lang w:val="vi-VN"/>
        </w:rPr>
      </w:pPr>
      <w:r>
        <w:rPr>
          <w:rFonts w:hint="default"/>
          <w:sz w:val="26"/>
          <w:szCs w:val="26"/>
          <w:lang w:val="vi-VN"/>
        </w:rPr>
        <w:t>- Người gửi hàng chịu trách nhiệm dán nhãn trên kiện hàng và overpack</w:t>
      </w:r>
    </w:p>
    <w:p>
      <w:pPr>
        <w:jc w:val="both"/>
        <w:rPr>
          <w:rFonts w:hint="default"/>
          <w:sz w:val="26"/>
          <w:szCs w:val="26"/>
          <w:lang w:val="vi-VN"/>
        </w:rPr>
      </w:pPr>
      <w:r>
        <w:rPr>
          <w:rFonts w:hint="default"/>
          <w:sz w:val="26"/>
          <w:szCs w:val="26"/>
          <w:lang w:val="vi-VN"/>
        </w:rPr>
        <w:t>- Nhà khai thác chỉ chịu trách nhiệm thay thế nhãn bị bong tróc hay không nhận dạng được trong quá trình vận chuyển</w:t>
      </w:r>
    </w:p>
    <w:p>
      <w:pPr>
        <w:jc w:val="both"/>
        <w:rPr>
          <w:rFonts w:hint="default"/>
          <w:sz w:val="26"/>
          <w:szCs w:val="26"/>
          <w:lang w:val="vi-VN"/>
        </w:rPr>
      </w:pPr>
    </w:p>
    <w:p>
      <w:pPr>
        <w:jc w:val="both"/>
        <w:rPr>
          <w:rFonts w:hint="default"/>
          <w:sz w:val="26"/>
          <w:szCs w:val="26"/>
          <w:lang w:val="vi-VN"/>
        </w:rPr>
      </w:pPr>
      <w:r>
        <w:rPr>
          <w:rFonts w:hint="default"/>
          <w:sz w:val="26"/>
          <w:szCs w:val="26"/>
          <w:lang w:val="vi-VN"/>
        </w:rPr>
        <w:t>6.3.1. Nhãn nguy hiểm(Hazard Labels)</w:t>
      </w:r>
    </w:p>
    <w:p>
      <w:pPr>
        <w:jc w:val="both"/>
        <w:rPr>
          <w:rFonts w:hint="default"/>
          <w:sz w:val="26"/>
          <w:szCs w:val="26"/>
          <w:lang w:val="vi-VN"/>
        </w:rPr>
      </w:pPr>
      <w:r>
        <w:rPr>
          <w:rFonts w:hint="default"/>
          <w:sz w:val="26"/>
          <w:szCs w:val="26"/>
          <w:lang w:val="vi-VN"/>
        </w:rPr>
        <w:t>- Cảnh bảo rủi ro / nguy hiểm</w:t>
      </w:r>
    </w:p>
    <w:p>
      <w:pPr>
        <w:jc w:val="both"/>
        <w:rPr>
          <w:rFonts w:hint="default"/>
          <w:sz w:val="26"/>
          <w:szCs w:val="26"/>
          <w:lang w:val="vi-VN"/>
        </w:rPr>
      </w:pPr>
      <w:r>
        <w:rPr>
          <w:rFonts w:hint="default"/>
          <w:sz w:val="26"/>
          <w:szCs w:val="26"/>
          <w:lang w:val="vi-VN"/>
        </w:rPr>
        <w:t>- Mỗi loại(class) / Nhóm(Division) chỉ có 01 nhãn nguy hiểm duy nhất</w:t>
      </w:r>
    </w:p>
    <w:p>
      <w:pPr>
        <w:jc w:val="both"/>
        <w:rPr>
          <w:rFonts w:hint="default"/>
          <w:sz w:val="26"/>
          <w:szCs w:val="26"/>
          <w:lang w:val="vi-VN"/>
        </w:rPr>
      </w:pPr>
      <w:r>
        <w:rPr>
          <w:rFonts w:hint="default"/>
          <w:sz w:val="26"/>
          <w:szCs w:val="26"/>
          <w:lang w:val="vi-VN"/>
        </w:rPr>
        <w:t>- Phù hợp với chi tiết kỹ thuật: kích cỡ, màu sắc, ký hiệu và số class / division</w:t>
      </w:r>
    </w:p>
    <w:p>
      <w:pPr>
        <w:jc w:val="both"/>
        <w:rPr>
          <w:rFonts w:hint="default"/>
          <w:sz w:val="26"/>
          <w:szCs w:val="26"/>
          <w:lang w:val="vi-VN"/>
        </w:rPr>
      </w:pPr>
      <w:r>
        <w:rPr>
          <w:rFonts w:hint="default"/>
          <w:sz w:val="26"/>
          <w:szCs w:val="26"/>
          <w:lang w:val="vi-VN"/>
        </w:rPr>
        <w:t>- Có thể có nội dung mô tả tính nguy hiểm, nhưng không bắt buộc</w:t>
      </w:r>
    </w:p>
    <w:p>
      <w:pPr>
        <w:jc w:val="both"/>
        <w:rPr>
          <w:rFonts w:hint="default"/>
          <w:sz w:val="26"/>
          <w:szCs w:val="26"/>
          <w:lang w:val="vi-VN"/>
        </w:rPr>
      </w:pPr>
      <w:r>
        <w:rPr>
          <w:rFonts w:hint="default"/>
          <w:sz w:val="26"/>
          <w:szCs w:val="26"/>
          <w:lang w:val="vi-VN"/>
        </w:rPr>
        <w:t>- Hình dạng, màu sắc, ký hiệu trên nhãn nhằm cảnh báo loại nguy hiểm</w:t>
      </w:r>
    </w:p>
    <w:p>
      <w:pPr>
        <w:jc w:val="both"/>
        <w:rPr>
          <w:rFonts w:hint="default"/>
          <w:sz w:val="26"/>
          <w:szCs w:val="26"/>
          <w:lang w:val="vi-VN"/>
        </w:rPr>
      </w:pPr>
      <w:r>
        <w:rPr>
          <w:rFonts w:hint="default"/>
          <w:sz w:val="26"/>
          <w:szCs w:val="26"/>
          <w:lang w:val="vi-VN"/>
        </w:rPr>
        <w:t>- Có dạng hình vuông xoay 1 góc 45 độ (diamond shaped), kích thước tối thiểu 100 x 100 mm</w:t>
      </w:r>
    </w:p>
    <w:p>
      <w:pPr>
        <w:jc w:val="both"/>
        <w:rPr>
          <w:rFonts w:hint="default"/>
          <w:sz w:val="26"/>
          <w:szCs w:val="26"/>
          <w:lang w:val="vi-VN"/>
        </w:rPr>
      </w:pPr>
    </w:p>
    <w:p>
      <w:pPr>
        <w:jc w:val="both"/>
        <w:rPr>
          <w:rFonts w:hint="default"/>
          <w:b/>
          <w:bCs/>
          <w:sz w:val="26"/>
          <w:szCs w:val="26"/>
          <w:lang w:val="vi-VN"/>
        </w:rPr>
      </w:pPr>
      <w:r>
        <w:rPr>
          <w:rFonts w:hint="default"/>
          <w:b/>
          <w:bCs/>
          <w:sz w:val="26"/>
          <w:szCs w:val="26"/>
          <w:lang w:val="vi-VN"/>
        </w:rPr>
        <w:t>#Class1: Chất nổ - Explosives</w:t>
      </w:r>
    </w:p>
    <w:p>
      <w:pPr>
        <w:jc w:val="both"/>
        <w:rPr>
          <w:rFonts w:hint="default"/>
          <w:sz w:val="26"/>
          <w:szCs w:val="26"/>
          <w:lang w:val="vi-VN"/>
        </w:rPr>
      </w:pPr>
      <w:r>
        <w:rPr>
          <w:rFonts w:hint="default"/>
          <w:sz w:val="26"/>
          <w:szCs w:val="26"/>
          <w:lang w:val="vi-VN"/>
        </w:rPr>
        <w:t>- Chia thành 6 divisions:</w:t>
      </w:r>
    </w:p>
    <w:p>
      <w:pPr>
        <w:jc w:val="both"/>
        <w:rPr>
          <w:rFonts w:hint="default"/>
          <w:sz w:val="26"/>
          <w:szCs w:val="26"/>
          <w:lang w:val="vi-VN"/>
        </w:rPr>
      </w:pPr>
      <w:r>
        <w:rPr>
          <w:rFonts w:hint="default"/>
          <w:sz w:val="26"/>
          <w:szCs w:val="26"/>
          <w:lang w:val="vi-VN"/>
        </w:rPr>
        <w:t>+ Div 1.1: gây nổ lớn</w:t>
      </w:r>
    </w:p>
    <w:p>
      <w:pPr>
        <w:jc w:val="both"/>
        <w:rPr>
          <w:rFonts w:hint="default"/>
          <w:sz w:val="26"/>
          <w:szCs w:val="26"/>
          <w:lang w:val="vi-VN"/>
        </w:rPr>
      </w:pPr>
      <w:r>
        <w:rPr>
          <w:rFonts w:hint="default"/>
          <w:sz w:val="26"/>
          <w:szCs w:val="26"/>
          <w:lang w:val="vi-VN"/>
        </w:rPr>
        <w:t>+ Div 1.2: gây nổ văng miếng</w:t>
      </w:r>
    </w:p>
    <w:p>
      <w:pPr>
        <w:jc w:val="both"/>
        <w:rPr>
          <w:rFonts w:hint="default"/>
          <w:sz w:val="26"/>
          <w:szCs w:val="26"/>
          <w:lang w:val="vi-VN"/>
        </w:rPr>
      </w:pPr>
      <w:r>
        <w:rPr>
          <w:rFonts w:hint="default"/>
          <w:sz w:val="26"/>
          <w:szCs w:val="26"/>
          <w:lang w:val="vi-VN"/>
        </w:rPr>
        <w:t>+ Div 1.3: gây nổ nhỏ hoặc văng miếng ít</w:t>
      </w:r>
    </w:p>
    <w:p>
      <w:pPr>
        <w:jc w:val="both"/>
        <w:rPr>
          <w:rFonts w:hint="default"/>
          <w:sz w:val="26"/>
          <w:szCs w:val="26"/>
          <w:lang w:val="vi-VN"/>
        </w:rPr>
      </w:pPr>
      <w:r>
        <w:rPr>
          <w:rFonts w:hint="default"/>
          <w:sz w:val="26"/>
          <w:szCs w:val="26"/>
          <w:lang w:val="vi-VN"/>
        </w:rPr>
        <w:t>+ Div 1.4: gây nổ không đáng kể</w:t>
      </w:r>
    </w:p>
    <w:p>
      <w:pPr>
        <w:jc w:val="both"/>
        <w:rPr>
          <w:rFonts w:hint="default"/>
          <w:sz w:val="26"/>
          <w:szCs w:val="26"/>
          <w:lang w:val="vi-VN"/>
        </w:rPr>
      </w:pPr>
      <w:r>
        <w:rPr>
          <w:rFonts w:hint="default"/>
          <w:sz w:val="26"/>
          <w:szCs w:val="26"/>
          <w:lang w:val="vi-VN"/>
        </w:rPr>
        <w:t>+ Div 1.5: độ nhạy kém, gây nổ lớn</w:t>
      </w:r>
    </w:p>
    <w:p>
      <w:pPr>
        <w:jc w:val="both"/>
        <w:rPr>
          <w:rFonts w:hint="default"/>
          <w:sz w:val="26"/>
          <w:szCs w:val="26"/>
          <w:lang w:val="vi-VN"/>
        </w:rPr>
      </w:pPr>
      <w:r>
        <w:rPr>
          <w:rFonts w:hint="default"/>
          <w:sz w:val="26"/>
          <w:szCs w:val="26"/>
          <w:lang w:val="vi-VN"/>
        </w:rPr>
        <w:t>+ Div 1.6: độ nhạy rất kém, không gây nổ lớn</w:t>
      </w:r>
    </w:p>
    <w:p>
      <w:pPr>
        <w:jc w:val="both"/>
        <w:rPr>
          <w:rFonts w:hint="default"/>
          <w:sz w:val="26"/>
          <w:szCs w:val="26"/>
          <w:lang w:val="vi-VN"/>
        </w:rPr>
      </w:pPr>
      <w:r>
        <w:rPr>
          <w:rFonts w:hint="default"/>
          <w:sz w:val="26"/>
          <w:szCs w:val="26"/>
          <w:lang w:val="vi-VN"/>
        </w:rPr>
        <w:t>- Ký hiệu: REX</w:t>
      </w:r>
    </w:p>
    <w:p>
      <w:pPr>
        <w:jc w:val="both"/>
        <w:rPr>
          <w:rFonts w:hint="default"/>
          <w:sz w:val="26"/>
          <w:szCs w:val="26"/>
          <w:lang w:val="vi-VN"/>
        </w:rPr>
      </w:pPr>
      <w:r>
        <w:rPr>
          <w:rFonts w:hint="default"/>
          <w:sz w:val="26"/>
          <w:szCs w:val="26"/>
          <w:lang w:val="vi-VN"/>
        </w:rPr>
        <w:t>- Chỉ có một số ít chất nổ được phép vận chuyển bằng đường hàng không</w:t>
      </w:r>
    </w:p>
    <w:p>
      <w:pPr>
        <w:jc w:val="both"/>
        <w:rPr>
          <w:rFonts w:hint="default"/>
          <w:sz w:val="26"/>
          <w:szCs w:val="26"/>
          <w:lang w:val="vi-VN"/>
        </w:rPr>
      </w:pPr>
      <w:r>
        <w:rPr>
          <w:rFonts w:hint="default"/>
          <w:sz w:val="26"/>
          <w:szCs w:val="26"/>
          <w:lang w:val="vi-VN"/>
        </w:rPr>
        <w:t>- Duy nhất Division 1.4S được chấp nhận vận chuyển trên máy bay hành khách</w:t>
      </w:r>
    </w:p>
    <w:p>
      <w:pPr>
        <w:jc w:val="both"/>
        <w:rPr>
          <w:rFonts w:hint="default"/>
          <w:sz w:val="26"/>
          <w:szCs w:val="26"/>
          <w:lang w:val="vi-VN"/>
        </w:rPr>
      </w:pPr>
    </w:p>
    <w:p>
      <w:pPr>
        <w:jc w:val="both"/>
        <w:rPr>
          <w:rFonts w:hint="default"/>
          <w:b/>
          <w:bCs/>
          <w:sz w:val="26"/>
          <w:szCs w:val="26"/>
          <w:lang w:val="vi-VN"/>
        </w:rPr>
      </w:pPr>
      <w:r>
        <w:rPr>
          <w:rFonts w:hint="default"/>
          <w:b/>
          <w:bCs/>
          <w:sz w:val="26"/>
          <w:szCs w:val="26"/>
          <w:lang w:val="vi-VN"/>
        </w:rPr>
        <w:t>#Class 2: Chất khí - Gases</w:t>
      </w:r>
    </w:p>
    <w:p>
      <w:pPr>
        <w:jc w:val="both"/>
        <w:rPr>
          <w:rFonts w:hint="default"/>
          <w:sz w:val="26"/>
          <w:szCs w:val="26"/>
          <w:lang w:val="vi-VN"/>
        </w:rPr>
      </w:pPr>
      <w:r>
        <w:rPr>
          <w:rFonts w:hint="default"/>
          <w:sz w:val="26"/>
          <w:szCs w:val="26"/>
          <w:lang w:val="vi-VN"/>
        </w:rPr>
        <w:t>- Chia thành 03 Divisions:</w:t>
      </w:r>
    </w:p>
    <w:p>
      <w:pPr>
        <w:jc w:val="both"/>
        <w:rPr>
          <w:rFonts w:hint="default"/>
          <w:sz w:val="26"/>
          <w:szCs w:val="26"/>
          <w:lang w:val="vi-VN"/>
        </w:rPr>
      </w:pPr>
      <w:r>
        <w:rPr>
          <w:rFonts w:hint="default"/>
          <w:sz w:val="26"/>
          <w:szCs w:val="26"/>
          <w:lang w:val="vi-VN"/>
        </w:rPr>
        <w:t xml:space="preserve">+ Div 2.1: Khí dễ cháy - </w:t>
      </w:r>
      <w:r>
        <w:rPr>
          <w:rFonts w:hint="default"/>
          <w:b/>
          <w:bCs/>
          <w:sz w:val="26"/>
          <w:szCs w:val="26"/>
          <w:lang w:val="vi-VN"/>
        </w:rPr>
        <w:t>RFG</w:t>
      </w:r>
    </w:p>
    <w:p>
      <w:pPr>
        <w:jc w:val="both"/>
        <w:rPr>
          <w:rFonts w:hint="default"/>
          <w:sz w:val="26"/>
          <w:szCs w:val="26"/>
          <w:lang w:val="vi-VN"/>
        </w:rPr>
      </w:pPr>
      <w:r>
        <w:rPr>
          <w:rFonts w:hint="default"/>
          <w:sz w:val="26"/>
          <w:szCs w:val="26"/>
          <w:lang w:val="vi-VN"/>
        </w:rPr>
        <w:t>- Bất kỳ chất khí nào khi trộn với không khí với một tỷ lệ nhất định, tạo ra một hổn hợp gây cháy</w:t>
      </w:r>
    </w:p>
    <w:p>
      <w:pPr>
        <w:jc w:val="both"/>
        <w:rPr>
          <w:rFonts w:hint="default"/>
          <w:sz w:val="26"/>
          <w:szCs w:val="26"/>
          <w:lang w:val="vi-VN"/>
        </w:rPr>
      </w:pPr>
      <w:r>
        <w:rPr>
          <w:rFonts w:hint="default"/>
          <w:sz w:val="26"/>
          <w:szCs w:val="26"/>
          <w:lang w:val="vi-VN"/>
        </w:rPr>
        <w:t xml:space="preserve">+ Div 2.2: Khí không dễ cháy, không độc hại hoặc khí hóa lỏng nhiệt độ thấp - </w:t>
      </w:r>
      <w:r>
        <w:rPr>
          <w:rFonts w:hint="default"/>
          <w:b/>
          <w:bCs/>
          <w:sz w:val="26"/>
          <w:szCs w:val="26"/>
          <w:lang w:val="vi-VN"/>
        </w:rPr>
        <w:t>RNG / RCL</w:t>
      </w:r>
    </w:p>
    <w:p>
      <w:pPr>
        <w:jc w:val="both"/>
        <w:rPr>
          <w:rFonts w:hint="default"/>
          <w:sz w:val="26"/>
          <w:szCs w:val="26"/>
          <w:lang w:val="vi-VN"/>
        </w:rPr>
      </w:pPr>
      <w:r>
        <w:rPr>
          <w:rFonts w:hint="default"/>
          <w:sz w:val="26"/>
          <w:szCs w:val="26"/>
          <w:lang w:val="vi-VN"/>
        </w:rPr>
        <w:t xml:space="preserve">+ Div 2.3: Khí độc - </w:t>
      </w:r>
      <w:r>
        <w:rPr>
          <w:rFonts w:hint="default"/>
          <w:b/>
          <w:bCs/>
          <w:sz w:val="26"/>
          <w:szCs w:val="26"/>
          <w:lang w:val="vi-VN"/>
        </w:rPr>
        <w:t>RPG</w:t>
      </w:r>
    </w:p>
    <w:p>
      <w:pPr>
        <w:jc w:val="both"/>
        <w:rPr>
          <w:rFonts w:hint="default"/>
          <w:sz w:val="26"/>
          <w:szCs w:val="26"/>
          <w:lang w:val="vi-VN"/>
        </w:rPr>
      </w:pPr>
      <w:r>
        <w:rPr>
          <w:rFonts w:hint="default"/>
          <w:sz w:val="26"/>
          <w:szCs w:val="26"/>
          <w:lang w:val="vi-VN"/>
        </w:rPr>
        <w:t>- Chất khí được biết là độc hay ăn mòn đối với con người hay gây nguy hiểm đến sức khỏe</w:t>
      </w:r>
    </w:p>
    <w:p>
      <w:pPr>
        <w:jc w:val="both"/>
        <w:rPr>
          <w:rFonts w:hint="default"/>
          <w:sz w:val="26"/>
          <w:szCs w:val="26"/>
          <w:lang w:val="vi-VN"/>
        </w:rPr>
      </w:pPr>
      <w:r>
        <w:rPr>
          <w:rFonts w:hint="default"/>
          <w:sz w:val="26"/>
          <w:szCs w:val="26"/>
          <w:lang w:val="vi-VN"/>
        </w:rPr>
        <w:t>- Khí độc hầu hết bị cấm vận chuyển bằng máy bay</w:t>
      </w:r>
    </w:p>
    <w:p>
      <w:pPr>
        <w:jc w:val="both"/>
        <w:rPr>
          <w:rFonts w:hint="default"/>
          <w:sz w:val="26"/>
          <w:szCs w:val="26"/>
          <w:lang w:val="vi-VN"/>
        </w:rPr>
      </w:pPr>
    </w:p>
    <w:p>
      <w:pPr>
        <w:jc w:val="both"/>
        <w:rPr>
          <w:rFonts w:hint="default"/>
          <w:b/>
          <w:bCs/>
          <w:sz w:val="26"/>
          <w:szCs w:val="26"/>
          <w:lang w:val="vi-VN"/>
        </w:rPr>
      </w:pPr>
      <w:r>
        <w:rPr>
          <w:rFonts w:hint="default"/>
          <w:b/>
          <w:bCs/>
          <w:sz w:val="26"/>
          <w:szCs w:val="26"/>
          <w:lang w:val="vi-VN"/>
        </w:rPr>
        <w:t>#Class 3: Chất lỏng dễ cháy(Flammable Liquids)</w:t>
      </w:r>
    </w:p>
    <w:p>
      <w:pPr>
        <w:jc w:val="both"/>
        <w:rPr>
          <w:rFonts w:hint="default"/>
          <w:b w:val="0"/>
          <w:bCs w:val="0"/>
          <w:sz w:val="26"/>
          <w:szCs w:val="26"/>
          <w:lang w:val="vi-VN"/>
        </w:rPr>
      </w:pPr>
      <w:r>
        <w:rPr>
          <w:rFonts w:hint="default"/>
          <w:b w:val="0"/>
          <w:bCs w:val="0"/>
          <w:sz w:val="26"/>
          <w:szCs w:val="26"/>
          <w:lang w:val="vi-VN"/>
        </w:rPr>
        <w:t>- Không chia thành Division</w:t>
      </w:r>
    </w:p>
    <w:p>
      <w:pPr>
        <w:jc w:val="both"/>
        <w:rPr>
          <w:rFonts w:hint="default"/>
          <w:b w:val="0"/>
          <w:bCs w:val="0"/>
          <w:sz w:val="26"/>
          <w:szCs w:val="26"/>
          <w:lang w:val="vi-VN"/>
        </w:rPr>
      </w:pPr>
      <w:r>
        <w:rPr>
          <w:rFonts w:hint="default"/>
          <w:b w:val="0"/>
          <w:bCs w:val="0"/>
          <w:sz w:val="26"/>
          <w:szCs w:val="26"/>
          <w:lang w:val="vi-VN"/>
        </w:rPr>
        <w:t>- Bất kỳ chất lỏng nào có nhiệt độ bắt cháy trong điều kiện đậy kín &lt;= 60 độ C, hoặc trong điều kiện không đậy kín &lt;= 65.6 độ C</w:t>
      </w:r>
    </w:p>
    <w:p>
      <w:pPr>
        <w:jc w:val="both"/>
        <w:rPr>
          <w:rFonts w:hint="default"/>
          <w:b w:val="0"/>
          <w:bCs w:val="0"/>
          <w:sz w:val="26"/>
          <w:szCs w:val="26"/>
          <w:lang w:val="vi-VN"/>
        </w:rPr>
      </w:pPr>
      <w:r>
        <w:rPr>
          <w:rFonts w:hint="default"/>
          <w:b w:val="0"/>
          <w:bCs w:val="0"/>
          <w:sz w:val="26"/>
          <w:szCs w:val="26"/>
          <w:lang w:val="vi-VN"/>
        </w:rPr>
        <w:t xml:space="preserve">- Ký hiệu: </w:t>
      </w:r>
      <w:r>
        <w:rPr>
          <w:rFonts w:hint="default"/>
          <w:b/>
          <w:bCs/>
          <w:sz w:val="26"/>
          <w:szCs w:val="26"/>
          <w:lang w:val="vi-VN"/>
        </w:rPr>
        <w:t>RFL</w:t>
      </w:r>
    </w:p>
    <w:p>
      <w:pPr>
        <w:jc w:val="both"/>
        <w:rPr>
          <w:rFonts w:hint="default"/>
          <w:b w:val="0"/>
          <w:bCs w:val="0"/>
          <w:sz w:val="26"/>
          <w:szCs w:val="26"/>
          <w:lang w:val="vi-VN"/>
        </w:rPr>
      </w:pPr>
    </w:p>
    <w:p>
      <w:pPr>
        <w:jc w:val="both"/>
        <w:rPr>
          <w:rFonts w:hint="default"/>
          <w:b w:val="0"/>
          <w:bCs w:val="0"/>
          <w:sz w:val="26"/>
          <w:szCs w:val="26"/>
          <w:lang w:val="vi-VN"/>
        </w:rPr>
      </w:pPr>
      <w:r>
        <w:rPr>
          <w:rFonts w:hint="default"/>
          <w:b w:val="0"/>
          <w:bCs w:val="0"/>
          <w:sz w:val="26"/>
          <w:szCs w:val="26"/>
          <w:lang w:val="vi-VN"/>
        </w:rPr>
        <w:t>#Class 4: Chất rắn dễ cháy(Flammable Solids, etc)</w:t>
      </w:r>
    </w:p>
    <w:p>
      <w:pPr>
        <w:jc w:val="both"/>
        <w:rPr>
          <w:rFonts w:hint="default"/>
          <w:b w:val="0"/>
          <w:bCs w:val="0"/>
          <w:sz w:val="26"/>
          <w:szCs w:val="26"/>
          <w:lang w:val="vi-VN"/>
        </w:rPr>
      </w:pPr>
      <w:r>
        <w:rPr>
          <w:rFonts w:hint="default"/>
          <w:b w:val="0"/>
          <w:bCs w:val="0"/>
          <w:sz w:val="26"/>
          <w:szCs w:val="26"/>
          <w:lang w:val="vi-VN"/>
        </w:rPr>
        <w:t>- Chia thành 03 Divisions:</w:t>
      </w:r>
    </w:p>
    <w:p>
      <w:pPr>
        <w:jc w:val="both"/>
        <w:rPr>
          <w:rFonts w:hint="default"/>
          <w:b w:val="0"/>
          <w:bCs w:val="0"/>
          <w:sz w:val="26"/>
          <w:szCs w:val="26"/>
          <w:lang w:val="vi-VN"/>
        </w:rPr>
      </w:pPr>
      <w:r>
        <w:rPr>
          <w:rFonts w:hint="default"/>
          <w:b w:val="0"/>
          <w:bCs w:val="0"/>
          <w:sz w:val="26"/>
          <w:szCs w:val="26"/>
          <w:lang w:val="vi-VN"/>
        </w:rPr>
        <w:t>+ Div 4.1: Chất rắn dễ cháy - RFS</w:t>
      </w:r>
    </w:p>
    <w:p>
      <w:pPr>
        <w:jc w:val="both"/>
        <w:rPr>
          <w:rFonts w:hint="default"/>
          <w:b w:val="0"/>
          <w:bCs w:val="0"/>
          <w:sz w:val="26"/>
          <w:szCs w:val="26"/>
          <w:lang w:val="vi-VN"/>
        </w:rPr>
      </w:pPr>
      <w:r>
        <w:rPr>
          <w:rFonts w:hint="default"/>
          <w:b w:val="0"/>
          <w:bCs w:val="0"/>
          <w:sz w:val="26"/>
          <w:szCs w:val="26"/>
          <w:lang w:val="vi-VN"/>
        </w:rPr>
        <w:t>- Bất kỳ vật liệu rắn nào dễ cháy hay có thể gây ra cháy khi có ma sát</w:t>
      </w:r>
    </w:p>
    <w:p>
      <w:pPr>
        <w:jc w:val="both"/>
        <w:rPr>
          <w:rFonts w:hint="default"/>
          <w:b w:val="0"/>
          <w:bCs w:val="0"/>
          <w:sz w:val="26"/>
          <w:szCs w:val="26"/>
          <w:lang w:val="vi-VN"/>
        </w:rPr>
      </w:pPr>
      <w:r>
        <w:rPr>
          <w:rFonts w:hint="default"/>
          <w:b w:val="0"/>
          <w:bCs w:val="0"/>
          <w:sz w:val="26"/>
          <w:szCs w:val="26"/>
          <w:lang w:val="vi-VN"/>
        </w:rPr>
        <w:t>+ Div 4.2: Chất tự phát cháy - RSC</w:t>
      </w:r>
    </w:p>
    <w:p>
      <w:pPr>
        <w:jc w:val="both"/>
        <w:rPr>
          <w:rFonts w:hint="default"/>
          <w:b w:val="0"/>
          <w:bCs w:val="0"/>
          <w:sz w:val="26"/>
          <w:szCs w:val="26"/>
          <w:lang w:val="vi-VN"/>
        </w:rPr>
      </w:pPr>
      <w:r>
        <w:rPr>
          <w:rFonts w:hint="default"/>
          <w:b w:val="0"/>
          <w:bCs w:val="0"/>
          <w:sz w:val="26"/>
          <w:szCs w:val="26"/>
          <w:lang w:val="vi-VN"/>
        </w:rPr>
        <w:t>- Chất có thể tự sinh ra nhiệt hay sinh nhiệt khi tiếp xúc với không khí và cso thể gây cháy</w:t>
      </w:r>
    </w:p>
    <w:p>
      <w:pPr>
        <w:jc w:val="both"/>
        <w:rPr>
          <w:rFonts w:hint="default"/>
          <w:b w:val="0"/>
          <w:bCs w:val="0"/>
          <w:sz w:val="26"/>
          <w:szCs w:val="26"/>
          <w:lang w:val="vi-VN"/>
        </w:rPr>
      </w:pPr>
      <w:r>
        <w:rPr>
          <w:rFonts w:hint="default"/>
          <w:b w:val="0"/>
          <w:bCs w:val="0"/>
          <w:sz w:val="26"/>
          <w:szCs w:val="26"/>
          <w:lang w:val="vi-VN"/>
        </w:rPr>
        <w:t>+ Div 4.3: Chất nguy hiểm khi ướt - RFW</w:t>
      </w:r>
    </w:p>
    <w:p>
      <w:pPr>
        <w:jc w:val="both"/>
        <w:rPr>
          <w:rFonts w:hint="default"/>
          <w:b w:val="0"/>
          <w:bCs w:val="0"/>
          <w:sz w:val="26"/>
          <w:szCs w:val="26"/>
          <w:lang w:val="vi-VN"/>
        </w:rPr>
      </w:pPr>
      <w:r>
        <w:rPr>
          <w:rFonts w:hint="default"/>
          <w:b w:val="0"/>
          <w:bCs w:val="0"/>
          <w:sz w:val="26"/>
          <w:szCs w:val="26"/>
          <w:lang w:val="vi-VN"/>
        </w:rPr>
        <w:t>- Chất khi kết hợp với nước có khả năng gây ra cháy hay sinh ra chất khí dễ cháy</w:t>
      </w:r>
    </w:p>
    <w:p>
      <w:pPr>
        <w:jc w:val="both"/>
        <w:rPr>
          <w:rFonts w:hint="default"/>
          <w:b w:val="0"/>
          <w:bCs w:val="0"/>
          <w:sz w:val="26"/>
          <w:szCs w:val="26"/>
          <w:lang w:val="vi-VN"/>
        </w:rPr>
      </w:pPr>
    </w:p>
    <w:p>
      <w:pPr>
        <w:jc w:val="both"/>
        <w:rPr>
          <w:rFonts w:hint="default"/>
          <w:b w:val="0"/>
          <w:bCs w:val="0"/>
          <w:sz w:val="26"/>
          <w:szCs w:val="26"/>
          <w:lang w:val="vi-VN"/>
        </w:rPr>
      </w:pPr>
      <w:r>
        <w:rPr>
          <w:rFonts w:hint="default"/>
          <w:b w:val="0"/>
          <w:bCs w:val="0"/>
          <w:sz w:val="26"/>
          <w:szCs w:val="26"/>
          <w:lang w:val="vi-VN"/>
        </w:rPr>
        <w:t>#Class 5: Chất Oxy hóa &amp; Peroxide hữu cơ(Oxidixing Substance &amp; Organic Peroxide)</w:t>
      </w:r>
    </w:p>
    <w:p>
      <w:pPr>
        <w:jc w:val="both"/>
        <w:rPr>
          <w:rFonts w:hint="default"/>
          <w:b w:val="0"/>
          <w:bCs w:val="0"/>
          <w:sz w:val="26"/>
          <w:szCs w:val="26"/>
          <w:lang w:val="vi-VN"/>
        </w:rPr>
      </w:pPr>
      <w:r>
        <w:rPr>
          <w:rFonts w:hint="default"/>
          <w:b w:val="0"/>
          <w:bCs w:val="0"/>
          <w:sz w:val="26"/>
          <w:szCs w:val="26"/>
          <w:lang w:val="vi-VN"/>
        </w:rPr>
        <w:t>- Chia thành 02 Divisions:</w:t>
      </w:r>
    </w:p>
    <w:p>
      <w:pPr>
        <w:jc w:val="both"/>
        <w:rPr>
          <w:rFonts w:hint="default"/>
          <w:b w:val="0"/>
          <w:bCs w:val="0"/>
          <w:sz w:val="26"/>
          <w:szCs w:val="26"/>
          <w:lang w:val="vi-VN"/>
        </w:rPr>
      </w:pPr>
      <w:r>
        <w:rPr>
          <w:rFonts w:hint="default"/>
          <w:b w:val="0"/>
          <w:bCs w:val="0"/>
          <w:sz w:val="26"/>
          <w:szCs w:val="26"/>
          <w:lang w:val="vi-VN"/>
        </w:rPr>
        <w:t>+ Div 5.1: Chất oxy hóa - ROX</w:t>
      </w:r>
    </w:p>
    <w:p>
      <w:pPr>
        <w:jc w:val="both"/>
        <w:rPr>
          <w:rFonts w:hint="default"/>
          <w:b w:val="0"/>
          <w:bCs w:val="0"/>
          <w:sz w:val="26"/>
          <w:szCs w:val="26"/>
          <w:lang w:val="vi-VN"/>
        </w:rPr>
      </w:pPr>
      <w:r>
        <w:rPr>
          <w:rFonts w:hint="default"/>
          <w:b w:val="0"/>
          <w:bCs w:val="0"/>
          <w:sz w:val="26"/>
          <w:szCs w:val="26"/>
          <w:lang w:val="vi-VN"/>
        </w:rPr>
        <w:t>- Chất sinh ra Oxy có khả năng gây bùng cháy những vật liệu khác</w:t>
      </w:r>
    </w:p>
    <w:p>
      <w:pPr>
        <w:jc w:val="both"/>
        <w:rPr>
          <w:rFonts w:hint="default"/>
          <w:b w:val="0"/>
          <w:bCs w:val="0"/>
          <w:sz w:val="26"/>
          <w:szCs w:val="26"/>
          <w:lang w:val="vi-VN"/>
        </w:rPr>
      </w:pPr>
      <w:r>
        <w:rPr>
          <w:rFonts w:hint="default"/>
          <w:b w:val="0"/>
          <w:bCs w:val="0"/>
          <w:sz w:val="26"/>
          <w:szCs w:val="26"/>
          <w:lang w:val="vi-VN"/>
        </w:rPr>
        <w:t>+ Div 5.2: Peroxide hữu cơ - ROP</w:t>
      </w:r>
    </w:p>
    <w:p>
      <w:pPr>
        <w:jc w:val="both"/>
        <w:rPr>
          <w:rFonts w:hint="default"/>
          <w:b w:val="0"/>
          <w:bCs w:val="0"/>
          <w:sz w:val="26"/>
          <w:szCs w:val="26"/>
          <w:lang w:val="vi-VN"/>
        </w:rPr>
      </w:pPr>
      <w:r>
        <w:rPr>
          <w:rFonts w:hint="default"/>
          <w:b w:val="0"/>
          <w:bCs w:val="0"/>
          <w:sz w:val="26"/>
          <w:szCs w:val="26"/>
          <w:lang w:val="vi-VN"/>
        </w:rPr>
        <w:t>- Chất hữu cơ (lỏng hay rắn) có thể dễ bị đốt cháy, sau đó cháy với tốc độ nhanh hơn. Một vài chất phản ứng nguy hiểm với các chất khác</w:t>
      </w:r>
    </w:p>
    <w:p>
      <w:pPr>
        <w:jc w:val="both"/>
        <w:rPr>
          <w:rFonts w:hint="default"/>
          <w:b w:val="0"/>
          <w:bCs w:val="0"/>
          <w:sz w:val="26"/>
          <w:szCs w:val="26"/>
          <w:lang w:val="vi-VN"/>
        </w:rPr>
      </w:pPr>
    </w:p>
    <w:p>
      <w:pPr>
        <w:jc w:val="both"/>
        <w:rPr>
          <w:rFonts w:hint="default"/>
          <w:b w:val="0"/>
          <w:bCs w:val="0"/>
          <w:sz w:val="26"/>
          <w:szCs w:val="26"/>
          <w:lang w:val="vi-VN"/>
        </w:rPr>
      </w:pPr>
      <w:r>
        <w:rPr>
          <w:rFonts w:hint="default"/>
          <w:b w:val="0"/>
          <w:bCs w:val="0"/>
          <w:sz w:val="26"/>
          <w:szCs w:val="26"/>
          <w:lang w:val="vi-VN"/>
        </w:rPr>
        <w:t>#Class 6: Chất độc &amp; chất lây nhiễm(Toxic, poisonous substance &amp; infectious substance)</w:t>
      </w:r>
    </w:p>
    <w:p>
      <w:pPr>
        <w:jc w:val="both"/>
        <w:rPr>
          <w:rFonts w:hint="default"/>
          <w:b w:val="0"/>
          <w:bCs w:val="0"/>
          <w:sz w:val="26"/>
          <w:szCs w:val="26"/>
          <w:lang w:val="vi-VN"/>
        </w:rPr>
      </w:pPr>
      <w:r>
        <w:rPr>
          <w:rFonts w:hint="default"/>
          <w:b w:val="0"/>
          <w:bCs w:val="0"/>
          <w:sz w:val="26"/>
          <w:szCs w:val="26"/>
          <w:lang w:val="vi-VN"/>
        </w:rPr>
        <w:t>- Chia thành 02 Divisions:</w:t>
      </w:r>
    </w:p>
    <w:p>
      <w:pPr>
        <w:jc w:val="both"/>
        <w:rPr>
          <w:rFonts w:hint="default"/>
          <w:b w:val="0"/>
          <w:bCs w:val="0"/>
          <w:sz w:val="26"/>
          <w:szCs w:val="26"/>
          <w:lang w:val="vi-VN"/>
        </w:rPr>
      </w:pPr>
      <w:r>
        <w:rPr>
          <w:rFonts w:hint="default"/>
          <w:b w:val="0"/>
          <w:bCs w:val="0"/>
          <w:sz w:val="26"/>
          <w:szCs w:val="26"/>
          <w:lang w:val="vi-VN"/>
        </w:rPr>
        <w:t>+ Div 6.1: Chất độc - FPB</w:t>
      </w:r>
    </w:p>
    <w:p>
      <w:pPr>
        <w:jc w:val="both"/>
        <w:rPr>
          <w:rFonts w:hint="default"/>
          <w:b w:val="0"/>
          <w:bCs w:val="0"/>
          <w:sz w:val="26"/>
          <w:szCs w:val="26"/>
          <w:lang w:val="vi-VN"/>
        </w:rPr>
      </w:pPr>
      <w:r>
        <w:rPr>
          <w:rFonts w:hint="default"/>
          <w:b w:val="0"/>
          <w:bCs w:val="0"/>
          <w:sz w:val="26"/>
          <w:szCs w:val="26"/>
          <w:lang w:val="vi-VN"/>
        </w:rPr>
        <w:t>- Chất lỏng hay chất rắn gây nguy hiểm khi hít, nuốt hay hấp thụ qua da</w:t>
      </w:r>
    </w:p>
    <w:p>
      <w:pPr>
        <w:jc w:val="both"/>
        <w:rPr>
          <w:rFonts w:hint="default"/>
          <w:b w:val="0"/>
          <w:bCs w:val="0"/>
          <w:sz w:val="26"/>
          <w:szCs w:val="26"/>
          <w:lang w:val="vi-VN"/>
        </w:rPr>
      </w:pPr>
      <w:r>
        <w:rPr>
          <w:rFonts w:hint="default"/>
          <w:b w:val="0"/>
          <w:bCs w:val="0"/>
          <w:sz w:val="26"/>
          <w:szCs w:val="26"/>
          <w:lang w:val="vi-VN"/>
        </w:rPr>
        <w:t>+ Div 6.2: Chất lấy nhiểm - RIS</w:t>
      </w:r>
    </w:p>
    <w:p>
      <w:pPr>
        <w:jc w:val="both"/>
        <w:rPr>
          <w:rFonts w:hint="default"/>
          <w:b w:val="0"/>
          <w:bCs w:val="0"/>
          <w:sz w:val="26"/>
          <w:szCs w:val="26"/>
          <w:lang w:val="vi-VN"/>
        </w:rPr>
      </w:pPr>
      <w:r>
        <w:rPr>
          <w:rFonts w:hint="default"/>
          <w:b w:val="0"/>
          <w:bCs w:val="0"/>
          <w:sz w:val="26"/>
          <w:szCs w:val="26"/>
          <w:lang w:val="vi-VN"/>
        </w:rPr>
        <w:t>- Những chất được biết hoặc có cơ sở nghi ngờ chứa mầm bệnh gây bệnh cho con người hay động vật</w:t>
      </w:r>
    </w:p>
    <w:p>
      <w:pPr>
        <w:jc w:val="both"/>
        <w:rPr>
          <w:rFonts w:hint="default"/>
          <w:b w:val="0"/>
          <w:bCs w:val="0"/>
          <w:sz w:val="26"/>
          <w:szCs w:val="26"/>
          <w:lang w:val="vi-VN"/>
        </w:rPr>
      </w:pPr>
    </w:p>
    <w:p>
      <w:pPr>
        <w:jc w:val="both"/>
        <w:rPr>
          <w:rFonts w:hint="default"/>
          <w:b w:val="0"/>
          <w:bCs w:val="0"/>
          <w:sz w:val="26"/>
          <w:szCs w:val="26"/>
          <w:lang w:val="vi-VN"/>
        </w:rPr>
      </w:pPr>
      <w:r>
        <w:rPr>
          <w:rFonts w:hint="default"/>
          <w:b w:val="0"/>
          <w:bCs w:val="0"/>
          <w:sz w:val="26"/>
          <w:szCs w:val="26"/>
          <w:lang w:val="vi-VN"/>
        </w:rPr>
        <w:t>#Class 7: Chất phóng xạ(Radioactive Material)</w:t>
      </w:r>
    </w:p>
    <w:p>
      <w:pPr>
        <w:jc w:val="both"/>
        <w:rPr>
          <w:rFonts w:hint="default"/>
          <w:b w:val="0"/>
          <w:bCs w:val="0"/>
          <w:sz w:val="26"/>
          <w:szCs w:val="26"/>
          <w:lang w:val="vi-VN"/>
        </w:rPr>
      </w:pPr>
      <w:r>
        <w:rPr>
          <w:rFonts w:hint="default"/>
          <w:b w:val="0"/>
          <w:bCs w:val="0"/>
          <w:sz w:val="26"/>
          <w:szCs w:val="26"/>
          <w:lang w:val="vi-VN"/>
        </w:rPr>
        <w:t>- Không chia thành Division</w:t>
      </w:r>
    </w:p>
    <w:p>
      <w:pPr>
        <w:jc w:val="both"/>
        <w:rPr>
          <w:rFonts w:hint="default"/>
          <w:b w:val="0"/>
          <w:bCs w:val="0"/>
          <w:sz w:val="26"/>
          <w:szCs w:val="26"/>
          <w:lang w:val="vi-VN"/>
        </w:rPr>
      </w:pPr>
      <w:r>
        <w:rPr>
          <w:rFonts w:hint="default"/>
          <w:b w:val="0"/>
          <w:bCs w:val="0"/>
          <w:sz w:val="26"/>
          <w:szCs w:val="26"/>
          <w:lang w:val="vi-VN"/>
        </w:rPr>
        <w:t>+ Category I: Mức I - RRW</w:t>
      </w:r>
    </w:p>
    <w:p>
      <w:pPr>
        <w:jc w:val="both"/>
        <w:rPr>
          <w:rFonts w:hint="default"/>
          <w:b w:val="0"/>
          <w:bCs w:val="0"/>
          <w:sz w:val="26"/>
          <w:szCs w:val="26"/>
          <w:lang w:val="vi-VN"/>
        </w:rPr>
      </w:pPr>
      <w:r>
        <w:rPr>
          <w:rFonts w:hint="default"/>
          <w:b w:val="0"/>
          <w:bCs w:val="0"/>
          <w:sz w:val="26"/>
          <w:szCs w:val="26"/>
          <w:lang w:val="vi-VN"/>
        </w:rPr>
        <w:t>- Chất phóng xạ có mức độ bức xạ thấp ở bề mặt kiện hàng</w:t>
      </w:r>
    </w:p>
    <w:p>
      <w:pPr>
        <w:jc w:val="both"/>
        <w:rPr>
          <w:rFonts w:hint="default"/>
          <w:b w:val="0"/>
          <w:bCs w:val="0"/>
          <w:sz w:val="26"/>
          <w:szCs w:val="26"/>
          <w:lang w:val="vi-VN"/>
        </w:rPr>
      </w:pPr>
      <w:r>
        <w:rPr>
          <w:rFonts w:hint="default"/>
          <w:b w:val="0"/>
          <w:bCs w:val="0"/>
          <w:sz w:val="26"/>
          <w:szCs w:val="26"/>
          <w:lang w:val="vi-VN"/>
        </w:rPr>
        <w:t>- Chỉ số vận chuyển(Transport Index): TI=0</w:t>
      </w:r>
    </w:p>
    <w:p>
      <w:pPr>
        <w:jc w:val="both"/>
        <w:rPr>
          <w:rFonts w:hint="default"/>
          <w:b w:val="0"/>
          <w:bCs w:val="0"/>
          <w:sz w:val="26"/>
          <w:szCs w:val="26"/>
          <w:lang w:val="vi-VN"/>
        </w:rPr>
      </w:pPr>
      <w:r>
        <w:rPr>
          <w:rFonts w:hint="default"/>
          <w:b w:val="0"/>
          <w:bCs w:val="0"/>
          <w:sz w:val="26"/>
          <w:szCs w:val="26"/>
          <w:lang w:val="vi-VN"/>
        </w:rPr>
        <w:t>+ Category II: Mức II - RRY</w:t>
      </w:r>
    </w:p>
    <w:p>
      <w:pPr>
        <w:jc w:val="both"/>
        <w:rPr>
          <w:rFonts w:hint="default"/>
          <w:b w:val="0"/>
          <w:bCs w:val="0"/>
          <w:sz w:val="26"/>
          <w:szCs w:val="26"/>
          <w:lang w:val="vi-VN"/>
        </w:rPr>
      </w:pPr>
      <w:r>
        <w:rPr>
          <w:rFonts w:hint="default"/>
          <w:b w:val="0"/>
          <w:bCs w:val="0"/>
          <w:sz w:val="26"/>
          <w:szCs w:val="26"/>
          <w:lang w:val="vi-VN"/>
        </w:rPr>
        <w:t>- Mức bức xạ cao hơn mức I, và</w:t>
      </w:r>
    </w:p>
    <w:p>
      <w:pPr>
        <w:jc w:val="both"/>
        <w:rPr>
          <w:rFonts w:hint="default"/>
          <w:b w:val="0"/>
          <w:bCs w:val="0"/>
          <w:sz w:val="26"/>
          <w:szCs w:val="26"/>
          <w:lang w:val="vi-VN"/>
        </w:rPr>
      </w:pPr>
      <w:r>
        <w:rPr>
          <w:rFonts w:hint="default"/>
          <w:b w:val="0"/>
          <w:bCs w:val="0"/>
          <w:sz w:val="26"/>
          <w:szCs w:val="26"/>
          <w:lang w:val="vi-VN"/>
        </w:rPr>
        <w:t>- Chỉ số vận chuyển: 0 &lt;TI&lt;=1</w:t>
      </w:r>
    </w:p>
    <w:p>
      <w:pPr>
        <w:jc w:val="both"/>
        <w:rPr>
          <w:rFonts w:hint="default"/>
          <w:b w:val="0"/>
          <w:bCs w:val="0"/>
          <w:sz w:val="26"/>
          <w:szCs w:val="26"/>
          <w:lang w:val="vi-VN"/>
        </w:rPr>
      </w:pPr>
      <w:r>
        <w:rPr>
          <w:rFonts w:hint="default"/>
          <w:b w:val="0"/>
          <w:bCs w:val="0"/>
          <w:sz w:val="26"/>
          <w:szCs w:val="26"/>
          <w:lang w:val="vi-VN"/>
        </w:rPr>
        <w:t>+ Category III: Mức III - RRY</w:t>
      </w:r>
    </w:p>
    <w:p>
      <w:pPr>
        <w:jc w:val="both"/>
        <w:rPr>
          <w:rFonts w:hint="default"/>
          <w:b w:val="0"/>
          <w:bCs w:val="0"/>
          <w:sz w:val="26"/>
          <w:szCs w:val="26"/>
          <w:lang w:val="vi-VN"/>
        </w:rPr>
      </w:pPr>
      <w:r>
        <w:rPr>
          <w:rFonts w:hint="default"/>
          <w:b w:val="0"/>
          <w:bCs w:val="0"/>
          <w:sz w:val="26"/>
          <w:szCs w:val="26"/>
          <w:lang w:val="vi-VN"/>
        </w:rPr>
        <w:t>- Mức bức xạ cao hơn mức II, và/ hoặc</w:t>
      </w:r>
    </w:p>
    <w:p>
      <w:pPr>
        <w:jc w:val="both"/>
        <w:rPr>
          <w:rFonts w:hint="default"/>
          <w:b w:val="0"/>
          <w:bCs w:val="0"/>
          <w:sz w:val="26"/>
          <w:szCs w:val="26"/>
          <w:lang w:val="vi-VN"/>
        </w:rPr>
      </w:pPr>
      <w:r>
        <w:rPr>
          <w:rFonts w:hint="default"/>
          <w:b w:val="0"/>
          <w:bCs w:val="0"/>
          <w:sz w:val="26"/>
          <w:szCs w:val="26"/>
          <w:lang w:val="vi-VN"/>
        </w:rPr>
        <w:t>- Chỉ số vận chuyển: 1&lt;TI&lt;=10</w:t>
      </w:r>
    </w:p>
    <w:p>
      <w:pPr>
        <w:jc w:val="both"/>
        <w:rPr>
          <w:rFonts w:hint="default"/>
          <w:b w:val="0"/>
          <w:bCs w:val="0"/>
          <w:sz w:val="26"/>
          <w:szCs w:val="26"/>
          <w:lang w:val="vi-VN"/>
        </w:rPr>
      </w:pPr>
      <w:r>
        <w:rPr>
          <w:rFonts w:hint="default"/>
          <w:b w:val="0"/>
          <w:bCs w:val="0"/>
          <w:sz w:val="26"/>
          <w:szCs w:val="26"/>
          <w:lang w:val="vi-VN"/>
        </w:rPr>
        <w:t>- Vật liệu phóng xạ phân hạch(Fissile Material):</w:t>
      </w:r>
    </w:p>
    <w:p>
      <w:pPr>
        <w:jc w:val="both"/>
        <w:rPr>
          <w:rFonts w:hint="default"/>
          <w:b w:val="0"/>
          <w:bCs w:val="0"/>
          <w:sz w:val="26"/>
          <w:szCs w:val="26"/>
          <w:lang w:val="vi-VN"/>
        </w:rPr>
      </w:pPr>
      <w:r>
        <w:rPr>
          <w:rFonts w:hint="default"/>
          <w:b w:val="0"/>
          <w:bCs w:val="0"/>
          <w:sz w:val="26"/>
          <w:szCs w:val="26"/>
          <w:lang w:val="vi-VN"/>
        </w:rPr>
        <w:t>- Nhãn chỉ số an toàn tới hạn(Criticality Safety Index) phải được sử dụng thêm vào nhãn phóng xạ thích hợp nhằm kiểm soát lượng vật liệu phân hạch tích lũy của các kiện hàng hay Overpack có chứa vật liệu phân hạch</w:t>
      </w:r>
    </w:p>
    <w:p>
      <w:pPr>
        <w:jc w:val="both"/>
        <w:rPr>
          <w:rFonts w:hint="default"/>
          <w:b w:val="0"/>
          <w:bCs w:val="0"/>
          <w:sz w:val="26"/>
          <w:szCs w:val="26"/>
          <w:lang w:val="vi-VN"/>
        </w:rPr>
      </w:pPr>
    </w:p>
    <w:p>
      <w:pPr>
        <w:jc w:val="both"/>
        <w:rPr>
          <w:rFonts w:hint="default"/>
          <w:b w:val="0"/>
          <w:bCs w:val="0"/>
          <w:sz w:val="26"/>
          <w:szCs w:val="26"/>
          <w:lang w:val="vi-VN"/>
        </w:rPr>
      </w:pPr>
      <w:r>
        <w:rPr>
          <w:rFonts w:hint="default"/>
          <w:b w:val="0"/>
          <w:bCs w:val="0"/>
          <w:sz w:val="26"/>
          <w:szCs w:val="26"/>
          <w:lang w:val="vi-VN"/>
        </w:rPr>
        <w:t>#Class 8: Chất ăn mòn(Corrosive)</w:t>
      </w:r>
    </w:p>
    <w:p>
      <w:pPr>
        <w:jc w:val="both"/>
        <w:rPr>
          <w:rFonts w:hint="default"/>
          <w:b w:val="0"/>
          <w:bCs w:val="0"/>
          <w:sz w:val="26"/>
          <w:szCs w:val="26"/>
          <w:lang w:val="vi-VN"/>
        </w:rPr>
      </w:pPr>
      <w:r>
        <w:rPr>
          <w:rFonts w:hint="default"/>
          <w:b w:val="0"/>
          <w:bCs w:val="0"/>
          <w:sz w:val="26"/>
          <w:szCs w:val="26"/>
          <w:lang w:val="vi-VN"/>
        </w:rPr>
        <w:t>- Không chia thành Division</w:t>
      </w:r>
    </w:p>
    <w:p>
      <w:pPr>
        <w:jc w:val="both"/>
        <w:rPr>
          <w:rFonts w:hint="default"/>
          <w:b w:val="0"/>
          <w:bCs w:val="0"/>
          <w:sz w:val="26"/>
          <w:szCs w:val="26"/>
          <w:lang w:val="vi-VN"/>
        </w:rPr>
      </w:pPr>
      <w:r>
        <w:rPr>
          <w:rFonts w:hint="default"/>
          <w:b w:val="0"/>
          <w:bCs w:val="0"/>
          <w:sz w:val="26"/>
          <w:szCs w:val="26"/>
          <w:lang w:val="vi-VN"/>
        </w:rPr>
        <w:t>- Chất lỏng hay chất rắn gây tổn thương nghiêm trọng khi tiếp xúc với mô sống, hoặc trong trường hợp bị rò rỉ sẽ phá hủy các chất liệu, hàng hóa khác hay phương tiện vận chuyển</w:t>
      </w:r>
    </w:p>
    <w:p>
      <w:pPr>
        <w:jc w:val="both"/>
        <w:rPr>
          <w:rFonts w:hint="default"/>
          <w:b w:val="0"/>
          <w:bCs w:val="0"/>
          <w:sz w:val="26"/>
          <w:szCs w:val="26"/>
          <w:lang w:val="vi-VN"/>
        </w:rPr>
      </w:pPr>
      <w:r>
        <w:rPr>
          <w:rFonts w:hint="default"/>
          <w:b w:val="0"/>
          <w:bCs w:val="0"/>
          <w:sz w:val="26"/>
          <w:szCs w:val="26"/>
          <w:lang w:val="vi-VN"/>
        </w:rPr>
        <w:t>- Ký hiệu: RCM</w:t>
      </w:r>
    </w:p>
    <w:p>
      <w:pPr>
        <w:jc w:val="both"/>
        <w:rPr>
          <w:rFonts w:hint="default"/>
          <w:b w:val="0"/>
          <w:bCs w:val="0"/>
          <w:sz w:val="26"/>
          <w:szCs w:val="26"/>
          <w:lang w:val="vi-VN"/>
        </w:rPr>
      </w:pPr>
    </w:p>
    <w:p>
      <w:pPr>
        <w:jc w:val="both"/>
        <w:rPr>
          <w:rFonts w:hint="default"/>
          <w:b w:val="0"/>
          <w:bCs w:val="0"/>
          <w:sz w:val="26"/>
          <w:szCs w:val="26"/>
          <w:lang w:val="vi-VN"/>
        </w:rPr>
      </w:pPr>
      <w:r>
        <w:rPr>
          <w:rFonts w:hint="default"/>
          <w:b w:val="0"/>
          <w:bCs w:val="0"/>
          <w:sz w:val="26"/>
          <w:szCs w:val="26"/>
          <w:lang w:val="vi-VN"/>
        </w:rPr>
        <w:t>#Class 9: Hàng nguy hiểm(Miscellaneous Dangerous Goods)</w:t>
      </w:r>
    </w:p>
    <w:p>
      <w:pPr>
        <w:jc w:val="both"/>
        <w:rPr>
          <w:rFonts w:hint="default"/>
          <w:b w:val="0"/>
          <w:bCs w:val="0"/>
          <w:sz w:val="26"/>
          <w:szCs w:val="26"/>
          <w:lang w:val="vi-VN"/>
        </w:rPr>
      </w:pPr>
      <w:r>
        <w:rPr>
          <w:rFonts w:hint="default"/>
          <w:b w:val="0"/>
          <w:bCs w:val="0"/>
          <w:sz w:val="26"/>
          <w:szCs w:val="26"/>
          <w:lang w:val="vi-VN"/>
        </w:rPr>
        <w:t>- Không chia thành Division</w:t>
      </w:r>
    </w:p>
    <w:p>
      <w:pPr>
        <w:jc w:val="both"/>
        <w:rPr>
          <w:rFonts w:hint="default"/>
          <w:b w:val="0"/>
          <w:bCs w:val="0"/>
          <w:sz w:val="26"/>
          <w:szCs w:val="26"/>
          <w:lang w:val="vi-VN"/>
        </w:rPr>
      </w:pPr>
      <w:r>
        <w:rPr>
          <w:rFonts w:hint="default"/>
          <w:b w:val="0"/>
          <w:bCs w:val="0"/>
          <w:sz w:val="26"/>
          <w:szCs w:val="26"/>
          <w:lang w:val="vi-VN"/>
        </w:rPr>
        <w:t>+ Bất kỳ vật phẩm hay chất nào gây nguy hiểm khi vận chuyển bằng đường hàng không nhưng không thuộc từ Class 01 đến 08</w:t>
      </w:r>
    </w:p>
    <w:p>
      <w:pPr>
        <w:jc w:val="both"/>
        <w:rPr>
          <w:rFonts w:hint="default"/>
          <w:b w:val="0"/>
          <w:bCs w:val="0"/>
          <w:sz w:val="26"/>
          <w:szCs w:val="26"/>
          <w:lang w:val="vi-VN"/>
        </w:rPr>
      </w:pPr>
      <w:r>
        <w:rPr>
          <w:rFonts w:hint="default"/>
          <w:b w:val="0"/>
          <w:bCs w:val="0"/>
          <w:sz w:val="26"/>
          <w:szCs w:val="26"/>
          <w:lang w:val="vi-VN"/>
        </w:rPr>
        <w:t xml:space="preserve">- Ký hiệu: RMD </w:t>
      </w:r>
    </w:p>
    <w:p>
      <w:pPr>
        <w:jc w:val="both"/>
        <w:rPr>
          <w:rFonts w:hint="default"/>
          <w:b w:val="0"/>
          <w:bCs w:val="0"/>
          <w:sz w:val="26"/>
          <w:szCs w:val="26"/>
          <w:lang w:val="vi-VN"/>
        </w:rPr>
      </w:pPr>
      <w:r>
        <w:rPr>
          <w:rFonts w:hint="default"/>
          <w:b w:val="0"/>
          <w:bCs w:val="0"/>
          <w:sz w:val="26"/>
          <w:szCs w:val="26"/>
          <w:lang w:val="vi-VN"/>
        </w:rPr>
        <w:t>+ Chất rắn/lỏng theo quy định hàng không như thuốc gây mê, chất độc, chất gây kích thích hay những thuộc tính khác cso thể gây cực kỳ khó chịu/ không thỏa mái cho tổ bay làm cho họ không thể thực hiện nhiệm vụ(UN 3334 &amp; UN 3335)</w:t>
      </w:r>
    </w:p>
    <w:p>
      <w:pPr>
        <w:jc w:val="both"/>
        <w:rPr>
          <w:rFonts w:hint="default"/>
          <w:b w:val="0"/>
          <w:bCs w:val="0"/>
          <w:sz w:val="26"/>
          <w:szCs w:val="26"/>
          <w:lang w:val="vi-VN"/>
        </w:rPr>
      </w:pPr>
      <w:r>
        <w:rPr>
          <w:rFonts w:hint="default"/>
          <w:b w:val="0"/>
          <w:bCs w:val="0"/>
          <w:sz w:val="26"/>
          <w:szCs w:val="26"/>
          <w:lang w:val="vi-VN"/>
        </w:rPr>
        <w:t>+ Vật liệu từ tính(Magnetized material) - MAG(UN 2807)</w:t>
      </w:r>
    </w:p>
    <w:p>
      <w:pPr>
        <w:jc w:val="both"/>
        <w:rPr>
          <w:rFonts w:hint="default"/>
          <w:b w:val="0"/>
          <w:bCs w:val="0"/>
          <w:sz w:val="26"/>
          <w:szCs w:val="26"/>
          <w:lang w:val="vi-VN"/>
        </w:rPr>
      </w:pPr>
      <w:r>
        <w:rPr>
          <w:rFonts w:hint="default"/>
          <w:b w:val="0"/>
          <w:bCs w:val="0"/>
          <w:sz w:val="26"/>
          <w:szCs w:val="26"/>
          <w:lang w:val="vi-VN"/>
        </w:rPr>
        <w:t>+ Chất nhiệt độ cao:</w:t>
      </w:r>
    </w:p>
    <w:p>
      <w:pPr>
        <w:jc w:val="both"/>
        <w:rPr>
          <w:rFonts w:hint="default"/>
          <w:b w:val="0"/>
          <w:bCs w:val="0"/>
          <w:sz w:val="26"/>
          <w:szCs w:val="26"/>
          <w:lang w:val="vi-VN"/>
        </w:rPr>
      </w:pPr>
      <w:r>
        <w:rPr>
          <w:rFonts w:hint="default"/>
          <w:b w:val="0"/>
          <w:bCs w:val="0"/>
          <w:sz w:val="26"/>
          <w:szCs w:val="26"/>
          <w:lang w:val="vi-VN"/>
        </w:rPr>
        <w:tab/>
        <w:t>- Chất lỏng: t độ &gt;= 100 độ C (UN3257)</w:t>
      </w:r>
    </w:p>
    <w:p>
      <w:pPr>
        <w:jc w:val="both"/>
        <w:rPr>
          <w:rFonts w:hint="default"/>
          <w:b w:val="0"/>
          <w:bCs w:val="0"/>
          <w:sz w:val="26"/>
          <w:szCs w:val="26"/>
          <w:lang w:val="vi-VN"/>
        </w:rPr>
      </w:pPr>
      <w:r>
        <w:rPr>
          <w:rFonts w:hint="default"/>
          <w:b w:val="0"/>
          <w:bCs w:val="0"/>
          <w:sz w:val="26"/>
          <w:szCs w:val="26"/>
          <w:lang w:val="vi-VN"/>
        </w:rPr>
        <w:tab/>
        <w:t>- Chất rắn: t độ &gt;= 240 độ C (UN3258)</w:t>
      </w:r>
    </w:p>
    <w:p>
      <w:pPr>
        <w:jc w:val="both"/>
        <w:rPr>
          <w:rFonts w:hint="default"/>
          <w:b w:val="0"/>
          <w:bCs w:val="0"/>
          <w:sz w:val="26"/>
          <w:szCs w:val="26"/>
          <w:lang w:val="vi-VN"/>
        </w:rPr>
      </w:pPr>
      <w:r>
        <w:rPr>
          <w:rFonts w:hint="default"/>
          <w:b w:val="0"/>
          <w:bCs w:val="0"/>
          <w:sz w:val="26"/>
          <w:szCs w:val="26"/>
          <w:lang w:val="vi-VN"/>
        </w:rPr>
        <w:t>+ Chất gây nguy hại môi trường(UN 3077 &amp; UN 3082)</w:t>
      </w:r>
    </w:p>
    <w:p>
      <w:pPr>
        <w:jc w:val="both"/>
        <w:rPr>
          <w:rFonts w:hint="default"/>
          <w:b w:val="0"/>
          <w:bCs w:val="0"/>
          <w:sz w:val="26"/>
          <w:szCs w:val="26"/>
          <w:lang w:val="vi-VN"/>
        </w:rPr>
      </w:pPr>
      <w:r>
        <w:rPr>
          <w:rFonts w:hint="default"/>
          <w:b w:val="0"/>
          <w:bCs w:val="0"/>
          <w:sz w:val="26"/>
          <w:szCs w:val="26"/>
          <w:lang w:val="vi-VN"/>
        </w:rPr>
        <w:t>+ Sinh vật, vi sinh vật biến đổi gen(UN3245)</w:t>
      </w:r>
    </w:p>
    <w:p>
      <w:pPr>
        <w:jc w:val="both"/>
        <w:rPr>
          <w:rFonts w:hint="default"/>
          <w:b w:val="0"/>
          <w:bCs w:val="0"/>
          <w:sz w:val="26"/>
          <w:szCs w:val="26"/>
          <w:lang w:val="vi-VN"/>
        </w:rPr>
      </w:pPr>
      <w:r>
        <w:rPr>
          <w:rFonts w:hint="default"/>
          <w:b w:val="0"/>
          <w:bCs w:val="0"/>
          <w:sz w:val="26"/>
          <w:szCs w:val="26"/>
          <w:lang w:val="vi-VN"/>
        </w:rPr>
        <w:t>(không thuốc Div 6.1 và Div 6.2)</w:t>
      </w:r>
    </w:p>
    <w:p>
      <w:pPr>
        <w:jc w:val="both"/>
        <w:rPr>
          <w:rFonts w:hint="default"/>
          <w:b w:val="0"/>
          <w:bCs w:val="0"/>
          <w:sz w:val="26"/>
          <w:szCs w:val="26"/>
          <w:lang w:val="vi-VN"/>
        </w:rPr>
      </w:pPr>
      <w:r>
        <w:rPr>
          <w:rFonts w:hint="default"/>
          <w:b w:val="0"/>
          <w:bCs w:val="0"/>
          <w:sz w:val="26"/>
          <w:szCs w:val="26"/>
          <w:lang w:val="vi-VN"/>
        </w:rPr>
        <w:t>+ Pin Lithium Ion/Metal - RBI, RBM, RLI and LRM</w:t>
      </w:r>
    </w:p>
    <w:p>
      <w:pPr>
        <w:jc w:val="both"/>
        <w:rPr>
          <w:rFonts w:hint="default"/>
          <w:b w:val="0"/>
          <w:bCs w:val="0"/>
          <w:sz w:val="26"/>
          <w:szCs w:val="26"/>
          <w:lang w:val="vi-VN"/>
        </w:rPr>
      </w:pPr>
      <w:r>
        <w:rPr>
          <w:rFonts w:hint="default"/>
          <w:b w:val="0"/>
          <w:bCs w:val="0"/>
          <w:sz w:val="26"/>
          <w:szCs w:val="26"/>
          <w:lang w:val="vi-VN"/>
        </w:rPr>
        <w:t>- RBI áp dụng đối với các kiện hàng Pin Lithium ion(UN3480) tuân thủ theo Section IA /IB của PI 965</w:t>
      </w:r>
    </w:p>
    <w:p>
      <w:pPr>
        <w:jc w:val="both"/>
        <w:rPr>
          <w:rFonts w:hint="default"/>
          <w:b w:val="0"/>
          <w:bCs w:val="0"/>
          <w:sz w:val="26"/>
          <w:szCs w:val="26"/>
          <w:lang w:val="vi-VN"/>
        </w:rPr>
      </w:pPr>
      <w:r>
        <w:rPr>
          <w:rFonts w:hint="default"/>
          <w:b w:val="0"/>
          <w:bCs w:val="0"/>
          <w:sz w:val="26"/>
          <w:szCs w:val="26"/>
          <w:lang w:val="vi-VN"/>
        </w:rPr>
        <w:t>- RBM áp dụng đối với các kiện hàng Pin Lithium metal(UN 3090) tuân thủ theo Section IA /IB của PI 968</w:t>
      </w:r>
    </w:p>
    <w:p>
      <w:pPr>
        <w:jc w:val="both"/>
        <w:rPr>
          <w:rFonts w:hint="default"/>
          <w:b w:val="0"/>
          <w:bCs w:val="0"/>
          <w:sz w:val="26"/>
          <w:szCs w:val="26"/>
          <w:lang w:val="vi-VN"/>
        </w:rPr>
      </w:pPr>
      <w:r>
        <w:rPr>
          <w:rFonts w:hint="default"/>
          <w:b w:val="0"/>
          <w:bCs w:val="0"/>
          <w:sz w:val="26"/>
          <w:szCs w:val="26"/>
          <w:lang w:val="vi-VN"/>
        </w:rPr>
        <w:t>+ Pin Lithium Ion/Metal - RBI, RBM, RLI and RLM</w:t>
      </w:r>
    </w:p>
    <w:p>
      <w:pPr>
        <w:jc w:val="both"/>
        <w:rPr>
          <w:rFonts w:hint="default"/>
          <w:b w:val="0"/>
          <w:bCs w:val="0"/>
          <w:sz w:val="26"/>
          <w:szCs w:val="26"/>
          <w:lang w:val="vi-VN"/>
        </w:rPr>
      </w:pPr>
      <w:r>
        <w:rPr>
          <w:rFonts w:hint="default"/>
          <w:b w:val="0"/>
          <w:bCs w:val="0"/>
          <w:sz w:val="26"/>
          <w:szCs w:val="26"/>
          <w:lang w:val="vi-VN"/>
        </w:rPr>
        <w:t>- RLI áp dụng đối với các kiện hàng Pin Lithium ion (UN 3481) tuân thủ theo Section I của PI 966 &amp; PI 967</w:t>
      </w:r>
    </w:p>
    <w:p>
      <w:pPr>
        <w:jc w:val="both"/>
        <w:rPr>
          <w:rFonts w:hint="default"/>
          <w:b w:val="0"/>
          <w:bCs w:val="0"/>
          <w:sz w:val="26"/>
          <w:szCs w:val="26"/>
          <w:lang w:val="vi-VN"/>
        </w:rPr>
      </w:pPr>
      <w:r>
        <w:rPr>
          <w:rFonts w:hint="default"/>
          <w:b w:val="0"/>
          <w:bCs w:val="0"/>
          <w:sz w:val="26"/>
          <w:szCs w:val="26"/>
          <w:lang w:val="vi-VN"/>
        </w:rPr>
        <w:t>- RLM áp dụng đối với các kiện hàng Pin Lithium metal (UN 3091) tuân thủ theo Section I của PI 969 &amp; PI 970</w:t>
      </w:r>
    </w:p>
    <w:p>
      <w:pPr>
        <w:jc w:val="both"/>
        <w:rPr>
          <w:rFonts w:hint="default"/>
          <w:b w:val="0"/>
          <w:bCs w:val="0"/>
          <w:sz w:val="26"/>
          <w:szCs w:val="26"/>
          <w:lang w:val="vi-VN"/>
        </w:rPr>
      </w:pPr>
      <w:r>
        <w:rPr>
          <w:rFonts w:hint="default"/>
          <w:b w:val="0"/>
          <w:bCs w:val="0"/>
          <w:sz w:val="26"/>
          <w:szCs w:val="26"/>
          <w:lang w:val="vi-VN"/>
        </w:rPr>
        <w:t>- Asbestos(Amiăng), amphibole / chrysotile</w:t>
      </w:r>
    </w:p>
    <w:p>
      <w:pPr>
        <w:jc w:val="both"/>
        <w:rPr>
          <w:rFonts w:hint="default"/>
          <w:b w:val="0"/>
          <w:bCs w:val="0"/>
          <w:sz w:val="26"/>
          <w:szCs w:val="26"/>
          <w:lang w:val="vi-VN"/>
        </w:rPr>
      </w:pPr>
      <w:r>
        <w:rPr>
          <w:rFonts w:hint="default"/>
          <w:b w:val="0"/>
          <w:bCs w:val="0"/>
          <w:sz w:val="26"/>
          <w:szCs w:val="26"/>
          <w:lang w:val="vi-VN"/>
        </w:rPr>
        <w:t>- Capacitors (Tụ điện)</w:t>
      </w:r>
    </w:p>
    <w:p>
      <w:pPr>
        <w:jc w:val="both"/>
        <w:rPr>
          <w:rFonts w:hint="default"/>
          <w:b w:val="0"/>
          <w:bCs w:val="0"/>
          <w:sz w:val="26"/>
          <w:szCs w:val="26"/>
          <w:lang w:val="vi-VN"/>
        </w:rPr>
      </w:pPr>
      <w:r>
        <w:rPr>
          <w:rFonts w:hint="default"/>
          <w:b w:val="0"/>
          <w:bCs w:val="0"/>
          <w:sz w:val="26"/>
          <w:szCs w:val="26"/>
          <w:lang w:val="vi-VN"/>
        </w:rPr>
        <w:t>- Hạt nhựa polymer, Hợp chất nhựa đúc - RSB</w:t>
      </w:r>
    </w:p>
    <w:p>
      <w:pPr>
        <w:jc w:val="both"/>
        <w:rPr>
          <w:rFonts w:hint="default"/>
          <w:b w:val="0"/>
          <w:bCs w:val="0"/>
          <w:sz w:val="26"/>
          <w:szCs w:val="26"/>
          <w:lang w:val="vi-VN"/>
        </w:rPr>
      </w:pPr>
      <w:r>
        <w:rPr>
          <w:rFonts w:hint="default"/>
          <w:b w:val="0"/>
          <w:bCs w:val="0"/>
          <w:sz w:val="26"/>
          <w:szCs w:val="26"/>
          <w:lang w:val="vi-VN"/>
        </w:rPr>
        <w:t>- Thiết bị cứu hộ</w:t>
      </w:r>
    </w:p>
    <w:p>
      <w:pPr>
        <w:jc w:val="both"/>
        <w:rPr>
          <w:rFonts w:hint="default"/>
          <w:b w:val="0"/>
          <w:bCs w:val="0"/>
          <w:sz w:val="26"/>
          <w:szCs w:val="26"/>
          <w:lang w:val="vi-VN"/>
        </w:rPr>
      </w:pPr>
      <w:r>
        <w:rPr>
          <w:rFonts w:hint="default"/>
          <w:b w:val="0"/>
          <w:bCs w:val="0"/>
          <w:sz w:val="26"/>
          <w:szCs w:val="26"/>
          <w:lang w:val="vi-VN"/>
        </w:rPr>
        <w:t>- Chất, vật phẩm khi cháy tạo ra Dioxins</w:t>
      </w:r>
    </w:p>
    <w:p>
      <w:pPr>
        <w:jc w:val="both"/>
        <w:rPr>
          <w:rFonts w:hint="default"/>
          <w:b w:val="0"/>
          <w:bCs w:val="0"/>
          <w:sz w:val="26"/>
          <w:szCs w:val="26"/>
          <w:lang w:val="vi-VN"/>
        </w:rPr>
      </w:pPr>
      <w:r>
        <w:rPr>
          <w:rFonts w:hint="default"/>
          <w:b w:val="0"/>
          <w:bCs w:val="0"/>
          <w:sz w:val="26"/>
          <w:szCs w:val="26"/>
          <w:lang w:val="vi-VN"/>
        </w:rPr>
        <w:t>- Acetaldehyde ammonia</w:t>
      </w:r>
    </w:p>
    <w:p>
      <w:pPr>
        <w:jc w:val="both"/>
        <w:rPr>
          <w:rFonts w:hint="default"/>
          <w:b w:val="0"/>
          <w:bCs w:val="0"/>
          <w:sz w:val="26"/>
          <w:szCs w:val="26"/>
          <w:lang w:val="vi-VN"/>
        </w:rPr>
      </w:pPr>
      <w:r>
        <w:rPr>
          <w:rFonts w:hint="default"/>
          <w:b w:val="0"/>
          <w:bCs w:val="0"/>
          <w:sz w:val="26"/>
          <w:szCs w:val="26"/>
          <w:lang w:val="vi-VN"/>
        </w:rPr>
        <w:t>- Dry Ice(Đá khô) - ICE</w:t>
      </w:r>
    </w:p>
    <w:p>
      <w:pPr>
        <w:jc w:val="both"/>
        <w:rPr>
          <w:rFonts w:hint="default"/>
          <w:b w:val="0"/>
          <w:bCs w:val="0"/>
          <w:sz w:val="26"/>
          <w:szCs w:val="26"/>
          <w:lang w:val="vi-VN"/>
        </w:rPr>
      </w:pPr>
      <w:r>
        <w:rPr>
          <w:rFonts w:hint="default"/>
          <w:b w:val="0"/>
          <w:bCs w:val="0"/>
          <w:sz w:val="26"/>
          <w:szCs w:val="26"/>
          <w:lang w:val="vi-VN"/>
        </w:rPr>
        <w:t>- Zinc dithionite, zinc hydrosulphite</w:t>
      </w:r>
    </w:p>
    <w:p>
      <w:pPr>
        <w:jc w:val="both"/>
        <w:rPr>
          <w:rFonts w:hint="default"/>
          <w:b w:val="0"/>
          <w:bCs w:val="0"/>
          <w:sz w:val="26"/>
          <w:szCs w:val="26"/>
          <w:lang w:val="vi-VN"/>
        </w:rPr>
      </w:pPr>
      <w:r>
        <w:rPr>
          <w:rFonts w:hint="default"/>
          <w:b w:val="0"/>
          <w:bCs w:val="0"/>
          <w:sz w:val="26"/>
          <w:szCs w:val="26"/>
          <w:lang w:val="vi-VN"/>
        </w:rPr>
        <w:t>- Dibromodifluoromethane</w:t>
      </w:r>
    </w:p>
    <w:p>
      <w:pPr>
        <w:jc w:val="both"/>
        <w:rPr>
          <w:rFonts w:hint="default"/>
          <w:b w:val="0"/>
          <w:bCs w:val="0"/>
          <w:sz w:val="26"/>
          <w:szCs w:val="26"/>
          <w:lang w:val="vi-VN"/>
        </w:rPr>
      </w:pPr>
      <w:r>
        <w:rPr>
          <w:rFonts w:hint="default"/>
          <w:b w:val="0"/>
          <w:bCs w:val="0"/>
          <w:sz w:val="26"/>
          <w:szCs w:val="26"/>
          <w:lang w:val="vi-VN"/>
        </w:rPr>
        <w:t>- Benzaldehyde</w:t>
      </w:r>
    </w:p>
    <w:p>
      <w:pPr>
        <w:jc w:val="both"/>
        <w:rPr>
          <w:rFonts w:hint="default"/>
          <w:b w:val="0"/>
          <w:bCs w:val="0"/>
          <w:sz w:val="26"/>
          <w:szCs w:val="26"/>
          <w:lang w:val="vi-VN"/>
        </w:rPr>
      </w:pPr>
      <w:r>
        <w:rPr>
          <w:rFonts w:hint="default"/>
          <w:b w:val="0"/>
          <w:bCs w:val="0"/>
          <w:sz w:val="26"/>
          <w:szCs w:val="26"/>
          <w:lang w:val="vi-VN"/>
        </w:rPr>
        <w:t>- Ammoium nitrate(Phân bón)</w:t>
      </w:r>
    </w:p>
    <w:p>
      <w:pPr>
        <w:jc w:val="both"/>
        <w:rPr>
          <w:rFonts w:hint="default"/>
          <w:b w:val="0"/>
          <w:bCs w:val="0"/>
          <w:sz w:val="26"/>
          <w:szCs w:val="26"/>
          <w:lang w:val="vi-VN"/>
        </w:rPr>
      </w:pPr>
      <w:r>
        <w:rPr>
          <w:rFonts w:hint="default"/>
          <w:b w:val="0"/>
          <w:bCs w:val="0"/>
          <w:sz w:val="26"/>
          <w:szCs w:val="26"/>
          <w:lang w:val="vi-VN"/>
        </w:rPr>
        <w:t>- Bột, bã xác cá</w:t>
      </w:r>
    </w:p>
    <w:p>
      <w:pPr>
        <w:jc w:val="both"/>
        <w:rPr>
          <w:rFonts w:hint="default"/>
          <w:b w:val="0"/>
          <w:bCs w:val="0"/>
          <w:sz w:val="26"/>
          <w:szCs w:val="26"/>
          <w:lang w:val="vi-VN"/>
        </w:rPr>
      </w:pPr>
      <w:r>
        <w:rPr>
          <w:rFonts w:hint="default"/>
          <w:b w:val="0"/>
          <w:bCs w:val="0"/>
          <w:sz w:val="26"/>
          <w:szCs w:val="26"/>
          <w:lang w:val="vi-VN"/>
        </w:rPr>
        <w:t>- Bã hạt, bột hương liệu hải ly</w:t>
      </w:r>
    </w:p>
    <w:p>
      <w:pPr>
        <w:jc w:val="both"/>
        <w:rPr>
          <w:rFonts w:hint="default"/>
          <w:b w:val="0"/>
          <w:bCs w:val="0"/>
          <w:sz w:val="26"/>
          <w:szCs w:val="26"/>
          <w:lang w:val="vi-VN"/>
        </w:rPr>
      </w:pPr>
      <w:r>
        <w:rPr>
          <w:rFonts w:hint="default"/>
          <w:b w:val="0"/>
          <w:bCs w:val="0"/>
          <w:sz w:val="26"/>
          <w:szCs w:val="26"/>
          <w:lang w:val="vi-VN"/>
        </w:rPr>
        <w:t>- Xe cộ sử dụng khí dễ cháy/ chất lỏng dễ cháy</w:t>
      </w:r>
    </w:p>
    <w:p>
      <w:pPr>
        <w:jc w:val="both"/>
        <w:rPr>
          <w:rFonts w:hint="default"/>
          <w:b w:val="0"/>
          <w:bCs w:val="0"/>
          <w:sz w:val="26"/>
          <w:szCs w:val="26"/>
          <w:lang w:val="vi-VN"/>
        </w:rPr>
      </w:pPr>
      <w:r>
        <w:rPr>
          <w:rFonts w:hint="default"/>
          <w:b w:val="0"/>
          <w:bCs w:val="0"/>
          <w:sz w:val="26"/>
          <w:szCs w:val="26"/>
          <w:lang w:val="vi-VN"/>
        </w:rPr>
        <w:t>- Thiết bị hoặc xe cộ sử dụng pin/ắc-quy</w:t>
      </w:r>
    </w:p>
    <w:p>
      <w:pPr>
        <w:jc w:val="both"/>
        <w:rPr>
          <w:rFonts w:hint="default"/>
          <w:b w:val="0"/>
          <w:bCs w:val="0"/>
          <w:sz w:val="26"/>
          <w:szCs w:val="26"/>
          <w:lang w:val="vi-VN"/>
        </w:rPr>
      </w:pPr>
      <w:r>
        <w:rPr>
          <w:rFonts w:hint="default"/>
          <w:b w:val="0"/>
          <w:bCs w:val="0"/>
          <w:sz w:val="26"/>
          <w:szCs w:val="26"/>
          <w:lang w:val="vi-VN"/>
        </w:rPr>
        <w:t>- Dụng cụ sơ cấp cứu</w:t>
      </w:r>
    </w:p>
    <w:p>
      <w:pPr>
        <w:jc w:val="both"/>
        <w:rPr>
          <w:rFonts w:hint="default"/>
          <w:b w:val="0"/>
          <w:bCs w:val="0"/>
          <w:sz w:val="26"/>
          <w:szCs w:val="26"/>
          <w:lang w:val="vi-VN"/>
        </w:rPr>
      </w:pPr>
      <w:r>
        <w:rPr>
          <w:rFonts w:hint="default"/>
          <w:b w:val="0"/>
          <w:bCs w:val="0"/>
          <w:sz w:val="26"/>
          <w:szCs w:val="26"/>
          <w:lang w:val="vi-VN"/>
        </w:rPr>
        <w:t>- Dụng cụ, vật tư sử dụng trong vận chuyển hàng hóa được hun trùng</w:t>
      </w:r>
    </w:p>
    <w:p>
      <w:pPr>
        <w:jc w:val="both"/>
        <w:rPr>
          <w:rFonts w:hint="default"/>
          <w:b w:val="0"/>
          <w:bCs w:val="0"/>
          <w:sz w:val="26"/>
          <w:szCs w:val="26"/>
          <w:lang w:val="vi-VN"/>
        </w:rPr>
      </w:pPr>
      <w:r>
        <w:rPr>
          <w:rFonts w:hint="default"/>
          <w:b w:val="0"/>
          <w:bCs w:val="0"/>
          <w:sz w:val="26"/>
          <w:szCs w:val="26"/>
          <w:lang w:val="vi-VN"/>
        </w:rPr>
        <w:t>- Hàng quy hiểm trong các vật phẩm, các bộ dụng cụ thiết bị</w:t>
      </w:r>
    </w:p>
    <w:p>
      <w:pPr>
        <w:jc w:val="both"/>
        <w:rPr>
          <w:rFonts w:hint="default"/>
          <w:b w:val="0"/>
          <w:bCs w:val="0"/>
          <w:sz w:val="26"/>
          <w:szCs w:val="26"/>
          <w:lang w:val="vi-VN"/>
        </w:rPr>
      </w:pPr>
      <w:r>
        <w:rPr>
          <w:rFonts w:hint="default"/>
          <w:b w:val="0"/>
          <w:bCs w:val="0"/>
          <w:sz w:val="26"/>
          <w:szCs w:val="26"/>
          <w:lang w:val="vi-VN"/>
        </w:rPr>
        <w:t>- Bao bì rỗng, được thải bỏ, chưa được xử lý sạch</w:t>
      </w:r>
    </w:p>
    <w:p>
      <w:pPr>
        <w:jc w:val="both"/>
        <w:rPr>
          <w:rFonts w:hint="default"/>
          <w:b w:val="0"/>
          <w:bCs w:val="0"/>
          <w:sz w:val="26"/>
          <w:szCs w:val="26"/>
          <w:lang w:val="vi-VN"/>
        </w:rPr>
      </w:pPr>
      <w:r>
        <w:rPr>
          <w:rFonts w:hint="default"/>
          <w:b w:val="0"/>
          <w:bCs w:val="0"/>
          <w:sz w:val="26"/>
          <w:szCs w:val="26"/>
          <w:lang w:val="vi-VN"/>
        </w:rPr>
        <w:t>- Động cơ đốt trong</w:t>
      </w:r>
    </w:p>
    <w:p>
      <w:pPr>
        <w:jc w:val="both"/>
        <w:rPr>
          <w:rFonts w:hint="default"/>
          <w:b w:val="0"/>
          <w:bCs w:val="0"/>
          <w:sz w:val="26"/>
          <w:szCs w:val="26"/>
          <w:lang w:val="vi-VN"/>
        </w:rPr>
      </w:pPr>
      <w:r>
        <w:rPr>
          <w:rFonts w:hint="default"/>
          <w:b w:val="0"/>
          <w:bCs w:val="0"/>
          <w:sz w:val="26"/>
          <w:szCs w:val="26"/>
          <w:lang w:val="vi-VN"/>
        </w:rPr>
        <w:t>- Hàng tiêu dùng(ID8000)</w:t>
      </w:r>
    </w:p>
    <w:p>
      <w:pPr>
        <w:jc w:val="both"/>
        <w:rPr>
          <w:rFonts w:hint="default"/>
          <w:b w:val="0"/>
          <w:bCs w:val="0"/>
          <w:sz w:val="26"/>
          <w:szCs w:val="26"/>
          <w:lang w:val="vi-VN"/>
        </w:rPr>
      </w:pPr>
      <w:r>
        <w:rPr>
          <w:rFonts w:hint="default"/>
          <w:b w:val="0"/>
          <w:bCs w:val="0"/>
          <w:sz w:val="26"/>
          <w:szCs w:val="26"/>
          <w:lang w:val="vi-VN"/>
        </w:rPr>
        <w:t>Nguy hiểm chính &amp; nguy hiểm phụ</w:t>
      </w:r>
    </w:p>
    <w:p>
      <w:pPr>
        <w:jc w:val="both"/>
        <w:rPr>
          <w:rFonts w:hint="default"/>
          <w:b w:val="0"/>
          <w:bCs w:val="0"/>
          <w:sz w:val="26"/>
          <w:szCs w:val="26"/>
          <w:lang w:val="vi-VN"/>
        </w:rPr>
      </w:pPr>
      <w:r>
        <w:rPr>
          <w:rFonts w:hint="default"/>
          <w:b w:val="0"/>
          <w:bCs w:val="0"/>
          <w:sz w:val="26"/>
          <w:szCs w:val="26"/>
          <w:lang w:val="vi-VN"/>
        </w:rPr>
        <w:t>- Một số trường hợp một chất có thể đáp ứng tiêu chuẩn của nhiều class / divison khác nhau =&gt; Kiện hàng được dãn nhiều nhãn nguy hiểm khác nhau</w:t>
      </w:r>
    </w:p>
    <w:p>
      <w:pPr>
        <w:jc w:val="both"/>
        <w:rPr>
          <w:rFonts w:hint="default"/>
          <w:b w:val="0"/>
          <w:bCs w:val="0"/>
          <w:sz w:val="26"/>
          <w:szCs w:val="26"/>
          <w:lang w:val="vi-VN"/>
        </w:rPr>
      </w:pPr>
    </w:p>
    <w:p>
      <w:pPr>
        <w:jc w:val="both"/>
        <w:rPr>
          <w:rFonts w:hint="default"/>
          <w:b w:val="0"/>
          <w:bCs w:val="0"/>
          <w:sz w:val="26"/>
          <w:szCs w:val="26"/>
          <w:lang w:val="vi-VN"/>
        </w:rPr>
      </w:pPr>
      <w:r>
        <w:rPr>
          <w:rFonts w:hint="default"/>
          <w:b w:val="0"/>
          <w:bCs w:val="0"/>
          <w:sz w:val="26"/>
          <w:szCs w:val="26"/>
          <w:lang w:val="vi-VN"/>
        </w:rPr>
        <w:t>6.3.2. Nhãn phục vụ(Handling labels)</w:t>
      </w:r>
    </w:p>
    <w:p>
      <w:pPr>
        <w:jc w:val="both"/>
        <w:rPr>
          <w:rFonts w:hint="default"/>
          <w:b w:val="0"/>
          <w:bCs w:val="0"/>
          <w:sz w:val="26"/>
          <w:szCs w:val="26"/>
          <w:lang w:val="vi-VN"/>
        </w:rPr>
      </w:pPr>
      <w:r>
        <w:rPr>
          <w:rFonts w:hint="default"/>
          <w:b w:val="0"/>
          <w:bCs w:val="0"/>
          <w:sz w:val="26"/>
          <w:szCs w:val="26"/>
          <w:lang w:val="vi-VN"/>
        </w:rPr>
        <w:t>- Một số hàng nguy hiểm yêu cầu có nhãn phục vụ đặc biệt bên cạnh nhãn nguy hiểm vì chúng cần được phục vụ, chất xếp quy cách cụ thể, riêng biệt</w:t>
      </w:r>
    </w:p>
    <w:p>
      <w:pPr>
        <w:jc w:val="both"/>
        <w:rPr>
          <w:rFonts w:hint="default"/>
          <w:b w:val="0"/>
          <w:bCs w:val="0"/>
          <w:sz w:val="26"/>
          <w:szCs w:val="26"/>
          <w:lang w:val="vi-VN"/>
        </w:rPr>
      </w:pPr>
      <w:r>
        <w:rPr>
          <w:rFonts w:hint="default"/>
          <w:b w:val="0"/>
          <w:bCs w:val="0"/>
          <w:sz w:val="26"/>
          <w:szCs w:val="26"/>
          <w:lang w:val="vi-VN"/>
        </w:rPr>
        <w:t xml:space="preserve">+ Nhãn </w:t>
      </w:r>
      <w:r>
        <w:rPr>
          <w:rFonts w:hint="default"/>
          <w:b/>
          <w:bCs/>
          <w:sz w:val="26"/>
          <w:szCs w:val="26"/>
          <w:lang w:val="vi-VN"/>
        </w:rPr>
        <w:t>vật liệu từ tính - MAG</w:t>
      </w:r>
      <w:r>
        <w:rPr>
          <w:rFonts w:hint="default"/>
          <w:b w:val="0"/>
          <w:bCs w:val="0"/>
          <w:sz w:val="26"/>
          <w:szCs w:val="26"/>
          <w:lang w:val="vi-VN"/>
        </w:rPr>
        <w:t>: những vật liệu có từ trường tương đối mạnh</w:t>
      </w:r>
    </w:p>
    <w:p>
      <w:pPr>
        <w:jc w:val="both"/>
        <w:rPr>
          <w:rFonts w:hint="default"/>
          <w:b w:val="0"/>
          <w:bCs w:val="0"/>
          <w:sz w:val="26"/>
          <w:szCs w:val="26"/>
          <w:lang w:val="vi-VN"/>
        </w:rPr>
      </w:pPr>
      <w:r>
        <w:rPr>
          <w:rFonts w:hint="default"/>
          <w:b w:val="0"/>
          <w:bCs w:val="0"/>
          <w:sz w:val="26"/>
          <w:szCs w:val="26"/>
          <w:lang w:val="vi-VN"/>
        </w:rPr>
        <w:t>- Kiện hàng có dán nhãn vật liệu từ tính không yêu cầu dán nhãn nguy hiểm class 9</w:t>
      </w:r>
    </w:p>
    <w:p>
      <w:pPr>
        <w:jc w:val="both"/>
        <w:rPr>
          <w:rFonts w:hint="default"/>
          <w:b w:val="0"/>
          <w:bCs w:val="0"/>
          <w:sz w:val="26"/>
          <w:szCs w:val="26"/>
          <w:lang w:val="vi-VN"/>
        </w:rPr>
      </w:pPr>
      <w:r>
        <w:rPr>
          <w:rFonts w:hint="default"/>
          <w:b w:val="0"/>
          <w:bCs w:val="0"/>
          <w:sz w:val="26"/>
          <w:szCs w:val="26"/>
          <w:lang w:val="vi-VN"/>
        </w:rPr>
        <w:t xml:space="preserve">+ Nhãn </w:t>
      </w:r>
      <w:r>
        <w:rPr>
          <w:rFonts w:hint="default"/>
          <w:b/>
          <w:bCs/>
          <w:sz w:val="26"/>
          <w:szCs w:val="26"/>
          <w:lang w:val="vi-VN"/>
        </w:rPr>
        <w:t>Cargo Aircraft Only - CAO</w:t>
      </w:r>
      <w:r>
        <w:rPr>
          <w:rFonts w:hint="default"/>
          <w:b w:val="0"/>
          <w:bCs w:val="0"/>
          <w:sz w:val="26"/>
          <w:szCs w:val="26"/>
          <w:lang w:val="vi-VN"/>
        </w:rPr>
        <w:t>:</w:t>
      </w:r>
    </w:p>
    <w:p>
      <w:pPr>
        <w:jc w:val="both"/>
        <w:rPr>
          <w:rFonts w:hint="default"/>
          <w:b w:val="0"/>
          <w:bCs w:val="0"/>
          <w:sz w:val="26"/>
          <w:szCs w:val="26"/>
          <w:lang w:val="vi-VN"/>
        </w:rPr>
      </w:pPr>
      <w:r>
        <w:rPr>
          <w:rFonts w:hint="default"/>
          <w:b w:val="0"/>
          <w:bCs w:val="0"/>
          <w:sz w:val="26"/>
          <w:szCs w:val="26"/>
          <w:lang w:val="vi-VN"/>
        </w:rPr>
        <w:t>- Phải được sử dụng trên những kiện hàng chỉ cho phép chuyên chở trên máy bay chở hàng và bị cấm vận chuyển trên máy bay chở khách</w:t>
      </w:r>
    </w:p>
    <w:p>
      <w:pPr>
        <w:jc w:val="both"/>
        <w:rPr>
          <w:rFonts w:hint="default"/>
          <w:b w:val="0"/>
          <w:bCs w:val="0"/>
          <w:sz w:val="26"/>
          <w:szCs w:val="26"/>
          <w:lang w:val="vi-VN"/>
        </w:rPr>
      </w:pPr>
      <w:r>
        <w:rPr>
          <w:rFonts w:hint="default"/>
          <w:b w:val="0"/>
          <w:bCs w:val="0"/>
          <w:sz w:val="26"/>
          <w:szCs w:val="26"/>
          <w:lang w:val="vi-VN"/>
        </w:rPr>
        <w:t xml:space="preserve">+ Nhãn </w:t>
      </w:r>
      <w:r>
        <w:rPr>
          <w:rFonts w:hint="default"/>
          <w:b/>
          <w:bCs/>
          <w:sz w:val="26"/>
          <w:szCs w:val="26"/>
          <w:lang w:val="vi-VN"/>
        </w:rPr>
        <w:t>Cryogenic Liquid - RCL</w:t>
      </w:r>
      <w:r>
        <w:rPr>
          <w:rFonts w:hint="default"/>
          <w:b w:val="0"/>
          <w:bCs w:val="0"/>
          <w:sz w:val="26"/>
          <w:szCs w:val="26"/>
          <w:lang w:val="vi-VN"/>
        </w:rPr>
        <w:t>:</w:t>
      </w:r>
    </w:p>
    <w:p>
      <w:pPr>
        <w:jc w:val="both"/>
        <w:rPr>
          <w:rFonts w:hint="default"/>
          <w:b w:val="0"/>
          <w:bCs w:val="0"/>
          <w:sz w:val="26"/>
          <w:szCs w:val="26"/>
          <w:lang w:val="vi-VN"/>
        </w:rPr>
      </w:pPr>
      <w:r>
        <w:rPr>
          <w:rFonts w:hint="default"/>
          <w:b w:val="0"/>
          <w:bCs w:val="0"/>
          <w:sz w:val="26"/>
          <w:szCs w:val="26"/>
          <w:lang w:val="vi-VN"/>
        </w:rPr>
        <w:t>- Phải được sử dụng thêm với nhãn nguy hiểm Div 2.2 trên các kiện hàng chứa khí hóa lỏng nhiệt độ thấp</w:t>
      </w:r>
    </w:p>
    <w:p>
      <w:pPr>
        <w:jc w:val="both"/>
        <w:rPr>
          <w:rFonts w:hint="default"/>
          <w:b w:val="0"/>
          <w:bCs w:val="0"/>
          <w:sz w:val="26"/>
          <w:szCs w:val="26"/>
          <w:lang w:val="vi-VN"/>
        </w:rPr>
      </w:pPr>
      <w:r>
        <w:rPr>
          <w:rFonts w:hint="default"/>
          <w:b w:val="0"/>
          <w:bCs w:val="0"/>
          <w:sz w:val="26"/>
          <w:szCs w:val="26"/>
          <w:lang w:val="vi-VN"/>
        </w:rPr>
        <w:t>+ Nhãn This Way Up: nhãn chỉ hướng</w:t>
      </w:r>
    </w:p>
    <w:p>
      <w:pPr>
        <w:jc w:val="both"/>
        <w:rPr>
          <w:rFonts w:hint="default"/>
          <w:b w:val="0"/>
          <w:bCs w:val="0"/>
          <w:sz w:val="26"/>
          <w:szCs w:val="26"/>
          <w:lang w:val="vi-VN"/>
        </w:rPr>
      </w:pPr>
      <w:r>
        <w:rPr>
          <w:rFonts w:hint="default"/>
          <w:b w:val="0"/>
          <w:bCs w:val="0"/>
          <w:sz w:val="26"/>
          <w:szCs w:val="26"/>
          <w:lang w:val="vi-VN"/>
        </w:rPr>
        <w:t>- Phải được sử dụng trên các bao bì kết hợp và Overpack có chưa HNH là chất lỏng</w:t>
      </w:r>
    </w:p>
    <w:p>
      <w:pPr>
        <w:jc w:val="both"/>
        <w:rPr>
          <w:rFonts w:hint="default"/>
          <w:b w:val="0"/>
          <w:bCs w:val="0"/>
          <w:sz w:val="26"/>
          <w:szCs w:val="26"/>
          <w:lang w:val="vi-VN"/>
        </w:rPr>
      </w:pPr>
      <w:r>
        <w:rPr>
          <w:rFonts w:hint="default"/>
          <w:b w:val="0"/>
          <w:bCs w:val="0"/>
          <w:sz w:val="26"/>
          <w:szCs w:val="26"/>
          <w:lang w:val="vi-VN"/>
        </w:rPr>
        <w:t>- Tuy nhiên có một vài ngoại lệ đối với các kiện hàng (DGR 7.2.4.4):</w:t>
      </w:r>
    </w:p>
    <w:p>
      <w:pPr>
        <w:jc w:val="both"/>
        <w:rPr>
          <w:rFonts w:hint="default"/>
          <w:b w:val="0"/>
          <w:bCs w:val="0"/>
          <w:sz w:val="26"/>
          <w:szCs w:val="26"/>
          <w:lang w:val="vi-VN"/>
        </w:rPr>
      </w:pPr>
      <w:r>
        <w:rPr>
          <w:rFonts w:hint="default"/>
          <w:b w:val="0"/>
          <w:bCs w:val="0"/>
          <w:sz w:val="26"/>
          <w:szCs w:val="26"/>
          <w:lang w:val="vi-VN"/>
        </w:rPr>
        <w:tab/>
        <w:t>+ Mỗi bao bì bên trong chứa &lt;= 120ml, có vật liệu thấm hút đảm bảo thấm hút hết chất lỏng</w:t>
      </w:r>
    </w:p>
    <w:p>
      <w:pPr>
        <w:jc w:val="both"/>
        <w:rPr>
          <w:rFonts w:hint="default"/>
          <w:b w:val="0"/>
          <w:bCs w:val="0"/>
          <w:sz w:val="26"/>
          <w:szCs w:val="26"/>
          <w:lang w:val="vi-VN"/>
        </w:rPr>
      </w:pPr>
      <w:r>
        <w:rPr>
          <w:rFonts w:hint="default"/>
          <w:b w:val="0"/>
          <w:bCs w:val="0"/>
          <w:sz w:val="26"/>
          <w:szCs w:val="26"/>
          <w:lang w:val="vi-VN"/>
        </w:rPr>
        <w:tab/>
        <w:t>+ Mỗi bao bì bên trong dạng kín khí &lt;= 500ml</w:t>
      </w:r>
    </w:p>
    <w:p>
      <w:pPr>
        <w:jc w:val="both"/>
        <w:rPr>
          <w:rFonts w:hint="default"/>
          <w:b w:val="0"/>
          <w:bCs w:val="0"/>
          <w:sz w:val="26"/>
          <w:szCs w:val="26"/>
          <w:lang w:val="vi-VN"/>
        </w:rPr>
      </w:pPr>
      <w:r>
        <w:rPr>
          <w:rFonts w:hint="default"/>
          <w:b w:val="0"/>
          <w:bCs w:val="0"/>
          <w:sz w:val="26"/>
          <w:szCs w:val="26"/>
          <w:lang w:val="vi-VN"/>
        </w:rPr>
        <w:tab/>
        <w:t>+ Div 6.2: bao bì chứa trực tiếp bên trong &lt;= 50 ml</w:t>
      </w:r>
    </w:p>
    <w:p>
      <w:pPr>
        <w:jc w:val="both"/>
        <w:rPr>
          <w:rFonts w:hint="default"/>
          <w:b w:val="0"/>
          <w:bCs w:val="0"/>
          <w:sz w:val="26"/>
          <w:szCs w:val="26"/>
          <w:lang w:val="vi-VN"/>
        </w:rPr>
      </w:pPr>
      <w:r>
        <w:rPr>
          <w:rFonts w:hint="default"/>
          <w:b w:val="0"/>
          <w:bCs w:val="0"/>
          <w:sz w:val="26"/>
          <w:szCs w:val="26"/>
          <w:lang w:val="vi-VN"/>
        </w:rPr>
        <w:tab/>
        <w:t>+ Class 7</w:t>
      </w:r>
    </w:p>
    <w:p>
      <w:pPr>
        <w:jc w:val="both"/>
        <w:rPr>
          <w:rFonts w:hint="default"/>
          <w:b w:val="0"/>
          <w:bCs w:val="0"/>
          <w:sz w:val="26"/>
          <w:szCs w:val="26"/>
          <w:lang w:val="vi-VN"/>
        </w:rPr>
      </w:pPr>
      <w:r>
        <w:rPr>
          <w:rFonts w:hint="default"/>
          <w:b w:val="0"/>
          <w:bCs w:val="0"/>
          <w:sz w:val="26"/>
          <w:szCs w:val="26"/>
          <w:lang w:val="vi-VN"/>
        </w:rPr>
        <w:t>+ Nhãn Keep Away from Heat: Tránh xa nguồn nhiệt</w:t>
      </w:r>
    </w:p>
    <w:p>
      <w:pPr>
        <w:jc w:val="both"/>
        <w:rPr>
          <w:rFonts w:hint="default"/>
          <w:b w:val="0"/>
          <w:bCs w:val="0"/>
          <w:sz w:val="26"/>
          <w:szCs w:val="26"/>
          <w:lang w:val="vi-VN"/>
        </w:rPr>
      </w:pPr>
      <w:r>
        <w:rPr>
          <w:rFonts w:hint="default"/>
          <w:b w:val="0"/>
          <w:bCs w:val="0"/>
          <w:sz w:val="26"/>
          <w:szCs w:val="26"/>
          <w:lang w:val="vi-VN"/>
        </w:rPr>
        <w:t>- Phải được sử dụng kèm với nhãn nguy hiểm trên các kiện hàng chứa các chất tự phản ứng(self-reactive substances) thuộc Div 4.1 &amp; Peroxide hữu cơ Div 5.2</w:t>
      </w:r>
    </w:p>
    <w:p>
      <w:pPr>
        <w:jc w:val="both"/>
        <w:rPr>
          <w:rFonts w:hint="default"/>
          <w:b w:val="0"/>
          <w:bCs w:val="0"/>
          <w:sz w:val="26"/>
          <w:szCs w:val="26"/>
          <w:lang w:val="vi-VN"/>
        </w:rPr>
      </w:pPr>
      <w:r>
        <w:rPr>
          <w:rFonts w:hint="default"/>
          <w:b w:val="0"/>
          <w:bCs w:val="0"/>
          <w:sz w:val="26"/>
          <w:szCs w:val="26"/>
          <w:lang w:val="vi-VN"/>
        </w:rPr>
        <w:t>- Kiện hàng phải được bảo vệ tránh ánh nắng trực tiếp, tất cả các nguồn nhiệt và được đặt ở các khu vực thông thoáng</w:t>
      </w:r>
    </w:p>
    <w:p>
      <w:pPr>
        <w:jc w:val="both"/>
        <w:rPr>
          <w:rFonts w:hint="default"/>
          <w:b w:val="0"/>
          <w:bCs w:val="0"/>
          <w:sz w:val="26"/>
          <w:szCs w:val="26"/>
          <w:lang w:val="vi-VN"/>
        </w:rPr>
      </w:pPr>
      <w:r>
        <w:rPr>
          <w:rFonts w:hint="default"/>
          <w:b w:val="0"/>
          <w:bCs w:val="0"/>
          <w:sz w:val="26"/>
          <w:szCs w:val="26"/>
          <w:lang w:val="vi-VN"/>
        </w:rPr>
        <w:t>+ Nhãn Radioactive Material, Excepted Package - RRE:</w:t>
      </w:r>
    </w:p>
    <w:p>
      <w:pPr>
        <w:jc w:val="both"/>
        <w:rPr>
          <w:rFonts w:hint="default"/>
          <w:b w:val="0"/>
          <w:bCs w:val="0"/>
          <w:sz w:val="26"/>
          <w:szCs w:val="26"/>
          <w:lang w:val="vi-VN"/>
        </w:rPr>
      </w:pPr>
      <w:r>
        <w:rPr>
          <w:rFonts w:hint="default"/>
          <w:b w:val="0"/>
          <w:bCs w:val="0"/>
          <w:sz w:val="26"/>
          <w:szCs w:val="26"/>
          <w:lang w:val="vi-VN"/>
        </w:rPr>
        <w:t>- Phải được dán trên kiện hàng ngoại lệ chứa vật liệu phóng xạ có hoạt độ thấp hoặc mức bức xạ trên bề mặt kiện hàng thấp</w:t>
      </w:r>
    </w:p>
    <w:p>
      <w:pPr>
        <w:jc w:val="both"/>
        <w:rPr>
          <w:rFonts w:hint="default"/>
          <w:b w:val="0"/>
          <w:bCs w:val="0"/>
          <w:sz w:val="26"/>
          <w:szCs w:val="26"/>
          <w:lang w:val="vi-VN"/>
        </w:rPr>
      </w:pPr>
    </w:p>
    <w:p>
      <w:pPr>
        <w:jc w:val="both"/>
        <w:rPr>
          <w:rFonts w:hint="default"/>
          <w:b w:val="0"/>
          <w:bCs w:val="0"/>
          <w:sz w:val="26"/>
          <w:szCs w:val="26"/>
          <w:lang w:val="vi-VN"/>
        </w:rPr>
      </w:pPr>
      <w:r>
        <w:rPr>
          <w:rFonts w:hint="default"/>
          <w:b w:val="0"/>
          <w:bCs w:val="0"/>
          <w:sz w:val="26"/>
          <w:szCs w:val="26"/>
          <w:lang w:val="vi-VN"/>
        </w:rPr>
        <w:t>6.3.3. Một số trường hợp cụ thể, yêu cầu phải đánh dấu(marking) trên kiện hàng theo quy định</w:t>
      </w:r>
    </w:p>
    <w:p>
      <w:pPr>
        <w:jc w:val="both"/>
        <w:rPr>
          <w:rFonts w:hint="default"/>
          <w:b w:val="0"/>
          <w:bCs w:val="0"/>
          <w:sz w:val="26"/>
          <w:szCs w:val="26"/>
          <w:lang w:val="vi-VN"/>
        </w:rPr>
      </w:pPr>
      <w:r>
        <w:rPr>
          <w:rFonts w:hint="default"/>
          <w:b w:val="0"/>
          <w:bCs w:val="0"/>
          <w:sz w:val="26"/>
          <w:szCs w:val="26"/>
          <w:lang w:val="vi-VN"/>
        </w:rPr>
        <w:t>6.3.3.1 Dangerous Goods in Excepted Quantities</w:t>
      </w:r>
    </w:p>
    <w:p>
      <w:pPr>
        <w:jc w:val="both"/>
        <w:rPr>
          <w:rFonts w:hint="default"/>
          <w:b w:val="0"/>
          <w:bCs w:val="0"/>
          <w:sz w:val="26"/>
          <w:szCs w:val="26"/>
          <w:lang w:val="vi-VN"/>
        </w:rPr>
      </w:pPr>
      <w:r>
        <w:rPr>
          <w:rFonts w:hint="default"/>
          <w:b w:val="0"/>
          <w:bCs w:val="0"/>
          <w:sz w:val="26"/>
          <w:szCs w:val="26"/>
          <w:lang w:val="vi-VN"/>
        </w:rPr>
        <w:t>- Dấu hiệu này phải được thể hiện trên kiện hàng nguy hiểm có số lượng ngoại lệ</w:t>
      </w:r>
    </w:p>
    <w:p>
      <w:pPr>
        <w:jc w:val="both"/>
        <w:rPr>
          <w:rFonts w:hint="default"/>
          <w:b w:val="0"/>
          <w:bCs w:val="0"/>
          <w:sz w:val="26"/>
          <w:szCs w:val="26"/>
          <w:lang w:val="vi-VN"/>
        </w:rPr>
      </w:pPr>
      <w:r>
        <w:rPr>
          <w:rFonts w:hint="default"/>
          <w:b w:val="0"/>
          <w:bCs w:val="0"/>
          <w:sz w:val="26"/>
          <w:szCs w:val="26"/>
          <w:lang w:val="vi-VN"/>
        </w:rPr>
        <w:t>- Ký hiệu: REQ</w:t>
      </w:r>
    </w:p>
    <w:p>
      <w:pPr>
        <w:jc w:val="both"/>
        <w:rPr>
          <w:rFonts w:hint="default"/>
          <w:b w:val="0"/>
          <w:bCs w:val="0"/>
          <w:sz w:val="26"/>
          <w:szCs w:val="26"/>
          <w:lang w:val="vi-VN"/>
        </w:rPr>
      </w:pPr>
    </w:p>
    <w:p>
      <w:pPr>
        <w:jc w:val="both"/>
        <w:rPr>
          <w:rFonts w:hint="default"/>
          <w:b w:val="0"/>
          <w:bCs w:val="0"/>
          <w:sz w:val="26"/>
          <w:szCs w:val="26"/>
          <w:lang w:val="vi-VN"/>
        </w:rPr>
      </w:pPr>
      <w:r>
        <w:rPr>
          <w:rFonts w:hint="default"/>
          <w:b w:val="0"/>
          <w:bCs w:val="0"/>
          <w:sz w:val="26"/>
          <w:szCs w:val="26"/>
          <w:lang w:val="vi-VN"/>
        </w:rPr>
        <w:t>6.3.3.2 Dangerous Goods in Limited Quanity</w:t>
      </w:r>
    </w:p>
    <w:p>
      <w:pPr>
        <w:jc w:val="both"/>
        <w:rPr>
          <w:rFonts w:hint="default"/>
          <w:b w:val="0"/>
          <w:bCs w:val="0"/>
          <w:sz w:val="26"/>
          <w:szCs w:val="26"/>
          <w:lang w:val="vi-VN"/>
        </w:rPr>
      </w:pPr>
      <w:r>
        <w:rPr>
          <w:rFonts w:hint="default"/>
          <w:b w:val="0"/>
          <w:bCs w:val="0"/>
          <w:sz w:val="26"/>
          <w:szCs w:val="26"/>
          <w:lang w:val="vi-VN"/>
        </w:rPr>
        <w:t>- Dấu hiệu này phải được thể hiện trên kiện hàng áp dụng theo quy định số lượng hạn chế</w:t>
      </w:r>
    </w:p>
    <w:p>
      <w:pPr>
        <w:jc w:val="both"/>
        <w:rPr>
          <w:rFonts w:hint="default"/>
          <w:b w:val="0"/>
          <w:bCs w:val="0"/>
          <w:sz w:val="26"/>
          <w:szCs w:val="26"/>
          <w:lang w:val="vi-VN"/>
        </w:rPr>
      </w:pPr>
    </w:p>
    <w:p>
      <w:pPr>
        <w:jc w:val="both"/>
        <w:rPr>
          <w:rFonts w:hint="default"/>
          <w:b w:val="0"/>
          <w:bCs w:val="0"/>
          <w:sz w:val="26"/>
          <w:szCs w:val="26"/>
          <w:lang w:val="vi-VN"/>
        </w:rPr>
      </w:pPr>
      <w:r>
        <w:rPr>
          <w:rFonts w:hint="default"/>
          <w:b w:val="0"/>
          <w:bCs w:val="0"/>
          <w:sz w:val="26"/>
          <w:szCs w:val="26"/>
          <w:lang w:val="vi-VN"/>
        </w:rPr>
        <w:t>6.3.3.3 Environmentally Hazardous Substances</w:t>
      </w:r>
    </w:p>
    <w:p>
      <w:pPr>
        <w:jc w:val="both"/>
        <w:rPr>
          <w:rFonts w:hint="default"/>
          <w:b w:val="0"/>
          <w:bCs w:val="0"/>
          <w:sz w:val="26"/>
          <w:szCs w:val="26"/>
          <w:lang w:val="vi-VN"/>
        </w:rPr>
      </w:pPr>
      <w:r>
        <w:rPr>
          <w:rFonts w:hint="default"/>
          <w:b w:val="0"/>
          <w:bCs w:val="0"/>
          <w:sz w:val="26"/>
          <w:szCs w:val="26"/>
          <w:lang w:val="vi-VN"/>
        </w:rPr>
        <w:t>- Dấu hiệu này phải được thể hiện trên kiện hàng có chứa chất gây nguy hai cho môi trường theo quy định IATA DGR 7.1.5.3(IATA DGR - Edition 65)</w:t>
      </w:r>
    </w:p>
    <w:p>
      <w:pPr>
        <w:jc w:val="both"/>
        <w:rPr>
          <w:rFonts w:hint="default"/>
          <w:b w:val="0"/>
          <w:bCs w:val="0"/>
          <w:sz w:val="26"/>
          <w:szCs w:val="26"/>
          <w:lang w:val="vi-VN"/>
        </w:rPr>
      </w:pPr>
    </w:p>
    <w:p>
      <w:pPr>
        <w:jc w:val="both"/>
        <w:rPr>
          <w:rFonts w:hint="default"/>
          <w:b w:val="0"/>
          <w:bCs w:val="0"/>
          <w:sz w:val="26"/>
          <w:szCs w:val="26"/>
          <w:lang w:val="vi-VN"/>
        </w:rPr>
      </w:pPr>
      <w:r>
        <w:rPr>
          <w:rFonts w:hint="default"/>
          <w:b w:val="0"/>
          <w:bCs w:val="0"/>
          <w:sz w:val="26"/>
          <w:szCs w:val="26"/>
          <w:lang w:val="vi-VN"/>
        </w:rPr>
        <w:t>6.3.3.4. Lithium Battery</w:t>
      </w:r>
    </w:p>
    <w:p>
      <w:pPr>
        <w:jc w:val="both"/>
        <w:rPr>
          <w:rFonts w:hint="default"/>
          <w:b w:val="0"/>
          <w:bCs w:val="0"/>
          <w:sz w:val="26"/>
          <w:szCs w:val="26"/>
          <w:lang w:val="vi-VN"/>
        </w:rPr>
      </w:pPr>
      <w:r>
        <w:rPr>
          <w:rFonts w:hint="default"/>
          <w:b w:val="0"/>
          <w:bCs w:val="0"/>
          <w:sz w:val="26"/>
          <w:szCs w:val="26"/>
          <w:lang w:val="vi-VN"/>
        </w:rPr>
        <w:t>- *: Điền UN numbers</w:t>
      </w:r>
    </w:p>
    <w:p>
      <w:pPr>
        <w:jc w:val="both"/>
        <w:rPr>
          <w:rFonts w:hint="default"/>
          <w:b w:val="0"/>
          <w:bCs w:val="0"/>
          <w:sz w:val="26"/>
          <w:szCs w:val="26"/>
          <w:lang w:val="vi-VN"/>
        </w:rPr>
      </w:pPr>
      <w:r>
        <w:rPr>
          <w:rFonts w:hint="default"/>
          <w:b w:val="0"/>
          <w:bCs w:val="0"/>
          <w:sz w:val="26"/>
          <w:szCs w:val="26"/>
          <w:lang w:val="vi-VN"/>
        </w:rPr>
        <w:t>- **: Điền số điện thoại để được chỉ dẫn thêm</w:t>
      </w:r>
    </w:p>
    <w:p>
      <w:pPr>
        <w:jc w:val="both"/>
        <w:rPr>
          <w:rFonts w:hint="default"/>
          <w:b w:val="0"/>
          <w:bCs w:val="0"/>
          <w:sz w:val="26"/>
          <w:szCs w:val="26"/>
          <w:lang w:val="vi-VN"/>
        </w:rPr>
      </w:pPr>
      <w:r>
        <w:rPr>
          <w:rFonts w:hint="default"/>
          <w:b w:val="0"/>
          <w:bCs w:val="0"/>
          <w:sz w:val="26"/>
          <w:szCs w:val="26"/>
          <w:lang w:val="vi-VN"/>
        </w:rPr>
        <w:t>- Áp dụng đối với kiện hàng Pin Lithitum tuân thủ theo:</w:t>
      </w:r>
    </w:p>
    <w:p>
      <w:pPr>
        <w:jc w:val="both"/>
        <w:rPr>
          <w:rFonts w:hint="default"/>
          <w:b w:val="0"/>
          <w:bCs w:val="0"/>
          <w:sz w:val="26"/>
          <w:szCs w:val="26"/>
          <w:lang w:val="vi-VN"/>
        </w:rPr>
      </w:pPr>
      <w:r>
        <w:rPr>
          <w:rFonts w:hint="default"/>
          <w:b w:val="0"/>
          <w:bCs w:val="0"/>
          <w:sz w:val="26"/>
          <w:szCs w:val="26"/>
          <w:lang w:val="vi-VN"/>
        </w:rPr>
        <w:tab/>
        <w:t>- Section II của PI 966 / 969 &amp; 970 (ELI / ELM), và</w:t>
      </w:r>
    </w:p>
    <w:p>
      <w:pPr>
        <w:jc w:val="both"/>
        <w:rPr>
          <w:rFonts w:hint="default"/>
          <w:b w:val="0"/>
          <w:bCs w:val="0"/>
          <w:sz w:val="26"/>
          <w:szCs w:val="26"/>
          <w:lang w:val="vi-VN"/>
        </w:rPr>
      </w:pPr>
      <w:r>
        <w:rPr>
          <w:rFonts w:hint="default"/>
          <w:b w:val="0"/>
          <w:bCs w:val="0"/>
          <w:sz w:val="26"/>
          <w:szCs w:val="26"/>
          <w:lang w:val="vi-VN"/>
        </w:rPr>
        <w:tab/>
        <w:t>- Section IB của PI 965 &amp; 968(RBI/ RBM)</w:t>
      </w:r>
    </w:p>
    <w:p>
      <w:pPr>
        <w:jc w:val="both"/>
        <w:rPr>
          <w:rFonts w:hint="default"/>
          <w:b w:val="0"/>
          <w:bCs w:val="0"/>
          <w:sz w:val="26"/>
          <w:szCs w:val="26"/>
          <w:lang w:val="vi-VN"/>
        </w:rPr>
      </w:pPr>
    </w:p>
    <w:p>
      <w:pPr>
        <w:jc w:val="both"/>
        <w:rPr>
          <w:rFonts w:hint="default"/>
          <w:b w:val="0"/>
          <w:bCs w:val="0"/>
          <w:sz w:val="26"/>
          <w:szCs w:val="26"/>
          <w:lang w:val="vi-VN"/>
        </w:rPr>
      </w:pPr>
      <w:r>
        <w:rPr>
          <w:rFonts w:hint="default"/>
          <w:b w:val="0"/>
          <w:bCs w:val="0"/>
          <w:sz w:val="26"/>
          <w:szCs w:val="26"/>
          <w:lang w:val="vi-VN"/>
        </w:rPr>
        <w:t>6.3.3.5. Biological Substances, Category B</w:t>
      </w:r>
    </w:p>
    <w:p>
      <w:pPr>
        <w:jc w:val="both"/>
        <w:rPr>
          <w:rFonts w:hint="default"/>
          <w:b w:val="0"/>
          <w:bCs w:val="0"/>
          <w:sz w:val="26"/>
          <w:szCs w:val="26"/>
          <w:lang w:val="vi-VN"/>
        </w:rPr>
      </w:pPr>
      <w:r>
        <w:rPr>
          <w:rFonts w:hint="default"/>
          <w:b w:val="0"/>
          <w:bCs w:val="0"/>
          <w:sz w:val="26"/>
          <w:szCs w:val="26"/>
          <w:lang w:val="vi-VN"/>
        </w:rPr>
        <w:t>- Dấu hiệu này phải được thể hiện trên kiện hàng chứa sản phẩm sinh học - Nhóm B theo PI 650</w:t>
      </w:r>
    </w:p>
    <w:p>
      <w:pPr>
        <w:jc w:val="both"/>
        <w:rPr>
          <w:rFonts w:hint="default"/>
          <w:b w:val="0"/>
          <w:bCs w:val="0"/>
          <w:sz w:val="26"/>
          <w:szCs w:val="26"/>
          <w:lang w:val="vi-VN"/>
        </w:rPr>
      </w:pPr>
      <w:r>
        <w:rPr>
          <w:rFonts w:hint="default"/>
          <w:b w:val="0"/>
          <w:bCs w:val="0"/>
          <w:sz w:val="26"/>
          <w:szCs w:val="26"/>
          <w:lang w:val="vi-VN"/>
        </w:rPr>
        <w:t>- Ký hiệu: RDS</w:t>
      </w:r>
    </w:p>
    <w:p>
      <w:pPr>
        <w:jc w:val="both"/>
        <w:rPr>
          <w:rFonts w:hint="default"/>
          <w:b w:val="0"/>
          <w:bCs w:val="0"/>
          <w:sz w:val="26"/>
          <w:szCs w:val="26"/>
          <w:lang w:val="vi-VN"/>
        </w:rPr>
      </w:pPr>
    </w:p>
    <w:p>
      <w:pPr>
        <w:jc w:val="both"/>
        <w:rPr>
          <w:rFonts w:hint="default"/>
          <w:b w:val="0"/>
          <w:bCs w:val="0"/>
          <w:sz w:val="26"/>
          <w:szCs w:val="26"/>
          <w:lang w:val="vi-VN"/>
        </w:rPr>
      </w:pPr>
      <w:r>
        <w:rPr>
          <w:rFonts w:hint="default"/>
          <w:b w:val="0"/>
          <w:bCs w:val="0"/>
          <w:sz w:val="26"/>
          <w:szCs w:val="26"/>
          <w:lang w:val="vi-VN"/>
        </w:rPr>
        <w:t>6.3.3.6. Genetically Modified(micro) Orgnisms</w:t>
      </w:r>
    </w:p>
    <w:p>
      <w:pPr>
        <w:jc w:val="both"/>
        <w:rPr>
          <w:rFonts w:hint="default"/>
          <w:b w:val="0"/>
          <w:bCs w:val="0"/>
          <w:sz w:val="26"/>
          <w:szCs w:val="26"/>
          <w:lang w:val="vi-VN"/>
        </w:rPr>
      </w:pPr>
      <w:r>
        <w:rPr>
          <w:rFonts w:hint="default"/>
          <w:b w:val="0"/>
          <w:bCs w:val="0"/>
          <w:sz w:val="26"/>
          <w:szCs w:val="26"/>
          <w:lang w:val="vi-VN"/>
        </w:rPr>
        <w:t>- Dấu hiệu này phải được thể hiện trên kiện hàng chứa Sinh vật/ Vi sinh vật biến đổi gen theo PI 959</w:t>
      </w:r>
    </w:p>
    <w:p>
      <w:pPr>
        <w:jc w:val="both"/>
        <w:rPr>
          <w:rFonts w:hint="default"/>
          <w:b w:val="0"/>
          <w:bCs w:val="0"/>
          <w:sz w:val="26"/>
          <w:szCs w:val="26"/>
          <w:lang w:val="vi-VN"/>
        </w:rPr>
      </w:pPr>
    </w:p>
    <w:p>
      <w:pPr>
        <w:jc w:val="both"/>
        <w:rPr>
          <w:rFonts w:hint="default"/>
          <w:b w:val="0"/>
          <w:bCs w:val="0"/>
          <w:sz w:val="26"/>
          <w:szCs w:val="26"/>
          <w:lang w:val="vi-VN"/>
        </w:rPr>
      </w:pPr>
      <w:r>
        <w:rPr>
          <w:rFonts w:hint="default"/>
          <w:b w:val="0"/>
          <w:bCs w:val="0"/>
          <w:sz w:val="26"/>
          <w:szCs w:val="26"/>
          <w:lang w:val="vi-VN"/>
        </w:rPr>
        <w:t>6.3.4. Cảnh báo về hàng tiêu dùng</w:t>
      </w:r>
    </w:p>
    <w:p>
      <w:pPr>
        <w:jc w:val="both"/>
        <w:rPr>
          <w:rFonts w:hint="default"/>
          <w:b w:val="0"/>
          <w:bCs w:val="0"/>
          <w:sz w:val="26"/>
          <w:szCs w:val="26"/>
          <w:lang w:val="vi-VN"/>
        </w:rPr>
      </w:pPr>
      <w:r>
        <w:rPr>
          <w:rFonts w:hint="default"/>
          <w:b w:val="0"/>
          <w:bCs w:val="0"/>
          <w:sz w:val="26"/>
          <w:szCs w:val="26"/>
          <w:lang w:val="vi-VN"/>
        </w:rPr>
        <w:t>- Trên thế giới có những luật khác nhau về việc nhận biết các thuộc tính nguy hiểm của hóa chất và bằng cách nào người sử dụng biết được thông tin liên quan đén những thuộc tính nguy hiểm này(bằng nhãn cung ứng cho người tiêu dùng và bảng dữ liệu an toàn dành cho người lao động). Điều này có thể gây rối vì cùng hóa chất có thể có mô tả nguy hiểm khác nhau ở các quốc gia khác nhau</w:t>
      </w:r>
    </w:p>
    <w:p>
      <w:pPr>
        <w:jc w:val="both"/>
        <w:rPr>
          <w:rFonts w:hint="default"/>
          <w:b w:val="0"/>
          <w:bCs w:val="0"/>
          <w:sz w:val="26"/>
          <w:szCs w:val="26"/>
          <w:lang w:val="vi-VN"/>
        </w:rPr>
      </w:pPr>
      <w:r>
        <w:rPr>
          <w:rFonts w:hint="default"/>
          <w:b w:val="0"/>
          <w:bCs w:val="0"/>
          <w:sz w:val="26"/>
          <w:szCs w:val="26"/>
          <w:lang w:val="vi-VN"/>
        </w:rPr>
        <w:t>- UN tập hợp các chuyên gia từ các quốc gia khác nhau để xây dựng Hệ thống phân loại &amp; nhãn hóa chất hài hòa trên phạm vi toàn cầu(the Globally Harmonized System of Clasification and Labelling of Chemicals -GHS)</w:t>
      </w:r>
    </w:p>
    <w:p>
      <w:pPr>
        <w:jc w:val="both"/>
        <w:rPr>
          <w:rFonts w:hint="default"/>
          <w:b w:val="0"/>
          <w:bCs w:val="0"/>
          <w:sz w:val="26"/>
          <w:szCs w:val="26"/>
          <w:lang w:val="vi-VN"/>
        </w:rPr>
      </w:pPr>
      <w:r>
        <w:rPr>
          <w:rFonts w:hint="default"/>
          <w:b w:val="0"/>
          <w:bCs w:val="0"/>
          <w:sz w:val="26"/>
          <w:szCs w:val="26"/>
          <w:lang w:val="vi-VN"/>
        </w:rPr>
        <w:t>- Những sản phẩm có dán những nhãn GHS sau đây có thể được phân loại như HNH:</w:t>
      </w:r>
    </w:p>
    <w:p>
      <w:pPr>
        <w:jc w:val="both"/>
        <w:rPr>
          <w:rFonts w:hint="default"/>
          <w:b w:val="0"/>
          <w:bCs w:val="0"/>
          <w:sz w:val="26"/>
          <w:szCs w:val="26"/>
          <w:lang w:val="vi-VN"/>
        </w:rPr>
      </w:pPr>
      <w:r>
        <w:rPr>
          <w:rFonts w:hint="default"/>
          <w:b w:val="0"/>
          <w:bCs w:val="0"/>
          <w:sz w:val="26"/>
          <w:szCs w:val="26"/>
          <w:lang w:val="vi-VN"/>
        </w:rPr>
        <w:t xml:space="preserve">Ghi chú: </w:t>
      </w:r>
    </w:p>
    <w:p>
      <w:pPr>
        <w:jc w:val="both"/>
        <w:rPr>
          <w:rFonts w:hint="default"/>
          <w:b w:val="0"/>
          <w:bCs w:val="0"/>
          <w:sz w:val="26"/>
          <w:szCs w:val="26"/>
          <w:lang w:val="vi-VN"/>
        </w:rPr>
      </w:pPr>
      <w:r>
        <w:rPr>
          <w:rFonts w:hint="default"/>
          <w:b w:val="0"/>
          <w:bCs w:val="0"/>
          <w:sz w:val="26"/>
          <w:szCs w:val="26"/>
          <w:lang w:val="vi-VN"/>
        </w:rPr>
        <w:t>- Một sản phẩm có nhãn và không có nhãn nào khác ở trên, Không được phân loại như HNH nếu trên sản phẩm có từ cảnh báo “danger” và chỉ có dòng chữ “causes serious eye damage”</w:t>
      </w:r>
    </w:p>
    <w:p>
      <w:pPr>
        <w:jc w:val="both"/>
        <w:rPr>
          <w:rFonts w:hint="default"/>
          <w:b w:val="0"/>
          <w:bCs w:val="0"/>
          <w:sz w:val="26"/>
          <w:szCs w:val="26"/>
          <w:lang w:val="vi-VN"/>
        </w:rPr>
      </w:pPr>
      <w:r>
        <w:rPr>
          <w:rFonts w:hint="default"/>
          <w:b w:val="0"/>
          <w:bCs w:val="0"/>
          <w:sz w:val="26"/>
          <w:szCs w:val="26"/>
          <w:lang w:val="vi-VN"/>
        </w:rPr>
        <w:t>- Một sản phẩm có dán những nhãn GHS sau đây(và không có nhãn nào khác trên slide trước) không được phép phân loại như hình HNH:</w:t>
      </w:r>
    </w:p>
    <w:p>
      <w:pPr>
        <w:jc w:val="both"/>
        <w:rPr>
          <w:rFonts w:hint="default"/>
          <w:b w:val="0"/>
          <w:bCs w:val="0"/>
          <w:sz w:val="26"/>
          <w:szCs w:val="26"/>
          <w:lang w:val="vi-VN"/>
        </w:rPr>
      </w:pPr>
    </w:p>
    <w:p>
      <w:pPr>
        <w:jc w:val="both"/>
        <w:rPr>
          <w:rFonts w:hint="default"/>
          <w:b w:val="0"/>
          <w:bCs w:val="0"/>
          <w:sz w:val="26"/>
          <w:szCs w:val="26"/>
          <w:lang w:val="vi-VN"/>
        </w:rPr>
      </w:pPr>
      <w:r>
        <w:rPr>
          <w:rFonts w:hint="default"/>
          <w:b w:val="0"/>
          <w:bCs w:val="0"/>
          <w:sz w:val="26"/>
          <w:szCs w:val="26"/>
          <w:lang w:val="vi-VN"/>
        </w:rPr>
        <w:t>- Một số ví dụ khác:</w:t>
      </w:r>
    </w:p>
    <w:p>
      <w:pPr>
        <w:jc w:val="both"/>
        <w:rPr>
          <w:rFonts w:hint="default"/>
          <w:b w:val="0"/>
          <w:bCs w:val="0"/>
          <w:sz w:val="26"/>
          <w:szCs w:val="26"/>
          <w:lang w:val="vi-VN"/>
        </w:rPr>
      </w:pPr>
      <w:r>
        <w:rPr>
          <w:rFonts w:hint="default"/>
          <w:b w:val="0"/>
          <w:bCs w:val="0"/>
          <w:sz w:val="26"/>
          <w:szCs w:val="26"/>
          <w:lang w:val="vi-VN"/>
        </w:rPr>
        <w:t>- Trong trường hợp này, cần xác định rõ thông tin về sản phẩm với người gửi hàng trước khi tiếp nhận hàng như hàng thông thường(“Not restricted”)</w:t>
      </w:r>
    </w:p>
    <w:p>
      <w:pPr>
        <w:jc w:val="both"/>
        <w:rPr>
          <w:rFonts w:hint="default"/>
          <w:b w:val="0"/>
          <w:bCs w:val="0"/>
          <w:sz w:val="26"/>
          <w:szCs w:val="26"/>
          <w:lang w:val="vi-VN"/>
        </w:rPr>
      </w:pPr>
      <w:r>
        <w:rPr>
          <w:rFonts w:hint="default"/>
          <w:b w:val="0"/>
          <w:bCs w:val="0"/>
          <w:sz w:val="26"/>
          <w:szCs w:val="26"/>
          <w:lang w:val="vi-VN"/>
        </w:rPr>
        <w:t>- Việc xác định rõ thông tin có thể được căn cứ theo MSDS / đặc điểm kỹ thuật khác</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roman"/>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B5AA1"/>
    <w:rsid w:val="00047D1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8779C"/>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FF41F8"/>
    <w:rsid w:val="036D00AF"/>
    <w:rsid w:val="043F0407"/>
    <w:rsid w:val="05AA7659"/>
    <w:rsid w:val="05DA5C2A"/>
    <w:rsid w:val="0622059D"/>
    <w:rsid w:val="06A452F3"/>
    <w:rsid w:val="06FD1204"/>
    <w:rsid w:val="07AB2622"/>
    <w:rsid w:val="0CCD3F0E"/>
    <w:rsid w:val="0D5C5D7C"/>
    <w:rsid w:val="0E33255C"/>
    <w:rsid w:val="10D572AC"/>
    <w:rsid w:val="118925D3"/>
    <w:rsid w:val="122968D9"/>
    <w:rsid w:val="13170AE0"/>
    <w:rsid w:val="13B12EDD"/>
    <w:rsid w:val="183945CA"/>
    <w:rsid w:val="19620BB5"/>
    <w:rsid w:val="1A6C1067"/>
    <w:rsid w:val="1AFF6057"/>
    <w:rsid w:val="1C2B35C6"/>
    <w:rsid w:val="1C9B70FD"/>
    <w:rsid w:val="1CB44424"/>
    <w:rsid w:val="1DED3227"/>
    <w:rsid w:val="1ED20022"/>
    <w:rsid w:val="1F1D5B17"/>
    <w:rsid w:val="201F4440"/>
    <w:rsid w:val="20CE32DF"/>
    <w:rsid w:val="21430D20"/>
    <w:rsid w:val="26B2270B"/>
    <w:rsid w:val="278504E5"/>
    <w:rsid w:val="28431B9D"/>
    <w:rsid w:val="2A012DF7"/>
    <w:rsid w:val="2A945BEA"/>
    <w:rsid w:val="2C570D4D"/>
    <w:rsid w:val="2DDB30C8"/>
    <w:rsid w:val="2E250044"/>
    <w:rsid w:val="2EEA3285"/>
    <w:rsid w:val="30226805"/>
    <w:rsid w:val="32296F5A"/>
    <w:rsid w:val="345D6EFA"/>
    <w:rsid w:val="347E3BAB"/>
    <w:rsid w:val="35471076"/>
    <w:rsid w:val="358259D7"/>
    <w:rsid w:val="35C054BC"/>
    <w:rsid w:val="36863F80"/>
    <w:rsid w:val="37A96661"/>
    <w:rsid w:val="38045A76"/>
    <w:rsid w:val="386D1C23"/>
    <w:rsid w:val="3E572F58"/>
    <w:rsid w:val="3F58057C"/>
    <w:rsid w:val="40050695"/>
    <w:rsid w:val="4012322E"/>
    <w:rsid w:val="42C27294"/>
    <w:rsid w:val="4494718F"/>
    <w:rsid w:val="44E63716"/>
    <w:rsid w:val="45277812"/>
    <w:rsid w:val="4617510C"/>
    <w:rsid w:val="4696565B"/>
    <w:rsid w:val="47652830"/>
    <w:rsid w:val="48FA28C6"/>
    <w:rsid w:val="49FE24F4"/>
    <w:rsid w:val="4AB851A6"/>
    <w:rsid w:val="4B1E03CD"/>
    <w:rsid w:val="4B334AEF"/>
    <w:rsid w:val="4D773A25"/>
    <w:rsid w:val="4F1E2ADB"/>
    <w:rsid w:val="500365D1"/>
    <w:rsid w:val="52686D40"/>
    <w:rsid w:val="53CD1E8A"/>
    <w:rsid w:val="55BB5AA1"/>
    <w:rsid w:val="561455C8"/>
    <w:rsid w:val="5AFD5A55"/>
    <w:rsid w:val="5CCC49CC"/>
    <w:rsid w:val="5DB77E4C"/>
    <w:rsid w:val="5E685A72"/>
    <w:rsid w:val="5F4872DE"/>
    <w:rsid w:val="5F685614"/>
    <w:rsid w:val="5F737229"/>
    <w:rsid w:val="5FA34174"/>
    <w:rsid w:val="5FCC5339"/>
    <w:rsid w:val="5FED586D"/>
    <w:rsid w:val="62DC26BD"/>
    <w:rsid w:val="64E42A92"/>
    <w:rsid w:val="66CC2933"/>
    <w:rsid w:val="66F150F1"/>
    <w:rsid w:val="670C119E"/>
    <w:rsid w:val="6808013C"/>
    <w:rsid w:val="69475245"/>
    <w:rsid w:val="6A7214AF"/>
    <w:rsid w:val="6A942CE9"/>
    <w:rsid w:val="6BD004F2"/>
    <w:rsid w:val="6CAD2C9D"/>
    <w:rsid w:val="6EC304C5"/>
    <w:rsid w:val="6EE367FB"/>
    <w:rsid w:val="6F5F19C8"/>
    <w:rsid w:val="71076500"/>
    <w:rsid w:val="712F63C0"/>
    <w:rsid w:val="714C7EEE"/>
    <w:rsid w:val="7179553A"/>
    <w:rsid w:val="722978DD"/>
    <w:rsid w:val="72FD78B5"/>
    <w:rsid w:val="73073A48"/>
    <w:rsid w:val="7333450C"/>
    <w:rsid w:val="73A225C1"/>
    <w:rsid w:val="73C12E76"/>
    <w:rsid w:val="75932D71"/>
    <w:rsid w:val="78AE558D"/>
    <w:rsid w:val="792451CB"/>
    <w:rsid w:val="79DF32C7"/>
    <w:rsid w:val="7A96762C"/>
    <w:rsid w:val="7EA90D5A"/>
    <w:rsid w:val="7EED3DCE"/>
    <w:rsid w:val="7F5B44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8"/>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2024-01-09T12:37:00Z</dcterms:created>
  <dc:creator>LAM SON</dc:creator>
  <cp:lastModifiedBy>LAM SON</cp:lastModifiedBy>
  <dcterms:modified xsi:type="dcterms:W3CDTF">2024-01-09T14:12:03Z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9E612C2EE23249489824A463C0F9FA46_11</vt:lpwstr>
  </property>
</Properties>
</file>