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AUDIT &amp; ĐẠI PHẪU HỆ THỐNG PDR</w:t>
      </w:r>
    </w:p>
    <w:p>
      <w:r>
        <w:t>Ngày xuất báo cáo: 08/09/2026</w:t>
      </w:r>
    </w:p>
    <w:p>
      <w:pPr>
        <w:pStyle w:val="Heading1"/>
      </w:pPr>
      <w:r>
        <w:t>1. Tổng quan dự án</w:t>
      </w:r>
    </w:p>
    <w:p>
      <w:r>
        <w:t>Dự án PDR-System (Person Detection &amp; Retrieval) sử dụng kiến trúc YOLOv8, ByteTrack và ResNet50 để phát hiện và tìm kiếm đối tượng người theo đặc điểm màu sắc và phụ kiện.</w:t>
      </w:r>
    </w:p>
    <w:p>
      <w:pPr>
        <w:pStyle w:val="Heading1"/>
      </w:pPr>
      <w:r>
        <w:t>2. Các cải tiến cốt lõi (Refactoring)</w:t>
      </w:r>
    </w:p>
    <w:p>
      <w:r>
        <w:rPr>
          <w:b/>
        </w:rPr>
        <w:t xml:space="preserve">Color Detector: </w:t>
      </w:r>
      <w:r>
        <w:t>Thay thế Trimmed Median bằng thuật toán phân cụm K-Means kết hợp cân bằng trắng (Gray-world normalization) giúp chống nhiễu màu trong điều kiện ánh sáng phức tạp.</w:t>
      </w:r>
    </w:p>
    <w:p>
      <w:r>
        <w:rPr>
          <w:b/>
        </w:rPr>
        <w:t xml:space="preserve">Soft Matching: </w:t>
      </w:r>
      <w:r>
        <w:t>Cho phép khoan dung màu sắc (vd: Xanh đậm vs Đen) để không bị mất mục tiêu khi AI nhận dạng chệch một tông màu.</w:t>
      </w:r>
    </w:p>
    <w:p>
      <w:r>
        <w:rPr>
          <w:b/>
        </w:rPr>
        <w:t xml:space="preserve">Load Budgeting (Chống tràn RAM): </w:t>
      </w:r>
      <w:r>
        <w:t>Tự động dọn rác các Track ID cũ (Garbage Collection) và ưu tiên phân tích AI cho các người mới xuất hiện (chống nạn đói CNN).</w:t>
      </w:r>
    </w:p>
    <w:p>
      <w:r>
        <w:rPr>
          <w:b/>
        </w:rPr>
        <w:t xml:space="preserve">Batch Inference: </w:t>
      </w:r>
      <w:r>
        <w:t>Hỗ trợ PyTorch batching cho ResNet50, giảm overhead của Python khi chạy nhiều crop cùng một frame.</w:t>
      </w:r>
    </w:p>
    <w:p>
      <w:pPr>
        <w:pStyle w:val="Heading1"/>
      </w:pPr>
      <w:r>
        <w:t>3. Đánh giá độ chính xác (Metrics)</w:t>
      </w:r>
    </w:p>
    <w:p>
      <w:pPr>
        <w:jc w:val="center"/>
      </w:pPr>
      <w:r>
        <w:rPr>
          <w:b/>
          <w:color w:val="FF0000"/>
          <w:sz w:val="32"/>
        </w:rPr>
        <w:t>⚠️ SỐ LIỆU DEMO — CHƯA ĐO THẬT ⚠️</w:t>
      </w:r>
    </w:p>
    <w:p>
      <w:r>
        <w:t>Đánh giá trên thiết bị: Colab T4 GPU (Demo)</w:t>
      </w:r>
    </w:p>
    <w:p>
      <w:r>
        <w:t>Mean Accuracy (mA) trên PA-100K test set đạt 89.33%.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Thuộc tính</w:t>
            </w:r>
          </w:p>
        </w:tc>
        <w:tc>
          <w:tcPr>
            <w:tcW w:type="dxa" w:w="4320"/>
          </w:tcPr>
          <w:p>
            <w:r>
              <w:t>Accuracy (%)</w:t>
            </w:r>
          </w:p>
        </w:tc>
      </w:tr>
      <w:tr>
        <w:tc>
          <w:tcPr>
            <w:tcW w:type="dxa" w:w="4320"/>
          </w:tcPr>
          <w:p>
            <w:r>
              <w:t>gender_female</w:t>
            </w:r>
          </w:p>
        </w:tc>
        <w:tc>
          <w:tcPr>
            <w:tcW w:type="dxa" w:w="4320"/>
          </w:tcPr>
          <w:p>
            <w:r>
              <w:t>85.20%</w:t>
            </w:r>
          </w:p>
        </w:tc>
      </w:tr>
      <w:tr>
        <w:tc>
          <w:tcPr>
            <w:tcW w:type="dxa" w:w="4320"/>
          </w:tcPr>
          <w:p>
            <w:r>
              <w:t>hat</w:t>
            </w:r>
          </w:p>
        </w:tc>
        <w:tc>
          <w:tcPr>
            <w:tcW w:type="dxa" w:w="4320"/>
          </w:tcPr>
          <w:p>
            <w:r>
              <w:t>84.70%</w:t>
            </w:r>
          </w:p>
        </w:tc>
      </w:tr>
      <w:tr>
        <w:tc>
          <w:tcPr>
            <w:tcW w:type="dxa" w:w="4320"/>
          </w:tcPr>
          <w:p>
            <w:r>
              <w:t>glasses</w:t>
            </w:r>
          </w:p>
        </w:tc>
        <w:tc>
          <w:tcPr>
            <w:tcW w:type="dxa" w:w="4320"/>
          </w:tcPr>
          <w:p>
            <w:r>
              <w:t>91.00%</w:t>
            </w:r>
          </w:p>
        </w:tc>
      </w:tr>
      <w:tr>
        <w:tc>
          <w:tcPr>
            <w:tcW w:type="dxa" w:w="4320"/>
          </w:tcPr>
          <w:p>
            <w:r>
              <w:t>backpack</w:t>
            </w:r>
          </w:p>
        </w:tc>
        <w:tc>
          <w:tcPr>
            <w:tcW w:type="dxa" w:w="4320"/>
          </w:tcPr>
          <w:p>
            <w:r>
              <w:t>96.70%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