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drawing>
          <wp:inline xmlns:a="http://schemas.openxmlformats.org/drawingml/2006/main" xmlns:pic="http://schemas.openxmlformats.org/drawingml/2006/picture">
            <wp:extent cx="658368" cy="658368"/>
            <wp:docPr id="1" name="Picture 1" descr="Logo Touch! Việt Nam" title="Touch! Việt Nam"/>
            <wp:cNvGraphicFramePr>
              <a:graphicFrameLocks noChangeAspect="1"/>
            </wp:cNvGraphicFramePr>
            <a:graphic>
              <a:graphicData uri="http://schemas.openxmlformats.org/drawingml/2006/picture">
                <pic:pic>
                  <pic:nvPicPr>
                    <pic:cNvPr id="0" name="site-logo.png"/>
                    <pic:cNvPicPr/>
                  </pic:nvPicPr>
                  <pic:blipFill>
                    <a:blip r:embed="rId13"/>
                    <a:stretch>
                      <a:fillRect/>
                    </a:stretch>
                  </pic:blipFill>
                  <pic:spPr>
                    <a:xfrm>
                      <a:off x="0" y="0"/>
                      <a:ext cx="658368" cy="658368"/>
                    </a:xfrm>
                    <a:prstGeom prst="rect"/>
                  </pic:spPr>
                </pic:pic>
              </a:graphicData>
            </a:graphic>
          </wp:inline>
        </w:drawing>
      </w:r>
    </w:p>
    <w:p>
      <w:pPr>
        <w:spacing w:after="60" w:line="300" w:lineRule="auto"/>
      </w:pPr>
      <w:r>
        <w:rPr>
          <w:rFonts w:ascii="Calibri" w:hAnsi="Calibri" w:eastAsia="Calibri"/>
          <w:b/>
          <w:i w:val="0"/>
          <w:color w:val="B98618"/>
          <w:sz w:val="20"/>
        </w:rPr>
        <w:t>TRIỂN KHAI VÀ BÀN GIAO</w:t>
      </w:r>
    </w:p>
    <w:p>
      <w:pPr>
        <w:spacing w:after="140" w:line="300" w:lineRule="auto"/>
      </w:pPr>
      <w:r>
        <w:rPr>
          <w:rFonts w:ascii="Calibri" w:hAnsi="Calibri" w:eastAsia="Calibri"/>
          <w:b/>
          <w:i w:val="0"/>
          <w:color w:val="064D3B"/>
          <w:sz w:val="54"/>
        </w:rPr>
        <w:t>Touch VN - Hướng dẫn cài đặt, triển khai và vận hành</w:t>
      </w:r>
    </w:p>
    <w:p>
      <w:pPr>
        <w:spacing w:after="360" w:line="300" w:lineRule="auto"/>
      </w:pPr>
      <w:r>
        <w:rPr>
          <w:rFonts w:ascii="Calibri" w:hAnsi="Calibri" w:eastAsia="Calibri"/>
          <w:b w:val="0"/>
          <w:i w:val="0"/>
          <w:color w:val="5F6F78"/>
          <w:sz w:val="26"/>
        </w:rPr>
        <w:t>Quy trình từ cài dependency, cấu hình môi trường đến phát hành, backup và rollback.</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rHeight w:hRule="atLeast"/>
          <w:tblHeader w:val="true"/>
        </w:trPr>
        <w:tc>
          <w:tcPr>
            <w:tcW w:type="dxa" w:w="27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9"/>
              </w:rPr>
              <w:t>THÔNG TIN</w:t>
            </w:r>
          </w:p>
        </w:tc>
        <w:tc>
          <w:tcPr>
            <w:tcW w:type="dxa" w:w="666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9"/>
              </w:rPr>
              <w:t>NỘI DUNG</w:t>
            </w:r>
          </w:p>
        </w:tc>
      </w:tr>
      <w:tr>
        <w:trPr>
          <w:trHeight w:hRule="atLeast"/>
        </w:trPr>
        <w:tc>
          <w:tcPr>
            <w:tcW w:type="dxa" w:w="2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9"/>
              </w:rPr>
              <w:t>Đối tượng</w:t>
            </w:r>
          </w:p>
        </w:tc>
        <w:tc>
          <w:tcPr>
            <w:tcW w:type="dxa" w:w="66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9"/>
              </w:rPr>
              <w:t>Người triển khai, quản trị hệ thống và người nhận bàn giao</w:t>
            </w:r>
          </w:p>
        </w:tc>
      </w:tr>
      <w:tr>
        <w:trPr>
          <w:trHeight w:hRule="atLeast"/>
        </w:trPr>
        <w:tc>
          <w:tcPr>
            <w:tcW w:type="dxa" w:w="27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9"/>
              </w:rPr>
              <w:t>Phiên bản</w:t>
            </w:r>
          </w:p>
        </w:tc>
        <w:tc>
          <w:tcPr>
            <w:tcW w:type="dxa" w:w="66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9"/>
              </w:rPr>
              <w:t>Touch VN 1.1.0</w:t>
            </w:r>
          </w:p>
        </w:tc>
      </w:tr>
      <w:tr>
        <w:trPr>
          <w:trHeight w:hRule="atLeast"/>
        </w:trPr>
        <w:tc>
          <w:tcPr>
            <w:tcW w:type="dxa" w:w="2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9"/>
              </w:rPr>
              <w:t>Runtime</w:t>
            </w:r>
          </w:p>
        </w:tc>
        <w:tc>
          <w:tcPr>
            <w:tcW w:type="dxa" w:w="66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9"/>
              </w:rPr>
              <w:t>Python 3.11+; Flask/Waitress và FastAPI/Uvicorn</w:t>
            </w:r>
          </w:p>
        </w:tc>
      </w:tr>
      <w:tr>
        <w:trPr>
          <w:trHeight w:hRule="atLeast"/>
        </w:trPr>
        <w:tc>
          <w:tcPr>
            <w:tcW w:type="dxa" w:w="27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9"/>
              </w:rPr>
              <w:t>Nguyên tắc</w:t>
            </w:r>
          </w:p>
        </w:tc>
        <w:tc>
          <w:tcPr>
            <w:tcW w:type="dxa" w:w="66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9"/>
              </w:rPr>
              <w:t>Secret ngoài mã nguồn; HTTPS; không seed demo production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AF4EF"/>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40" w:after="40"/>
            </w:pPr>
            <w:r>
              <w:rPr>
                <w:rFonts w:ascii="Calibri" w:hAnsi="Calibri" w:eastAsia="Calibri"/>
                <w:b/>
                <w:color w:val="086B50"/>
                <w:sz w:val="21"/>
              </w:rPr>
              <w:t xml:space="preserve">Phạm vi: </w:t>
            </w:r>
            <w:r>
              <w:rPr>
                <w:rFonts w:ascii="Calibri" w:hAnsi="Calibri" w:eastAsia="Calibri"/>
                <w:color w:val="173247"/>
                <w:sz w:val="21"/>
              </w:rPr>
              <w:t>Tài liệu thuộc bộ hồ sơ tốt nghiệp Touch VN - sinh viên Nguyễn Phạm Tân, MSSV 24730064, phiên bản sản phẩm 1.1.0.</w:t>
            </w:r>
          </w:p>
        </w:tc>
      </w:tr>
    </w:tbl>
    <w:p>
      <w:pPr>
        <w:spacing w:after="40"/>
      </w:pPr>
    </w:p>
    <w:p>
      <w:r>
        <w:br w:type="page"/>
      </w:r>
    </w:p>
    <w:p>
      <w:pPr>
        <w:pStyle w:val="Heading1"/>
        <w:keepNext/>
      </w:pPr>
      <w:r>
        <w:t>1. Thành phần bàn giao</w:t>
      </w:r>
    </w:p>
    <w:tbl>
      <w:tblPr>
        <w:tblStyle w:val="TableGrid"/>
        <w:tblW w:type="dxa" w:w="9360"/>
        <w:jc w:val="left"/>
        <w:tblLayout w:type="fixed"/>
        <w:tblLook w:firstColumn="1" w:firstRow="1" w:lastColumn="0" w:lastRow="0" w:noHBand="0" w:noVBand="1" w:val="04A0"/>
        <w:tblInd w:w="120" w:type="dxa"/>
      </w:tblPr>
      <w:tblGrid>
        <w:gridCol w:w="2200"/>
        <w:gridCol w:w="4730"/>
        <w:gridCol w:w="2430"/>
      </w:tblGrid>
      <w:tr>
        <w:trPr>
          <w:trHeight w:hRule="atLeast"/>
          <w:tblHeader w:val="true"/>
        </w:trPr>
        <w:tc>
          <w:tcPr>
            <w:tcW w:type="dxa" w:w="22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Thành phần</w:t>
            </w:r>
          </w:p>
        </w:tc>
        <w:tc>
          <w:tcPr>
            <w:tcW w:type="dxa" w:w="473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Mục đích</w:t>
            </w:r>
          </w:p>
        </w:tc>
        <w:tc>
          <w:tcPr>
            <w:tcW w:type="dxa" w:w="243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Trạng thái</w:t>
            </w:r>
          </w:p>
        </w:tc>
      </w:tr>
      <w:tr>
        <w:trPr>
          <w:trHeight w:hRule="atLeast"/>
        </w:trPr>
        <w:tc>
          <w:tcPr>
            <w:tcW w:type="dxa" w:w="22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Mã nguồn</w:t>
            </w:r>
          </w:p>
        </w:tc>
        <w:tc>
          <w:tcPr>
            <w:tcW w:type="dxa" w:w="473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Web, API, shared services, tests và scripts.</w:t>
            </w:r>
          </w:p>
        </w:tc>
        <w:tc>
          <w:tcPr>
            <w:tcW w:type="dxa" w:w="243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Có trong ZIP release</w:t>
            </w:r>
          </w:p>
        </w:tc>
      </w:tr>
      <w:tr>
        <w:trPr>
          <w:trHeight w:hRule="atLeast"/>
        </w:trPr>
        <w:tc>
          <w:tcPr>
            <w:tcW w:type="dxa" w:w="22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requirements.lock</w:t>
            </w:r>
          </w:p>
        </w:tc>
        <w:tc>
          <w:tcPr>
            <w:tcW w:type="dxa" w:w="473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Cài đặt dependency có hash.</w:t>
            </w:r>
          </w:p>
        </w:tc>
        <w:tc>
          <w:tcPr>
            <w:tcW w:type="dxa" w:w="243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Bắt buộc</w:t>
            </w:r>
          </w:p>
        </w:tc>
      </w:tr>
      <w:tr>
        <w:trPr>
          <w:trHeight w:hRule="atLeast"/>
        </w:trPr>
        <w:tc>
          <w:tcPr>
            <w:tcW w:type="dxa" w:w="22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sbom.cdx.json</w:t>
            </w:r>
          </w:p>
        </w:tc>
        <w:tc>
          <w:tcPr>
            <w:tcW w:type="dxa" w:w="473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Danh mục thành phần phần mềm.</w:t>
            </w:r>
          </w:p>
        </w:tc>
        <w:tc>
          <w:tcPr>
            <w:tcW w:type="dxa" w:w="243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Bắt buộc</w:t>
            </w:r>
          </w:p>
        </w:tc>
      </w:tr>
      <w:tr>
        <w:trPr>
          <w:trHeight w:hRule="atLeast"/>
        </w:trPr>
        <w:tc>
          <w:tcPr>
            <w:tcW w:type="dxa" w:w="22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.env.example</w:t>
            </w:r>
          </w:p>
        </w:tc>
        <w:tc>
          <w:tcPr>
            <w:tcW w:type="dxa" w:w="473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Mẫu cấu hình không chứa secret thật.</w:t>
            </w:r>
          </w:p>
        </w:tc>
        <w:tc>
          <w:tcPr>
            <w:tcW w:type="dxa" w:w="243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Bắt buộc</w:t>
            </w:r>
          </w:p>
        </w:tc>
      </w:tr>
      <w:tr>
        <w:trPr>
          <w:trHeight w:hRule="atLeast"/>
        </w:trPr>
        <w:tc>
          <w:tcPr>
            <w:tcW w:type="dxa" w:w="22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Tài liệu</w:t>
            </w:r>
          </w:p>
        </w:tc>
        <w:tc>
          <w:tcPr>
            <w:tcW w:type="dxa" w:w="473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Khóa luận, hướng dẫn, kiểm thử và demo.</w:t>
            </w:r>
          </w:p>
        </w:tc>
        <w:tc>
          <w:tcPr>
            <w:tcW w:type="dxa" w:w="243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Có trong hồ sơ</w:t>
            </w:r>
          </w:p>
        </w:tc>
      </w:tr>
      <w:tr>
        <w:trPr>
          <w:trHeight w:hRule="atLeast"/>
        </w:trPr>
        <w:tc>
          <w:tcPr>
            <w:tcW w:type="dxa" w:w="22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Runtime data</w:t>
            </w:r>
          </w:p>
        </w:tc>
        <w:tc>
          <w:tcPr>
            <w:tcW w:type="dxa" w:w="473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Database, log, cache, .venv.</w:t>
            </w:r>
          </w:p>
        </w:tc>
        <w:tc>
          <w:tcPr>
            <w:tcW w:type="dxa" w:w="243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Không đóng gói</w:t>
            </w:r>
          </w:p>
        </w:tc>
      </w:tr>
    </w:tbl>
    <w:p>
      <w:pPr>
        <w:spacing w:after="20"/>
      </w:pPr>
    </w:p>
    <w:p>
      <w:pPr>
        <w:pStyle w:val="Heading1"/>
        <w:keepNext/>
      </w:pPr>
      <w:r>
        <w:t>2. Yêu cầu môi trường</w:t>
      </w:r>
    </w:p>
    <w:p>
      <w:pPr>
        <w:pStyle w:val="ListBullet"/>
      </w:pPr>
      <w:r>
        <w:rPr>
          <w:rFonts w:ascii="Calibri" w:hAnsi="Calibri" w:eastAsia="Calibri"/>
          <w:color w:val="173247"/>
          <w:sz w:val="22"/>
        </w:rPr>
        <w:t>Windows 10/11 hoặc máy chủ hỗ trợ Python 3.11 trở lên.</w:t>
      </w:r>
    </w:p>
    <w:p>
      <w:pPr>
        <w:pStyle w:val="ListBullet"/>
      </w:pPr>
      <w:r>
        <w:rPr>
          <w:rFonts w:ascii="Calibri" w:hAnsi="Calibri" w:eastAsia="Calibri"/>
          <w:color w:val="173247"/>
          <w:sz w:val="22"/>
        </w:rPr>
        <w:t>PowerShell để chạy script mẫu; quyền tạo thư mục ứng dụng và log.</w:t>
      </w:r>
    </w:p>
    <w:p>
      <w:pPr>
        <w:pStyle w:val="ListBullet"/>
      </w:pPr>
      <w:r>
        <w:rPr>
          <w:rFonts w:ascii="Calibri" w:hAnsi="Calibri" w:eastAsia="Calibri"/>
          <w:color w:val="173247"/>
          <w:sz w:val="22"/>
        </w:rPr>
        <w:t>Reverse proxy và chứng thư TLS hợp lệ khi triển khai production.</w:t>
      </w:r>
    </w:p>
    <w:p>
      <w:pPr>
        <w:pStyle w:val="ListBullet"/>
      </w:pPr>
      <w:r>
        <w:rPr>
          <w:rFonts w:ascii="Calibri" w:hAnsi="Calibri" w:eastAsia="Calibri"/>
          <w:color w:val="173247"/>
          <w:sz w:val="22"/>
        </w:rPr>
        <w:t>Kết nối mạng cho provider AI, vé, thời tiết hoặc nearby nếu bật tích hợp thật.</w:t>
      </w:r>
    </w:p>
    <w:p>
      <w:pPr>
        <w:pStyle w:val="ListBullet"/>
      </w:pPr>
      <w:r>
        <w:rPr>
          <w:rFonts w:ascii="Calibri" w:hAnsi="Calibri" w:eastAsia="Calibri"/>
          <w:color w:val="173247"/>
          <w:sz w:val="22"/>
        </w:rPr>
        <w:t>PostgreSQL/Redis được khuyến nghị khi chạy nhiều instance; bản đồ án mặc định dùng SQLite.</w:t>
      </w:r>
    </w:p>
    <w:p>
      <w:pPr>
        <w:pStyle w:val="Heading1"/>
        <w:keepNext/>
      </w:pPr>
      <w:r>
        <w:t>3. Cài đặt tái lập</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F2F5F3"/>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60" w:after="60" w:line="252" w:lineRule="auto"/>
            </w:pPr>
            <w:r>
              <w:rPr>
                <w:rFonts w:ascii="Consolas" w:hAnsi="Consolas" w:eastAsia="Consolas"/>
                <w:color w:val="173247"/>
                <w:sz w:val="17"/>
              </w:rPr>
              <w:t>python -m venv .venv</w:t>
            </w:r>
            <w:r>
              <w:br/>
            </w:r>
            <w:r>
              <w:rPr>
                <w:rFonts w:ascii="Consolas" w:hAnsi="Consolas" w:eastAsia="Consolas"/>
                <w:color w:val="173247"/>
                <w:sz w:val="17"/>
              </w:rPr>
              <w:t>.\.venv\Scripts\python.exe -m pip install --require-hashes -r requirements.lock</w:t>
            </w:r>
            <w:r>
              <w:br/>
            </w:r>
            <w:r>
              <w:rPr>
                <w:rFonts w:ascii="Consolas" w:hAnsi="Consolas" w:eastAsia="Consolas"/>
                <w:color w:val="173247"/>
                <w:sz w:val="17"/>
              </w:rPr>
              <w:t>Copy-Item .env.example .env</w:t>
            </w:r>
          </w:p>
        </w:tc>
      </w:tr>
    </w:tbl>
    <w:p>
      <w:pPr>
        <w:spacing w:after="40"/>
      </w:pPr>
    </w:p>
    <w:p>
      <w:pPr>
        <w:spacing w:after="120" w:line="300" w:lineRule="auto"/>
      </w:pPr>
      <w:r>
        <w:rPr>
          <w:rFonts w:ascii="Calibri" w:hAnsi="Calibri" w:eastAsia="Calibri"/>
          <w:b w:val="0"/>
          <w:i w:val="0"/>
          <w:color w:val="173247"/>
          <w:sz w:val="22"/>
        </w:rPr>
        <w:t>Không dùng requirements.txt không hash cho bản production nếu mục tiêu là cài đặt tái lập. Sau khi cài, lưu log cài đặt và chạy quality gate trước khi khởi động.</w:t>
      </w:r>
    </w:p>
    <w:p>
      <w:pPr>
        <w:pStyle w:val="Heading1"/>
        <w:keepNext/>
      </w:pPr>
      <w:r>
        <w:t>4. Cấu hình môi trường</w:t>
      </w:r>
    </w:p>
    <w:tbl>
      <w:tblPr>
        <w:tblStyle w:val="TableGrid"/>
        <w:tblW w:type="dxa" w:w="9360"/>
        <w:jc w:val="left"/>
        <w:tblLayout w:type="fixed"/>
        <w:tblLook w:firstColumn="1" w:firstRow="1" w:lastColumn="0" w:lastRow="0" w:noHBand="0" w:noVBand="1" w:val="04A0"/>
        <w:tblInd w:w="120" w:type="dxa"/>
      </w:tblPr>
      <w:tblGrid>
        <w:gridCol w:w="1500"/>
        <w:gridCol w:w="4160"/>
        <w:gridCol w:w="3700"/>
      </w:tblGrid>
      <w:tr>
        <w:trPr>
          <w:trHeight w:hRule="atLeast"/>
          <w:tblHeader w:val="true"/>
        </w:trPr>
        <w:tc>
          <w:tcPr>
            <w:tcW w:type="dxa" w:w="15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6"/>
              </w:rPr>
              <w:t>Nhóm</w:t>
            </w:r>
          </w:p>
        </w:tc>
        <w:tc>
          <w:tcPr>
            <w:tcW w:type="dxa" w:w="416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6"/>
              </w:rPr>
              <w:t>Biến chính</w:t>
            </w:r>
          </w:p>
        </w:tc>
        <w:tc>
          <w:tcPr>
            <w:tcW w:type="dxa" w:w="37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6"/>
              </w:rPr>
              <w:t>Yêu cầu production</w:t>
            </w:r>
          </w:p>
        </w:tc>
      </w:tr>
      <w:tr>
        <w:trPr>
          <w:trHeight w:hRule="atLeast"/>
        </w:trPr>
        <w:tc>
          <w:tcPr>
            <w:tcW w:type="dxa" w:w="15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Ứng dụng</w:t>
            </w:r>
          </w:p>
        </w:tc>
        <w:tc>
          <w:tcPr>
            <w:tcW w:type="dxa" w:w="41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APP_ENV, APP_VERSION, APP_PUBLIC_BASE_URL</w:t>
            </w:r>
          </w:p>
        </w:tc>
        <w:tc>
          <w:tcPr>
            <w:tcW w:type="dxa" w:w="3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production; URL HTTPS thật.</w:t>
            </w:r>
          </w:p>
        </w:tc>
      </w:tr>
      <w:tr>
        <w:trPr>
          <w:trHeight w:hRule="atLeast"/>
        </w:trPr>
        <w:tc>
          <w:tcPr>
            <w:tcW w:type="dxa" w:w="15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Secret</w:t>
            </w:r>
          </w:p>
        </w:tc>
        <w:tc>
          <w:tcPr>
            <w:tcW w:type="dxa" w:w="41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APP_SECRET_KEY</w:t>
            </w:r>
          </w:p>
        </w:tc>
        <w:tc>
          <w:tcPr>
            <w:tcW w:type="dxa" w:w="37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Giá trị mạnh từ secret manager, không dùng mẫu.</w:t>
            </w:r>
          </w:p>
        </w:tc>
      </w:tr>
      <w:tr>
        <w:trPr>
          <w:trHeight w:hRule="atLeast"/>
        </w:trPr>
        <w:tc>
          <w:tcPr>
            <w:tcW w:type="dxa" w:w="15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Web</w:t>
            </w:r>
          </w:p>
        </w:tc>
        <w:tc>
          <w:tcPr>
            <w:tcW w:type="dxa" w:w="41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APP_DEBUG, ENFORCE_HTTPS, ENABLE_API_DOCS</w:t>
            </w:r>
          </w:p>
        </w:tc>
        <w:tc>
          <w:tcPr>
            <w:tcW w:type="dxa" w:w="3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false, true, false.</w:t>
            </w:r>
          </w:p>
        </w:tc>
      </w:tr>
      <w:tr>
        <w:trPr>
          <w:trHeight w:hRule="atLeast"/>
        </w:trPr>
        <w:tc>
          <w:tcPr>
            <w:tcW w:type="dxa" w:w="15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Demo</w:t>
            </w:r>
          </w:p>
        </w:tc>
        <w:tc>
          <w:tcPr>
            <w:tcW w:type="dxa" w:w="41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SEED_DEMO_USERS, DEMO_ADMIN_*</w:t>
            </w:r>
          </w:p>
        </w:tc>
        <w:tc>
          <w:tcPr>
            <w:tcW w:type="dxa" w:w="37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false và để trống.</w:t>
            </w:r>
          </w:p>
        </w:tc>
      </w:tr>
      <w:tr>
        <w:trPr>
          <w:trHeight w:hRule="atLeast"/>
        </w:trPr>
        <w:tc>
          <w:tcPr>
            <w:tcW w:type="dxa" w:w="15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Session</w:t>
            </w:r>
          </w:p>
        </w:tc>
        <w:tc>
          <w:tcPr>
            <w:tcW w:type="dxa" w:w="41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SESSION_IDLE_TIMEOUT_SECONDS, SESSION_ABSOLUTE_TIMEOUT_SECONDS</w:t>
            </w:r>
          </w:p>
        </w:tc>
        <w:tc>
          <w:tcPr>
            <w:tcW w:type="dxa" w:w="3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Theo chính sách tổ chức.</w:t>
            </w:r>
          </w:p>
        </w:tc>
      </w:tr>
      <w:tr>
        <w:trPr>
          <w:trHeight w:hRule="atLeast"/>
        </w:trPr>
        <w:tc>
          <w:tcPr>
            <w:tcW w:type="dxa" w:w="15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JWT</w:t>
            </w:r>
          </w:p>
        </w:tc>
        <w:tc>
          <w:tcPr>
            <w:tcW w:type="dxa" w:w="41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AUTH_TOKEN_TTL_SECONDS, AUTH_TOKEN_AUDIENCE</w:t>
            </w:r>
          </w:p>
        </w:tc>
        <w:tc>
          <w:tcPr>
            <w:tcW w:type="dxa" w:w="37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Audience riêng và TTL hữu hạn.</w:t>
            </w:r>
          </w:p>
        </w:tc>
      </w:tr>
      <w:tr>
        <w:trPr>
          <w:trHeight w:hRule="atLeast"/>
        </w:trPr>
        <w:tc>
          <w:tcPr>
            <w:tcW w:type="dxa" w:w="15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Proxy/CORS</w:t>
            </w:r>
          </w:p>
        </w:tc>
        <w:tc>
          <w:tcPr>
            <w:tcW w:type="dxa" w:w="41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TRUSTED_PROXY_IPS, CORS_ALLOWED_ORIGINS</w:t>
            </w:r>
          </w:p>
        </w:tc>
        <w:tc>
          <w:tcPr>
            <w:tcW w:type="dxa" w:w="3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Chỉ khai báo đích tin cậy.</w:t>
            </w:r>
          </w:p>
        </w:tc>
      </w:tr>
      <w:tr>
        <w:trPr>
          <w:trHeight w:hRule="atLeast"/>
        </w:trPr>
        <w:tc>
          <w:tcPr>
            <w:tcW w:type="dxa" w:w="15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Provider</w:t>
            </w:r>
          </w:p>
        </w:tc>
        <w:tc>
          <w:tcPr>
            <w:tcW w:type="dxa" w:w="41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OPENAI_* và EXTERNAL_*</w:t>
            </w:r>
          </w:p>
        </w:tc>
        <w:tc>
          <w:tcPr>
            <w:tcW w:type="dxa" w:w="37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Cấp qua secret manager; kiểm tra health.</w:t>
            </w:r>
          </w:p>
        </w:tc>
      </w:tr>
      <w:tr>
        <w:trPr>
          <w:trHeight w:hRule="atLeast"/>
        </w:trPr>
        <w:tc>
          <w:tcPr>
            <w:tcW w:type="dxa" w:w="15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Giới hạn</w:t>
            </w:r>
          </w:p>
        </w:tc>
        <w:tc>
          <w:tcPr>
            <w:tcW w:type="dxa" w:w="41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MAX_IMAGE_PIXELS, SECURITY_ALERT_*</w:t>
            </w:r>
          </w:p>
        </w:tc>
        <w:tc>
          <w:tcPr>
            <w:tcW w:type="dxa" w:w="3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Không nới quá mức khi chưa đánh giá.</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F2F5F3"/>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60" w:after="60" w:line="252" w:lineRule="auto"/>
            </w:pPr>
            <w:r>
              <w:rPr>
                <w:rFonts w:ascii="Consolas" w:hAnsi="Consolas" w:eastAsia="Consolas"/>
                <w:color w:val="173247"/>
                <w:sz w:val="17"/>
              </w:rPr>
              <w:t>APP_ENV=production</w:t>
            </w:r>
            <w:r>
              <w:br/>
            </w:r>
            <w:r>
              <w:rPr>
                <w:rFonts w:ascii="Consolas" w:hAnsi="Consolas" w:eastAsia="Consolas"/>
                <w:color w:val="173247"/>
                <w:sz w:val="17"/>
              </w:rPr>
              <w:t>APP_SECRET_KEY=&lt;secret-manh&gt;</w:t>
            </w:r>
            <w:r>
              <w:br/>
            </w:r>
            <w:r>
              <w:rPr>
                <w:rFonts w:ascii="Consolas" w:hAnsi="Consolas" w:eastAsia="Consolas"/>
                <w:color w:val="173247"/>
                <w:sz w:val="17"/>
              </w:rPr>
              <w:t>APP_DEBUG=false</w:t>
            </w:r>
            <w:r>
              <w:br/>
            </w:r>
            <w:r>
              <w:rPr>
                <w:rFonts w:ascii="Consolas" w:hAnsi="Consolas" w:eastAsia="Consolas"/>
                <w:color w:val="173247"/>
                <w:sz w:val="17"/>
              </w:rPr>
              <w:t>ENFORCE_HTTPS=true</w:t>
            </w:r>
            <w:r>
              <w:br/>
            </w:r>
            <w:r>
              <w:rPr>
                <w:rFonts w:ascii="Consolas" w:hAnsi="Consolas" w:eastAsia="Consolas"/>
                <w:color w:val="173247"/>
                <w:sz w:val="17"/>
              </w:rPr>
              <w:t>ENABLE_API_DOCS=false</w:t>
            </w:r>
            <w:r>
              <w:br/>
            </w:r>
            <w:r>
              <w:rPr>
                <w:rFonts w:ascii="Consolas" w:hAnsi="Consolas" w:eastAsia="Consolas"/>
                <w:color w:val="173247"/>
                <w:sz w:val="17"/>
              </w:rPr>
              <w:t>SEED_DEMO_USERS=false</w:t>
            </w:r>
            <w:r>
              <w:br/>
            </w:r>
            <w:r>
              <w:rPr>
                <w:rFonts w:ascii="Consolas" w:hAnsi="Consolas" w:eastAsia="Consolas"/>
                <w:color w:val="173247"/>
                <w:sz w:val="17"/>
              </w:rPr>
              <w:t>APP_PUBLIC_BASE_URL=https://your-domain.example</w:t>
            </w:r>
          </w:p>
        </w:tc>
      </w:tr>
    </w:tbl>
    <w:p>
      <w:pPr>
        <w:spacing w:after="40"/>
      </w:pPr>
    </w:p>
    <w:p>
      <w:pPr>
        <w:pStyle w:val="Heading1"/>
        <w:keepNext/>
      </w:pPr>
      <w:r>
        <w:t>5. Chạy local</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F2F5F3"/>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60" w:after="60" w:line="252" w:lineRule="auto"/>
            </w:pPr>
            <w:r>
              <w:rPr>
                <w:rFonts w:ascii="Consolas" w:hAnsi="Consolas" w:eastAsia="Consolas"/>
                <w:color w:val="173247"/>
                <w:sz w:val="17"/>
              </w:rPr>
              <w:t>.\.venv\Scripts\python.exe run_web.py</w:t>
            </w:r>
            <w:r>
              <w:br/>
            </w:r>
            <w:r>
              <w:rPr>
                <w:rFonts w:ascii="Consolas" w:hAnsi="Consolas" w:eastAsia="Consolas"/>
                <w:color w:val="173247"/>
                <w:sz w:val="17"/>
              </w:rPr>
              <w:t>.\.venv\Scripts\python.exe run_api.py</w:t>
            </w:r>
            <w:r>
              <w:br/>
            </w:r>
            <w:r>
              <w:rPr>
                <w:rFonts w:ascii="Consolas" w:hAnsi="Consolas" w:eastAsia="Consolas"/>
                <w:color w:val="173247"/>
                <w:sz w:val="17"/>
              </w:rPr>
              <w:t>Web: http://127.0.0.1:5000/</w:t>
            </w:r>
            <w:r>
              <w:br/>
            </w:r>
            <w:r>
              <w:rPr>
                <w:rFonts w:ascii="Consolas" w:hAnsi="Consolas" w:eastAsia="Consolas"/>
                <w:color w:val="173247"/>
                <w:sz w:val="17"/>
              </w:rPr>
              <w:t>API docs development: http://127.0.0.1:8000/docs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FBF5E5"/>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40" w:after="40"/>
            </w:pPr>
            <w:r>
              <w:rPr>
                <w:rFonts w:ascii="Calibri" w:hAnsi="Calibri" w:eastAsia="Calibri"/>
                <w:b/>
                <w:color w:val="B98618"/>
                <w:sz w:val="21"/>
              </w:rPr>
              <w:t xml:space="preserve">Tài khoản demo: </w:t>
            </w:r>
            <w:r>
              <w:rPr>
                <w:rFonts w:ascii="Calibri" w:hAnsi="Calibri" w:eastAsia="Calibri"/>
                <w:color w:val="173247"/>
                <w:sz w:val="21"/>
              </w:rPr>
              <w:t>Chỉ cấu hình qua .env local với APP_ENV=development và SEED_DEMO_USERS=true. Không đưa email/mật khẩu demo vào source, README, database hoặc ZIP production.</w:t>
            </w:r>
          </w:p>
        </w:tc>
      </w:tr>
    </w:tbl>
    <w:p>
      <w:pPr>
        <w:spacing w:after="40"/>
      </w:pPr>
    </w:p>
    <w:p>
      <w:pPr>
        <w:pStyle w:val="Heading1"/>
        <w:keepNext/>
      </w:pPr>
      <w:r>
        <w:t>6. Kiến trúc production đề xuất</w:t>
      </w:r>
    </w:p>
    <w:p>
      <w:pPr>
        <w:pStyle w:val="ListNumber"/>
      </w:pPr>
      <w:r>
        <w:rPr>
          <w:rFonts w:ascii="Calibri" w:hAnsi="Calibri" w:eastAsia="Calibri"/>
          <w:color w:val="173247"/>
          <w:sz w:val="22"/>
        </w:rPr>
        <w:t>Reverse proxy nhận HTTPS, áp giới hạn request và chuyển tiếp đến web/API.</w:t>
      </w:r>
    </w:p>
    <w:p>
      <w:pPr>
        <w:pStyle w:val="ListNumber"/>
      </w:pPr>
      <w:r>
        <w:rPr>
          <w:rFonts w:ascii="Calibri" w:hAnsi="Calibri" w:eastAsia="Calibri"/>
          <w:color w:val="173247"/>
          <w:sz w:val="22"/>
        </w:rPr>
        <w:t>Waitress phục vụ Flask web; Uvicorn phục vụ FastAPI.</w:t>
      </w:r>
    </w:p>
    <w:p>
      <w:pPr>
        <w:pStyle w:val="ListNumber"/>
      </w:pPr>
      <w:r>
        <w:rPr>
          <w:rFonts w:ascii="Calibri" w:hAnsi="Calibri" w:eastAsia="Calibri"/>
          <w:color w:val="173247"/>
          <w:sz w:val="22"/>
        </w:rPr>
        <w:t>PostgreSQL/PostGIS lưu dữ liệu; Redis lưu session/rate-limit state nếu nhiều instance.</w:t>
      </w:r>
    </w:p>
    <w:p>
      <w:pPr>
        <w:pStyle w:val="ListNumber"/>
      </w:pPr>
      <w:r>
        <w:rPr>
          <w:rFonts w:ascii="Calibri" w:hAnsi="Calibri" w:eastAsia="Calibri"/>
          <w:color w:val="173247"/>
          <w:sz w:val="22"/>
        </w:rPr>
        <w:t>Secret manager cấp APP_SECRET_KEY và API key tại runtime.</w:t>
      </w:r>
    </w:p>
    <w:p>
      <w:pPr>
        <w:pStyle w:val="ListNumber"/>
      </w:pPr>
      <w:r>
        <w:rPr>
          <w:rFonts w:ascii="Calibri" w:hAnsi="Calibri" w:eastAsia="Calibri"/>
          <w:color w:val="173247"/>
          <w:sz w:val="22"/>
        </w:rPr>
        <w:t>Log ứng dụng/audit chuyển về hệ thống tập trung và cảnh báo theo ngưỡng.</w:t>
      </w:r>
    </w:p>
    <w:p>
      <w:pPr>
        <w:pStyle w:val="ListNumber"/>
      </w:pPr>
      <w:r>
        <w:rPr>
          <w:rFonts w:ascii="Calibri" w:hAnsi="Calibri" w:eastAsia="Calibri"/>
          <w:color w:val="173247"/>
          <w:sz w:val="22"/>
        </w:rPr>
        <w:t>Backup database, kiểm tra restore và giám sát health endpoint.</w:t>
      </w:r>
    </w:p>
    <w:p>
      <w:pPr>
        <w:pStyle w:val="Heading1"/>
        <w:keepNext/>
      </w:pPr>
      <w:r>
        <w:t>7. Quality gate trước triển khai</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F2F5F3"/>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60" w:after="60" w:line="252" w:lineRule="auto"/>
            </w:pPr>
            <w:r>
              <w:rPr>
                <w:rFonts w:ascii="Consolas" w:hAnsi="Consolas" w:eastAsia="Consolas"/>
                <w:color w:val="173247"/>
                <w:sz w:val="17"/>
              </w:rPr>
              <w:t>.\scripts\run_quality_checks.ps1</w:t>
            </w:r>
            <w:r>
              <w:br/>
            </w:r>
            <w:r>
              <w:rPr>
                <w:rFonts w:ascii="Consolas" w:hAnsi="Consolas" w:eastAsia="Consolas"/>
                <w:color w:val="173247"/>
                <w:sz w:val="17"/>
              </w:rPr>
              <w:t>.\scripts\run_quality_checks.ps1 -IncludeDynamicSecurity</w:t>
            </w:r>
          </w:p>
        </w:tc>
      </w:tr>
    </w:tbl>
    <w:p>
      <w:pPr>
        <w:spacing w:after="40"/>
      </w:pPr>
    </w:p>
    <w:p>
      <w:pPr>
        <w:pStyle w:val="ListBullet"/>
      </w:pPr>
      <w:r>
        <w:rPr>
          <w:rFonts w:ascii="Calibri" w:hAnsi="Calibri" w:eastAsia="Calibri"/>
          <w:color w:val="173247"/>
          <w:sz w:val="22"/>
        </w:rPr>
        <w:t>20/20 acceptance tests đạt.</w:t>
      </w:r>
    </w:p>
    <w:p>
      <w:pPr>
        <w:pStyle w:val="ListBullet"/>
      </w:pPr>
      <w:r>
        <w:rPr>
          <w:rFonts w:ascii="Calibri" w:hAnsi="Calibri" w:eastAsia="Calibri"/>
          <w:color w:val="173247"/>
          <w:sz w:val="22"/>
        </w:rPr>
        <w:t>Python compile và JavaScript syntax đạt.</w:t>
      </w:r>
    </w:p>
    <w:p>
      <w:pPr>
        <w:pStyle w:val="ListBullet"/>
      </w:pPr>
      <w:r>
        <w:rPr>
          <w:rFonts w:ascii="Calibri" w:hAnsi="Calibri" w:eastAsia="Calibri"/>
          <w:color w:val="173247"/>
          <w:sz w:val="22"/>
        </w:rPr>
        <w:t>SAST, lockfile/SBOM verification và dependency scan không còn lỗi chặn.</w:t>
      </w:r>
    </w:p>
    <w:p>
      <w:pPr>
        <w:pStyle w:val="ListBullet"/>
      </w:pPr>
      <w:r>
        <w:rPr>
          <w:rFonts w:ascii="Calibri" w:hAnsi="Calibri" w:eastAsia="Calibri"/>
          <w:color w:val="173247"/>
          <w:sz w:val="22"/>
        </w:rPr>
        <w:t>DAST và stress smoke đạt trong môi trường gần production.</w:t>
      </w:r>
    </w:p>
    <w:p>
      <w:pPr>
        <w:pStyle w:val="ListBullet"/>
      </w:pPr>
      <w:r>
        <w:rPr>
          <w:rFonts w:ascii="Calibri" w:hAnsi="Calibri" w:eastAsia="Calibri"/>
          <w:color w:val="173247"/>
          <w:sz w:val="22"/>
        </w:rPr>
        <w:t>Secret, demo account, .env, database, log và cache không nằm trong gói.</w:t>
      </w:r>
    </w:p>
    <w:p>
      <w:pPr>
        <w:pStyle w:val="Heading1"/>
        <w:keepNext/>
      </w:pPr>
      <w:r>
        <w:t>8. Database, backup và restore</w:t>
      </w:r>
    </w:p>
    <w:p>
      <w:pPr>
        <w:spacing w:after="120" w:line="300" w:lineRule="auto"/>
      </w:pPr>
      <w:r>
        <w:rPr>
          <w:rFonts w:ascii="Calibri" w:hAnsi="Calibri" w:eastAsia="Calibri"/>
          <w:b w:val="0"/>
          <w:i w:val="0"/>
          <w:color w:val="173247"/>
          <w:sz w:val="22"/>
        </w:rPr>
        <w:t>Bản đồ án dùng data/travel_app.db. Trước backup cần dừng thao tác ghi hoặc dùng cơ chế backup nhất quán. Lưu database, cấu hình không bí mật, phiên bản code và checksum cùng một mốc thời gian. Không lưu APP_SECRET_KEY trong file backup tài liệu.</w:t>
      </w:r>
    </w:p>
    <w:tbl>
      <w:tblPr>
        <w:tblStyle w:val="TableGrid"/>
        <w:tblW w:type="dxa" w:w="9360"/>
        <w:jc w:val="left"/>
        <w:tblLayout w:type="fixed"/>
        <w:tblLook w:firstColumn="1" w:firstRow="1" w:lastColumn="0" w:lastRow="0" w:noHBand="0" w:noVBand="1" w:val="04A0"/>
        <w:tblInd w:w="120" w:type="dxa"/>
      </w:tblPr>
      <w:tblGrid>
        <w:gridCol w:w="1800"/>
        <w:gridCol w:w="4200"/>
        <w:gridCol w:w="3360"/>
      </w:tblGrid>
      <w:tr>
        <w:trPr>
          <w:trHeight w:hRule="atLeast"/>
          <w:tblHeader w:val="true"/>
        </w:trPr>
        <w:tc>
          <w:tcPr>
            <w:tcW w:type="dxa" w:w="18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Tình huống</w:t>
            </w:r>
          </w:p>
        </w:tc>
        <w:tc>
          <w:tcPr>
            <w:tcW w:type="dxa" w:w="42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Thao tác</w:t>
            </w:r>
          </w:p>
        </w:tc>
        <w:tc>
          <w:tcPr>
            <w:tcW w:type="dxa" w:w="336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Kiểm tra sau cùng</w:t>
            </w:r>
          </w:p>
        </w:tc>
      </w:tr>
      <w:tr>
        <w:trPr>
          <w:trHeight w:hRule="atLeast"/>
        </w:trPr>
        <w:tc>
          <w:tcPr>
            <w:tcW w:type="dxa" w:w="18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Backup định kỳ</w:t>
            </w:r>
          </w:p>
        </w:tc>
        <w:tc>
          <w:tcPr>
            <w:tcW w:type="dxa" w:w="42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Sao lưu database và manifest phiên bản.</w:t>
            </w:r>
          </w:p>
        </w:tc>
        <w:tc>
          <w:tcPr>
            <w:tcW w:type="dxa" w:w="33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Mở bản sao, kiểm tra schema và số bảng.</w:t>
            </w:r>
          </w:p>
        </w:tc>
      </w:tr>
      <w:tr>
        <w:trPr>
          <w:trHeight w:hRule="atLeast"/>
        </w:trPr>
        <w:tc>
          <w:tcPr>
            <w:tcW w:type="dxa" w:w="18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Restore</w:t>
            </w:r>
          </w:p>
        </w:tc>
        <w:tc>
          <w:tcPr>
            <w:tcW w:type="dxa" w:w="42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Dừng app, khôi phục database, chạy migration/init an toàn.</w:t>
            </w:r>
          </w:p>
        </w:tc>
        <w:tc>
          <w:tcPr>
            <w:tcW w:type="dxa" w:w="33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Health, login, places, planner và dashboard.</w:t>
            </w:r>
          </w:p>
        </w:tc>
      </w:tr>
      <w:tr>
        <w:trPr>
          <w:trHeight w:hRule="atLeast"/>
        </w:trPr>
        <w:tc>
          <w:tcPr>
            <w:tcW w:type="dxa" w:w="18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Chuyển phiên bản</w:t>
            </w:r>
          </w:p>
        </w:tc>
        <w:tc>
          <w:tcPr>
            <w:tcW w:type="dxa" w:w="42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Backup trước; triển khai code + dependency mới.</w:t>
            </w:r>
          </w:p>
        </w:tc>
        <w:tc>
          <w:tcPr>
            <w:tcW w:type="dxa" w:w="33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Chạy smoke và kiểm tra log/audit.</w:t>
            </w:r>
          </w:p>
        </w:tc>
      </w:tr>
      <w:tr>
        <w:trPr>
          <w:trHeight w:hRule="atLeast"/>
        </w:trPr>
        <w:tc>
          <w:tcPr>
            <w:tcW w:type="dxa" w:w="18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Rollback</w:t>
            </w:r>
          </w:p>
        </w:tc>
        <w:tc>
          <w:tcPr>
            <w:tcW w:type="dxa" w:w="42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Khôi phục code, lockfile và database tương thích.</w:t>
            </w:r>
          </w:p>
        </w:tc>
        <w:tc>
          <w:tcPr>
            <w:tcW w:type="dxa" w:w="33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Xác minh health, auth và dữ liệu người dùng.</w:t>
            </w:r>
          </w:p>
        </w:tc>
      </w:tr>
    </w:tbl>
    <w:p>
      <w:pPr>
        <w:spacing w:after="20"/>
      </w:pPr>
    </w:p>
    <w:p>
      <w:pPr>
        <w:pStyle w:val="Heading1"/>
        <w:keepNext/>
      </w:pPr>
      <w:r>
        <w:t>9. Log, giám sát và cảnh báo</w:t>
      </w:r>
    </w:p>
    <w:p>
      <w:pPr>
        <w:pStyle w:val="ListBullet"/>
      </w:pPr>
      <w:r>
        <w:rPr>
          <w:rFonts w:ascii="Calibri" w:hAnsi="Calibri" w:eastAsia="Calibri"/>
          <w:color w:val="173247"/>
          <w:sz w:val="22"/>
        </w:rPr>
        <w:t>Theo dõi tỉ lệ HTTP 5xx, p95 latency, timeout provider và lỗi database.</w:t>
      </w:r>
    </w:p>
    <w:p>
      <w:pPr>
        <w:pStyle w:val="ListBullet"/>
      </w:pPr>
      <w:r>
        <w:rPr>
          <w:rFonts w:ascii="Calibri" w:hAnsi="Calibri" w:eastAsia="Calibri"/>
          <w:color w:val="173247"/>
          <w:sz w:val="22"/>
        </w:rPr>
        <w:t>Cảnh báo đăng nhập thất bại, từ chối quyền, thao tác admin bất thường và lỗi tích hợp.</w:t>
      </w:r>
    </w:p>
    <w:p>
      <w:pPr>
        <w:pStyle w:val="ListBullet"/>
      </w:pPr>
      <w:r>
        <w:rPr>
          <w:rFonts w:ascii="Calibri" w:hAnsi="Calibri" w:eastAsia="Calibri"/>
          <w:color w:val="173247"/>
          <w:sz w:val="22"/>
        </w:rPr>
        <w:t>Xác minh HMAC audit log; phân quyền đọc log và đặt retention phù hợp.</w:t>
      </w:r>
    </w:p>
    <w:p>
      <w:pPr>
        <w:pStyle w:val="ListBullet"/>
      </w:pPr>
      <w:r>
        <w:rPr>
          <w:rFonts w:ascii="Calibri" w:hAnsi="Calibri" w:eastAsia="Calibri"/>
          <w:color w:val="173247"/>
          <w:sz w:val="22"/>
        </w:rPr>
        <w:t>Không ghi password, token, API key hoặc nội dung nhạy cảm vào log.</w:t>
      </w:r>
    </w:p>
    <w:p>
      <w:pPr>
        <w:pStyle w:val="ListBullet"/>
      </w:pPr>
      <w:r>
        <w:rPr>
          <w:rFonts w:ascii="Calibri" w:hAnsi="Calibri" w:eastAsia="Calibri"/>
          <w:color w:val="173247"/>
          <w:sz w:val="22"/>
        </w:rPr>
        <w:t>Xoay vòng log; bảo đảm ổ đĩa không đầy và thời gian hệ thống chính xác.</w:t>
      </w:r>
    </w:p>
    <w:p>
      <w:pPr>
        <w:pStyle w:val="Heading1"/>
        <w:keepNext/>
      </w:pPr>
      <w:r>
        <w:t>10. Cập nhật và rollback</w:t>
      </w:r>
    </w:p>
    <w:p>
      <w:pPr>
        <w:pStyle w:val="ListNumber"/>
      </w:pPr>
      <w:r>
        <w:rPr>
          <w:rFonts w:ascii="Calibri" w:hAnsi="Calibri" w:eastAsia="Calibri"/>
          <w:color w:val="173247"/>
          <w:sz w:val="22"/>
        </w:rPr>
        <w:t>Tạo nhánh/bản release và ghi rõ version.</w:t>
      </w:r>
    </w:p>
    <w:p>
      <w:pPr>
        <w:pStyle w:val="ListNumber"/>
      </w:pPr>
      <w:r>
        <w:rPr>
          <w:rFonts w:ascii="Calibri" w:hAnsi="Calibri" w:eastAsia="Calibri"/>
          <w:color w:val="173247"/>
          <w:sz w:val="22"/>
        </w:rPr>
        <w:t>Chạy quality gate đầy đủ trên artifact sắp triển khai.</w:t>
      </w:r>
    </w:p>
    <w:p>
      <w:pPr>
        <w:pStyle w:val="ListNumber"/>
      </w:pPr>
      <w:r>
        <w:rPr>
          <w:rFonts w:ascii="Calibri" w:hAnsi="Calibri" w:eastAsia="Calibri"/>
          <w:color w:val="173247"/>
          <w:sz w:val="22"/>
        </w:rPr>
        <w:t>Backup dữ liệu và lưu checksum của bản đang chạy.</w:t>
      </w:r>
    </w:p>
    <w:p>
      <w:pPr>
        <w:pStyle w:val="ListNumber"/>
      </w:pPr>
      <w:r>
        <w:rPr>
          <w:rFonts w:ascii="Calibri" w:hAnsi="Calibri" w:eastAsia="Calibri"/>
          <w:color w:val="173247"/>
          <w:sz w:val="22"/>
        </w:rPr>
        <w:t>Triển khai canary hoặc thời gian ít tải nếu có thể.</w:t>
      </w:r>
    </w:p>
    <w:p>
      <w:pPr>
        <w:pStyle w:val="ListNumber"/>
      </w:pPr>
      <w:r>
        <w:rPr>
          <w:rFonts w:ascii="Calibri" w:hAnsi="Calibri" w:eastAsia="Calibri"/>
          <w:color w:val="173247"/>
          <w:sz w:val="22"/>
        </w:rPr>
        <w:t>Kiểm tra health, đăng nhập, điểm đến, planner, booking, dashboard và log.</w:t>
      </w:r>
    </w:p>
    <w:p>
      <w:pPr>
        <w:pStyle w:val="ListNumber"/>
      </w:pPr>
      <w:r>
        <w:rPr>
          <w:rFonts w:ascii="Calibri" w:hAnsi="Calibri" w:eastAsia="Calibri"/>
          <w:color w:val="173247"/>
          <w:sz w:val="22"/>
        </w:rPr>
        <w:t>Nếu vượt ngưỡng lỗi, rollback code + dependency + schema tương thích.</w:t>
      </w:r>
    </w:p>
    <w:p>
      <w:pPr>
        <w:pStyle w:val="Heading1"/>
        <w:keepNext/>
      </w:pPr>
      <w:r>
        <w:t>11. Checklist bàn giao</w:t>
      </w:r>
    </w:p>
    <w:tbl>
      <w:tblPr>
        <w:tblStyle w:val="TableGrid"/>
        <w:tblW w:type="dxa" w:w="9360"/>
        <w:jc w:val="left"/>
        <w:tblLayout w:type="fixed"/>
        <w:tblLook w:firstColumn="1" w:firstRow="1" w:lastColumn="0" w:lastRow="0" w:noHBand="0" w:noVBand="1" w:val="04A0"/>
        <w:tblInd w:w="120" w:type="dxa"/>
      </w:tblPr>
      <w:tblGrid>
        <w:gridCol w:w="1900"/>
        <w:gridCol w:w="6110"/>
        <w:gridCol w:w="1350"/>
      </w:tblGrid>
      <w:tr>
        <w:trPr>
          <w:trHeight w:hRule="atLeast"/>
          <w:tblHeader w:val="true"/>
        </w:trPr>
        <w:tc>
          <w:tcPr>
            <w:tcW w:type="dxa" w:w="19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Hạng mục</w:t>
            </w:r>
          </w:p>
        </w:tc>
        <w:tc>
          <w:tcPr>
            <w:tcW w:type="dxa" w:w="611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Tiêu chí</w:t>
            </w:r>
          </w:p>
        </w:tc>
        <w:tc>
          <w:tcPr>
            <w:tcW w:type="dxa" w:w="135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Xác nhận</w:t>
            </w:r>
          </w:p>
        </w:tc>
      </w:tr>
      <w:tr>
        <w:trPr>
          <w:trHeight w:hRule="atLeast"/>
        </w:trPr>
        <w:tc>
          <w:tcPr>
            <w:tcW w:type="dxa" w:w="19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Mã nguồn/ZIP</w:t>
            </w:r>
          </w:p>
        </w:tc>
        <w:tc>
          <w:tcPr>
            <w:tcW w:type="dxa" w:w="61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Có checksum; mở được; không có secret/runtime data.</w:t>
            </w:r>
          </w:p>
        </w:tc>
        <w:tc>
          <w:tcPr>
            <w:tcW w:type="dxa" w:w="13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t>
            </w:r>
          </w:p>
        </w:tc>
      </w:tr>
      <w:tr>
        <w:trPr>
          <w:trHeight w:hRule="atLeast"/>
        </w:trPr>
        <w:tc>
          <w:tcPr>
            <w:tcW w:type="dxa" w:w="19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Khóa luận/slide</w:t>
            </w:r>
          </w:p>
        </w:tc>
        <w:tc>
          <w:tcPr>
            <w:tcW w:type="dxa" w:w="611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Đúng phiên bản, tên sinh viên và MSSV.</w:t>
            </w:r>
          </w:p>
        </w:tc>
        <w:tc>
          <w:tcPr>
            <w:tcW w:type="dxa" w:w="135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t>
            </w:r>
          </w:p>
        </w:tc>
      </w:tr>
      <w:tr>
        <w:trPr>
          <w:trHeight w:hRule="atLeast"/>
        </w:trPr>
        <w:tc>
          <w:tcPr>
            <w:tcW w:type="dxa" w:w="19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Cấu hình</w:t>
            </w:r>
          </w:p>
        </w:tc>
        <w:tc>
          <w:tcPr>
            <w:tcW w:type="dxa" w:w="61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.env.example đầy đủ; secret được chuyển qua kênh riêng.</w:t>
            </w:r>
          </w:p>
        </w:tc>
        <w:tc>
          <w:tcPr>
            <w:tcW w:type="dxa" w:w="13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t>
            </w:r>
          </w:p>
        </w:tc>
      </w:tr>
      <w:tr>
        <w:trPr>
          <w:trHeight w:hRule="atLeast"/>
        </w:trPr>
        <w:tc>
          <w:tcPr>
            <w:tcW w:type="dxa" w:w="19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Tài khoản</w:t>
            </w:r>
          </w:p>
        </w:tc>
        <w:tc>
          <w:tcPr>
            <w:tcW w:type="dxa" w:w="611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Demo chỉ local; production có quy trình tạo admin.</w:t>
            </w:r>
          </w:p>
        </w:tc>
        <w:tc>
          <w:tcPr>
            <w:tcW w:type="dxa" w:w="135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t>
            </w:r>
          </w:p>
        </w:tc>
      </w:tr>
      <w:tr>
        <w:trPr>
          <w:trHeight w:hRule="atLeast"/>
        </w:trPr>
        <w:tc>
          <w:tcPr>
            <w:tcW w:type="dxa" w:w="19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Database</w:t>
            </w:r>
          </w:p>
        </w:tc>
        <w:tc>
          <w:tcPr>
            <w:tcW w:type="dxa" w:w="61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Có backup/restore test và người chịu trách nhiệm.</w:t>
            </w:r>
          </w:p>
        </w:tc>
        <w:tc>
          <w:tcPr>
            <w:tcW w:type="dxa" w:w="13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t>
            </w:r>
          </w:p>
        </w:tc>
      </w:tr>
      <w:tr>
        <w:trPr>
          <w:trHeight w:hRule="atLeast"/>
        </w:trPr>
        <w:tc>
          <w:tcPr>
            <w:tcW w:type="dxa" w:w="19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Provider</w:t>
            </w:r>
          </w:p>
        </w:tc>
        <w:tc>
          <w:tcPr>
            <w:tcW w:type="dxa" w:w="611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Endpoint/key/owner/quota/timeout được ghi nhận.</w:t>
            </w:r>
          </w:p>
        </w:tc>
        <w:tc>
          <w:tcPr>
            <w:tcW w:type="dxa" w:w="135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t>
            </w:r>
          </w:p>
        </w:tc>
      </w:tr>
      <w:tr>
        <w:trPr>
          <w:trHeight w:hRule="atLeast"/>
        </w:trPr>
        <w:tc>
          <w:tcPr>
            <w:tcW w:type="dxa" w:w="19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Quality gate</w:t>
            </w:r>
          </w:p>
        </w:tc>
        <w:tc>
          <w:tcPr>
            <w:tcW w:type="dxa" w:w="61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Có báo cáo ngày chạy và kết luận.</w:t>
            </w:r>
          </w:p>
        </w:tc>
        <w:tc>
          <w:tcPr>
            <w:tcW w:type="dxa" w:w="13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t>
            </w:r>
          </w:p>
        </w:tc>
      </w:tr>
      <w:tr>
        <w:trPr>
          <w:trHeight w:hRule="atLeast"/>
        </w:trPr>
        <w:tc>
          <w:tcPr>
            <w:tcW w:type="dxa" w:w="19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Vận hành</w:t>
            </w:r>
          </w:p>
        </w:tc>
        <w:tc>
          <w:tcPr>
            <w:tcW w:type="dxa" w:w="611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Có log, alert, backup, rollback và liên hệ sự cố.</w:t>
            </w:r>
          </w:p>
        </w:tc>
        <w:tc>
          <w:tcPr>
            <w:tcW w:type="dxa" w:w="135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t>
            </w:r>
          </w:p>
        </w:tc>
      </w:tr>
    </w:tbl>
    <w:p>
      <w:pPr>
        <w:spacing w:after="20"/>
      </w:pP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F78"/>
        <w:sz w:val="18"/>
      </w:rPr>
      <w:t xml:space="preserve">Trang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8" w:space="5" w:color="B98618"/>
      </w:pBdr>
    </w:pPr>
    <w:r>
      <w:rPr>
        <w:rFonts w:ascii="Calibri" w:hAnsi="Calibri" w:eastAsia="Calibri"/>
        <w:b/>
        <w:color w:val="064D3B"/>
        <w:sz w:val="17"/>
      </w:rPr>
      <w:t>TOUCH! VIỆT NAM  |  TRIỂN KHAI VÀ BÀN GIAO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Calibri"/>
      <w:color w:val="1732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064D3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086B5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732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732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eastAsia="Calibri"/>
      <w:i/>
      <w:iCs/>
      <w:color w:val="5F6F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17324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17324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Calibri" w:hAnsi="Calibri" w:eastAsia="Calibri"/>
      <w:b/>
      <w:bCs/>
      <w:i/>
      <w:color w:val="5F6F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Touch VN - Hướng dẫn cài đặt, triển khai và vận hành</dc:title>
  <dc:subject>Quy trình từ cài dependency, cấu hình môi trường đến phát hành, backup và rollback.</dc:subject>
  <dc:creator>Nguyễn Phạm Tân</dc:creator>
  <cp:keywords>Touch VN, hồ sơ tốt nghiệp, hướng dẫn, bàn giao</cp:keywords>
  <dc:description>generated by python-docx</dc:description>
  <cp:lastModifiedBy/>
  <cp:revision>1</cp:revision>
  <dcterms:created xsi:type="dcterms:W3CDTF">2013-12-23T23:15:00Z</dcterms:created>
  <dcterms:modified xsi:type="dcterms:W3CDTF">2013-12-23T23:15:00Z</dcterms:modified>
  <cp:category/>
</cp:coreProperties>
</file>