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drawing>
          <wp:inline xmlns:a="http://schemas.openxmlformats.org/drawingml/2006/main" xmlns:pic="http://schemas.openxmlformats.org/drawingml/2006/picture">
            <wp:extent cx="658368" cy="658368"/>
            <wp:docPr id="1" name="Picture 1" descr="Logo Touch! Việt Nam" title="Touch! Việt N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Calibri" w:hAnsi="Calibri" w:eastAsia="Calibri"/>
          <w:b/>
          <w:i w:val="0"/>
          <w:color w:val="B98618"/>
          <w:sz w:val="20"/>
        </w:rPr>
        <w:t>KỊCH BẢN DEMO</w:t>
      </w:r>
    </w:p>
    <w:p>
      <w:pPr>
        <w:spacing w:after="140" w:line="300" w:lineRule="auto"/>
      </w:pPr>
      <w:r>
        <w:rPr>
          <w:rFonts w:ascii="Calibri" w:hAnsi="Calibri" w:eastAsia="Calibri"/>
          <w:b/>
          <w:i w:val="0"/>
          <w:color w:val="064D3B"/>
          <w:sz w:val="54"/>
        </w:rPr>
        <w:t>Touch VN - Kịch bản trình diễn bảo vệ 10 phút</w:t>
      </w:r>
    </w:p>
    <w:p>
      <w:pPr>
        <w:spacing w:after="360" w:line="300" w:lineRule="auto"/>
      </w:pPr>
      <w:r>
        <w:rPr>
          <w:rFonts w:ascii="Calibri" w:hAnsi="Calibri" w:eastAsia="Calibri"/>
          <w:b w:val="0"/>
          <w:i w:val="0"/>
          <w:color w:val="5F6F78"/>
          <w:sz w:val="26"/>
        </w:rPr>
        <w:t>Luồng demo ngắn, có điểm nói, kết quả mong đợi và phương án dự phòng.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tblHeader w:val="true"/>
        </w:trPr>
        <w:tc>
          <w:tcPr>
            <w:tcW w:type="dxa" w:w="270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THÔNG TIN</w:t>
            </w:r>
          </w:p>
        </w:tc>
        <w:tc>
          <w:tcPr>
            <w:tcW w:type="dxa" w:w="666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9"/>
              </w:rPr>
              <w:t>NỘI DUNG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9"/>
              </w:rPr>
              <w:t>Thời lượng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9"/>
              </w:rPr>
              <w:t>10 phút demo + thời gian hỏi đáp</w:t>
            </w:r>
          </w:p>
        </w:tc>
      </w:tr>
      <w:tr>
        <w:trPr>
          <w:trHeight w:hRule="atLeast"/>
        </w:trPr>
        <w:tc>
          <w:tcPr>
            <w:tcW w:type="dxa" w:w="27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9"/>
              </w:rPr>
              <w:t>Người trình bày</w:t>
            </w:r>
          </w:p>
        </w:tc>
        <w:tc>
          <w:tcPr>
            <w:tcW w:type="dxa" w:w="666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9"/>
              </w:rPr>
              <w:t>Nguyễn Phạm Tân - 24730064</w:t>
            </w:r>
          </w:p>
        </w:tc>
      </w:tr>
      <w:tr>
        <w:trPr>
          <w:trHeight w:hRule="atLeast"/>
        </w:trPr>
        <w:tc>
          <w:tcPr>
            <w:tcW w:type="dxa" w:w="27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9"/>
              </w:rPr>
              <w:t>Mục tiêu</w:t>
            </w:r>
          </w:p>
        </w:tc>
        <w:tc>
          <w:tcPr>
            <w:tcW w:type="dxa" w:w="66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9"/>
              </w:rPr>
              <w:t>Chứng minh luồng xuyên suốt và khả năng vận hành</w:t>
            </w:r>
          </w:p>
        </w:tc>
      </w:tr>
      <w:tr>
        <w:trPr>
          <w:trHeight w:hRule="atLeast"/>
        </w:trPr>
        <w:tc>
          <w:tcPr>
            <w:tcW w:type="dxa" w:w="27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9"/>
              </w:rPr>
              <w:t>Chuẩn bị</w:t>
            </w:r>
          </w:p>
        </w:tc>
        <w:tc>
          <w:tcPr>
            <w:tcW w:type="dxa" w:w="666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9"/>
              </w:rPr>
              <w:t>Web/API chạy, trình duyệt sạch, dữ liệu mẫu và phương án fallback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AF4EF"/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86B50"/>
                <w:sz w:val="21"/>
              </w:rPr>
              <w:t xml:space="preserve">Phạm vi: </w:t>
            </w:r>
            <w:r>
              <w:rPr>
                <w:rFonts w:ascii="Calibri" w:hAnsi="Calibri" w:eastAsia="Calibri"/>
                <w:color w:val="173247"/>
                <w:sz w:val="21"/>
              </w:rPr>
              <w:t>Tài liệu thuộc bộ hồ sơ tốt nghiệp Touch VN - sinh viên Nguyễn Phạm Tân, MSSV 24730064, phiên bản sản phẩm 1.1.0.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1. Thông điệp mở đầu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shd w:fill="EAF4EF"/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Calibri"/>
                <w:b/>
                <w:color w:val="086B50"/>
                <w:sz w:val="21"/>
              </w:rPr>
              <w:t xml:space="preserve">Câu mở: </w:t>
            </w:r>
            <w:r>
              <w:rPr>
                <w:rFonts w:ascii="Calibri" w:hAnsi="Calibri" w:eastAsia="Calibri"/>
                <w:color w:val="173247"/>
                <w:sz w:val="21"/>
              </w:rPr>
              <w:t>Touch VN giải quyết sự phân mảnh của hành trình du lịch: từ khám phá, lập kế hoạch, đặt chỗ đến quản lý chi tiêu trong cùng một nền tảng.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Calibri"/>
          <w:b w:val="0"/>
          <w:i w:val="0"/>
          <w:color w:val="173247"/>
          <w:sz w:val="22"/>
        </w:rPr>
        <w:t>Không dành quá 30 giây giới thiệu lại toàn bộ đề tài. Chuyển nhanh sang thao tác thực tế và dùng số liệu 63 điểm đến, 34 tỉnh/thành, 8 nhóm, 3 ngôn ngữ như bằng chứng.</w:t>
      </w:r>
    </w:p>
    <w:p>
      <w:pPr>
        <w:pStyle w:val="Heading1"/>
        <w:keepNext/>
      </w:pPr>
      <w:r>
        <w:t>2. Timeline demo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500"/>
        <w:gridCol w:w="4200"/>
        <w:gridCol w:w="2410"/>
      </w:tblGrid>
      <w:tr>
        <w:trPr>
          <w:trHeight w:hRule="atLeast"/>
          <w:tblHeader w:val="true"/>
        </w:trPr>
        <w:tc>
          <w:tcPr>
            <w:tcW w:type="dxa" w:w="125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Thời gian</w:t>
            </w:r>
          </w:p>
        </w:tc>
        <w:tc>
          <w:tcPr>
            <w:tcW w:type="dxa" w:w="150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Màn hình</w:t>
            </w:r>
          </w:p>
        </w:tc>
        <w:tc>
          <w:tcPr>
            <w:tcW w:type="dxa" w:w="420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Điểm nói/thao tác</w:t>
            </w:r>
          </w:p>
        </w:tc>
        <w:tc>
          <w:tcPr>
            <w:tcW w:type="dxa" w:w="241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Kết quả</w:t>
            </w:r>
          </w:p>
        </w:tc>
      </w:tr>
      <w:tr>
        <w:trPr>
          <w:trHeight w:hRule="atLeast"/>
        </w:trPr>
        <w:tc>
          <w:tcPr>
            <w:tcW w:type="dxa" w:w="1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0:00-0:30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Mở trang chủ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Nêu vấn đề và thông điệp Touch VN.</w:t>
            </w:r>
          </w:p>
        </w:tc>
        <w:tc>
          <w:tcPr>
            <w:tcW w:type="dxa" w:w="2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Trang chủ rõ thương hiệu và CTA.</w:t>
            </w:r>
          </w:p>
        </w:tc>
      </w:tr>
      <w:tr>
        <w:trPr>
          <w:trHeight w:hRule="atLeast"/>
        </w:trPr>
        <w:tc>
          <w:tcPr>
            <w:tcW w:type="dxa" w:w="12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0:30-1:45</w:t>
            </w:r>
          </w:p>
        </w:tc>
        <w:tc>
          <w:tcPr>
            <w:tcW w:type="dxa" w:w="15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Khám phá</w:t>
            </w:r>
          </w:p>
        </w:tc>
        <w:tc>
          <w:tcPr>
            <w:tcW w:type="dxa" w:w="42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Lọc miền + tỉnh + nhóm + từ khóa; mở chi tiết.</w:t>
            </w:r>
          </w:p>
        </w:tc>
        <w:tc>
          <w:tcPr>
            <w:tcW w:type="dxa" w:w="241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Kết quả đúng, có QR/map/weather/nearby.</w:t>
            </w:r>
          </w:p>
        </w:tc>
      </w:tr>
      <w:tr>
        <w:trPr>
          <w:trHeight w:hRule="atLeast"/>
        </w:trPr>
        <w:tc>
          <w:tcPr>
            <w:tcW w:type="dxa" w:w="1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1:45-2:15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Ngôn ngữ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Chuyển EN rồi KO, quay lại chi tiết.</w:t>
            </w:r>
          </w:p>
        </w:tc>
        <w:tc>
          <w:tcPr>
            <w:tcW w:type="dxa" w:w="2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UI và nội dung đổi, session được giữ.</w:t>
            </w:r>
          </w:p>
        </w:tc>
      </w:tr>
      <w:tr>
        <w:trPr>
          <w:trHeight w:hRule="atLeast"/>
        </w:trPr>
        <w:tc>
          <w:tcPr>
            <w:tcW w:type="dxa" w:w="12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2:15-4:00</w:t>
            </w:r>
          </w:p>
        </w:tc>
        <w:tc>
          <w:tcPr>
            <w:tcW w:type="dxa" w:w="15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AI Planner</w:t>
            </w:r>
          </w:p>
        </w:tc>
        <w:tc>
          <w:tcPr>
            <w:tcW w:type="dxa" w:w="42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Nhập 3 ngày, 2 người, budget và sở thích.</w:t>
            </w:r>
          </w:p>
        </w:tc>
        <w:tc>
          <w:tcPr>
            <w:tcW w:type="dxa" w:w="241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Lịch trình đủ ngày, chi phí và nguồn AI/fallback.</w:t>
            </w:r>
          </w:p>
        </w:tc>
      </w:tr>
      <w:tr>
        <w:trPr>
          <w:trHeight w:hRule="atLeast"/>
        </w:trPr>
        <w:tc>
          <w:tcPr>
            <w:tcW w:type="dxa" w:w="1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4:00-5:00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Vé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Tìm một loại vé và mở offer.</w:t>
            </w:r>
          </w:p>
        </w:tc>
        <w:tc>
          <w:tcPr>
            <w:tcW w:type="dxa" w:w="2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Có provider/offer; URL hợp lệ.</w:t>
            </w:r>
          </w:p>
        </w:tc>
      </w:tr>
      <w:tr>
        <w:trPr>
          <w:trHeight w:hRule="atLeast"/>
        </w:trPr>
        <w:tc>
          <w:tcPr>
            <w:tcW w:type="dxa" w:w="12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5:00-6:00</w:t>
            </w:r>
          </w:p>
        </w:tc>
        <w:tc>
          <w:tcPr>
            <w:tcW w:type="dxa" w:w="15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Đăng nhập/lưu</w:t>
            </w:r>
          </w:p>
        </w:tc>
        <w:tc>
          <w:tcPr>
            <w:tcW w:type="dxa" w:w="42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Đăng nhập local, lưu chuyến và booking.</w:t>
            </w:r>
          </w:p>
        </w:tc>
        <w:tc>
          <w:tcPr>
            <w:tcW w:type="dxa" w:w="241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Dashboard có dữ liệu vừa tạo.</w:t>
            </w:r>
          </w:p>
        </w:tc>
      </w:tr>
      <w:tr>
        <w:trPr>
          <w:trHeight w:hRule="atLeast"/>
        </w:trPr>
        <w:tc>
          <w:tcPr>
            <w:tcW w:type="dxa" w:w="1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6:00-7:15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Chi tiêu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Thêm khoản chi có payer/members/note.</w:t>
            </w:r>
          </w:p>
        </w:tc>
        <w:tc>
          <w:tcPr>
            <w:tcW w:type="dxa" w:w="2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Tổng và số dư cập nhật.</w:t>
            </w:r>
          </w:p>
        </w:tc>
      </w:tr>
      <w:tr>
        <w:trPr>
          <w:trHeight w:hRule="atLeast"/>
        </w:trPr>
        <w:tc>
          <w:tcPr>
            <w:tcW w:type="dxa" w:w="12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7:15-8:00</w:t>
            </w:r>
          </w:p>
        </w:tc>
        <w:tc>
          <w:tcPr>
            <w:tcW w:type="dxa" w:w="15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Chat + QR/Offline</w:t>
            </w:r>
          </w:p>
        </w:tc>
        <w:tc>
          <w:tcPr>
            <w:tcW w:type="dxa" w:w="42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Hỏi chat; mở QR hoặc file offline.</w:t>
            </w:r>
          </w:p>
        </w:tc>
        <w:tc>
          <w:tcPr>
            <w:tcW w:type="dxa" w:w="241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Lịch sử/fallback; JSON/GeoJSON tải được.</w:t>
            </w:r>
          </w:p>
        </w:tc>
      </w:tr>
      <w:tr>
        <w:trPr>
          <w:trHeight w:hRule="atLeast"/>
        </w:trPr>
        <w:tc>
          <w:tcPr>
            <w:tcW w:type="dxa" w:w="125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8:00-9:15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Admin</w:t>
            </w:r>
          </w:p>
        </w:tc>
        <w:tc>
          <w:tcPr>
            <w:tcW w:type="dxa" w:w="42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Mở analytics, module và integration status.</w:t>
            </w:r>
          </w:p>
        </w:tc>
        <w:tc>
          <w:tcPr>
            <w:tcW w:type="dxa" w:w="241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KPI thật, CSV và quyền admin.</w:t>
            </w:r>
          </w:p>
        </w:tc>
      </w:tr>
      <w:tr>
        <w:trPr>
          <w:trHeight w:hRule="atLeast"/>
        </w:trPr>
        <w:tc>
          <w:tcPr>
            <w:tcW w:type="dxa" w:w="125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9:15-10:00</w:t>
            </w:r>
          </w:p>
        </w:tc>
        <w:tc>
          <w:tcPr>
            <w:tcW w:type="dxa" w:w="15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Kết luận</w:t>
            </w:r>
          </w:p>
        </w:tc>
        <w:tc>
          <w:tcPr>
            <w:tcW w:type="dxa" w:w="42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6"/>
              </w:rPr>
              <w:t>Nêu kiểm thử 20/20, OWASP và roadmap.</w:t>
            </w:r>
          </w:p>
        </w:tc>
        <w:tc>
          <w:tcPr>
            <w:tcW w:type="dxa" w:w="241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6"/>
              </w:rPr>
              <w:t>Chốt phạm vi và điểm khác biệt.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Dữ liệu demo đề xuất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rHeight w:hRule="atLeast"/>
          <w:tblHeader w:val="true"/>
        </w:trPr>
        <w:tc>
          <w:tcPr>
            <w:tcW w:type="dxa" w:w="260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Mục</w:t>
            </w:r>
          </w:p>
        </w:tc>
        <w:tc>
          <w:tcPr>
            <w:tcW w:type="dxa" w:w="676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Giá trị gợi ý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Điểm đến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Hạ Long hoặc Hội An</w:t>
            </w:r>
          </w:p>
        </w:tc>
      </w:tr>
      <w:tr>
        <w:trPr>
          <w:trHeight w:hRule="atLeast"/>
        </w:trPr>
        <w:tc>
          <w:tcPr>
            <w:tcW w:type="dxa" w:w="26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Thời lượng</w:t>
            </w:r>
          </w:p>
        </w:tc>
        <w:tc>
          <w:tcPr>
            <w:tcW w:type="dxa" w:w="676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3 ngày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Số người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2</w:t>
            </w:r>
          </w:p>
        </w:tc>
      </w:tr>
      <w:tr>
        <w:trPr>
          <w:trHeight w:hRule="atLeast"/>
        </w:trPr>
        <w:tc>
          <w:tcPr>
            <w:tcW w:type="dxa" w:w="26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Ngân sách</w:t>
            </w:r>
          </w:p>
        </w:tc>
        <w:tc>
          <w:tcPr>
            <w:tcW w:type="dxa" w:w="676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4.500.000 - 8.000.000 VND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Sở thích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văn hóa, ẩm thực, cảnh quan</w:t>
            </w:r>
          </w:p>
        </w:tc>
      </w:tr>
      <w:tr>
        <w:trPr>
          <w:trHeight w:hRule="atLeast"/>
        </w:trPr>
        <w:tc>
          <w:tcPr>
            <w:tcW w:type="dxa" w:w="26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Vé</w:t>
            </w:r>
          </w:p>
        </w:tc>
        <w:tc>
          <w:tcPr>
            <w:tcW w:type="dxa" w:w="676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Máy bay hoặc tàu hỏa, ngày tương lai</w:t>
            </w:r>
          </w:p>
        </w:tc>
      </w:tr>
      <w:tr>
        <w:trPr>
          <w:trHeight w:hRule="atLeast"/>
        </w:trPr>
        <w:tc>
          <w:tcPr>
            <w:tcW w:type="dxa" w:w="26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Chi tiêu</w:t>
            </w:r>
          </w:p>
        </w:tc>
        <w:tc>
          <w:tcPr>
            <w:tcW w:type="dxa" w:w="676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Ăn uống 450.000 VND, chia 2 thành viên</w:t>
            </w:r>
          </w:p>
        </w:tc>
      </w:tr>
      <w:tr>
        <w:trPr>
          <w:trHeight w:hRule="atLeast"/>
        </w:trPr>
        <w:tc>
          <w:tcPr>
            <w:tcW w:type="dxa" w:w="26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8"/>
              </w:rPr>
              <w:t>Chat</w:t>
            </w:r>
          </w:p>
        </w:tc>
        <w:tc>
          <w:tcPr>
            <w:tcW w:type="dxa" w:w="676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8"/>
              </w:rPr>
              <w:t>Gợi ý chuẩn bị cho chuyến đi Hạ Long 3 ngày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Câu chuyển đoạn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Từ điểm đến vừa chọn, em chuyển trực tiếp sang bước lập kế hoạch.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Kết quả planner không dừng ở văn bản; người dùng có thể lưu thành chuyến đi.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Chuyến đã lưu trở thành phạm vi quản lý chi tiêu nhóm.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Ở góc nhìn vận hành, dashboard admin sử dụng dữ liệu truy cập nội bộ thay vì số minh họa.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Các dịch vụ ngoài đều có gateway, timeout và fallback để demo không phụ thuộc hoàn toàn vào mạng.</w:t>
      </w:r>
    </w:p>
    <w:p>
      <w:pPr>
        <w:pStyle w:val="Heading1"/>
        <w:keepNext/>
      </w:pPr>
      <w:r>
        <w:t>5. Phương án dự phòng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80"/>
        <w:gridCol w:w="3880"/>
      </w:tblGrid>
      <w:tr>
        <w:trPr>
          <w:trHeight w:hRule="atLeast"/>
          <w:tblHeader w:val="true"/>
        </w:trPr>
        <w:tc>
          <w:tcPr>
            <w:tcW w:type="dxa" w:w="190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Sự cố</w:t>
            </w:r>
          </w:p>
        </w:tc>
        <w:tc>
          <w:tcPr>
            <w:tcW w:type="dxa" w:w="358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Ứng xử khi demo</w:t>
            </w:r>
          </w:p>
        </w:tc>
        <w:tc>
          <w:tcPr>
            <w:tcW w:type="dxa" w:w="3880"/>
            <w:shd w:fill="064D3B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Điểm cần nói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OpenAI không sẵn sàng</w:t>
            </w:r>
          </w:p>
        </w:tc>
        <w:tc>
          <w:tcPr>
            <w:tcW w:type="dxa" w:w="358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7"/>
              </w:rPr>
              <w:t>Dùng smart fallback.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Đây là khả năng chịu lỗi đã thiết kế.</w:t>
            </w:r>
          </w:p>
        </w:tc>
      </w:tr>
      <w:tr>
        <w:trPr>
          <w:trHeight w:hRule="atLeast"/>
        </w:trPr>
        <w:tc>
          <w:tcPr>
            <w:tcW w:type="dxa" w:w="19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Provider vé lỗi</w:t>
            </w:r>
          </w:p>
        </w:tc>
        <w:tc>
          <w:tcPr>
            <w:tcW w:type="dxa" w:w="358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7"/>
              </w:rPr>
              <w:t>Dùng offer nội bộ.</w:t>
            </w:r>
          </w:p>
        </w:tc>
        <w:tc>
          <w:tcPr>
            <w:tcW w:type="dxa" w:w="388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Gateway tách provider khỏi nghiệp vụ.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Không có camera</w:t>
            </w:r>
          </w:p>
        </w:tc>
        <w:tc>
          <w:tcPr>
            <w:tcW w:type="dxa" w:w="358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7"/>
              </w:rPr>
              <w:t>Chọn ảnh QR hoặc mở route trực tiếp.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Luồng resolve vẫn được chứng minh.</w:t>
            </w:r>
          </w:p>
        </w:tc>
      </w:tr>
      <w:tr>
        <w:trPr>
          <w:trHeight w:hRule="atLeast"/>
        </w:trPr>
        <w:tc>
          <w:tcPr>
            <w:tcW w:type="dxa" w:w="19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Thời tiết/nearby chậm</w:t>
            </w:r>
          </w:p>
        </w:tc>
        <w:tc>
          <w:tcPr>
            <w:tcW w:type="dxa" w:w="358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7"/>
              </w:rPr>
              <w:t>Hiển thị cache/fallback.</w:t>
            </w:r>
          </w:p>
        </w:tc>
        <w:tc>
          <w:tcPr>
            <w:tcW w:type="dxa" w:w="388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Timeout bảo vệ trải nghiệm.</w:t>
            </w:r>
          </w:p>
        </w:tc>
      </w:tr>
      <w:tr>
        <w:trPr>
          <w:trHeight w:hRule="atLeast"/>
        </w:trPr>
        <w:tc>
          <w:tcPr>
            <w:tcW w:type="dxa" w:w="190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Đăng nhập lỗi</w:t>
            </w:r>
          </w:p>
        </w:tc>
        <w:tc>
          <w:tcPr>
            <w:tcW w:type="dxa" w:w="358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7"/>
              </w:rPr>
              <w:t>Dùng phiên đã chuẩn bị hoặc quay video dự phòng.</w:t>
            </w:r>
          </w:p>
        </w:tc>
        <w:tc>
          <w:tcPr>
            <w:tcW w:type="dxa" w:w="3880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Không công khai mật khẩu trên slide.</w:t>
            </w:r>
          </w:p>
        </w:tc>
      </w:tr>
      <w:tr>
        <w:trPr>
          <w:trHeight w:hRule="atLeast"/>
        </w:trPr>
        <w:tc>
          <w:tcPr>
            <w:tcW w:type="dxa" w:w="190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Mạng chậm</w:t>
            </w:r>
          </w:p>
        </w:tc>
        <w:tc>
          <w:tcPr>
            <w:tcW w:type="dxa" w:w="358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Calibri"/>
                <w:color w:val="173247"/>
                <w:sz w:val="17"/>
              </w:rPr>
              <w:t>Dùng JSON/GeoJSON offline và ảnh chụp.</w:t>
            </w:r>
          </w:p>
        </w:tc>
        <w:tc>
          <w:tcPr>
            <w:tcW w:type="dxa" w:w="3880"/>
            <w:shd w:fill="F4F7F5"/>
            <w:tcMar>
              <w:top w:w="90" w:type="dxa"/>
              <w:bottom w:w="90" w:type="dxa"/>
              <w:start w:w="120" w:type="dxa"/>
              <w:end w:w="120" w:type="dxa"/>
            </w:tcMar>
            <w:tcBorders>
              <w:top w:val="single" w:sz="6" w:color="C9D8D1"/>
              <w:left w:val="single" w:sz="6" w:color="C9D8D1"/>
              <w:bottom w:val="single" w:sz="6" w:color="C9D8D1"/>
              <w:right w:val="single" w:sz="6" w:color="C9D8D1"/>
              <w:insideH w:val="single" w:sz="6" w:color="C9D8D1"/>
              <w:insideV w:val="single" w:sz="6" w:color="C9D8D1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 w:eastAsia="Calibri"/>
                <w:color w:val="173247"/>
                <w:sz w:val="17"/>
              </w:rPr>
              <w:t>Offline là một mục tiêu của đề tài.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Checklist trước khi bảo vệ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□ Chạy web và API; kiểm tra /healthz và /api/health.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□ Mở sẵn các tab Trang chủ, Địa điểm, Planner, Dashboard và Admin.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□ Chuẩn bị tài khoản demo local trong .env; không chiếu file .env.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□ Xóa dữ liệu nhập thử gây rối hoặc dùng database demo đã sao lưu.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□ Kiểm tra ngôn ngữ, độ phân giải, zoom trình duyệt và kết nối mạng.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□ Có ảnh/video ngắn dự phòng cho AI, QR/camera và provider.</w:t>
      </w:r>
    </w:p>
    <w:p>
      <w:pPr>
        <w:pStyle w:val="ListBullet"/>
      </w:pPr>
      <w:r>
        <w:rPr>
          <w:rFonts w:ascii="Calibri" w:hAnsi="Calibri" w:eastAsia="Calibri"/>
          <w:color w:val="173247"/>
          <w:sz w:val="22"/>
        </w:rPr>
        <w:t>□ Đặt đồng hồ; dừng demo đúng 10 phút để dành thời gian hỏi đáp.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F78"/>
        <w:sz w:val="18"/>
      </w:rPr>
      <w:t xml:space="preserve">Trang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8" w:space="5" w:color="B98618"/>
      </w:pBdr>
    </w:pPr>
    <w:r>
      <w:rPr>
        <w:rFonts w:ascii="Calibri" w:hAnsi="Calibri" w:eastAsia="Calibri"/>
        <w:b/>
        <w:color w:val="064D3B"/>
        <w:sz w:val="17"/>
      </w:rPr>
      <w:t>TOUCH! VIỆT NAM  |  KỊCH BẢN DEMO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Calibri"/>
      <w:color w:val="1732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64D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86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732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7324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 w:eastAsia="Calibri"/>
      <w:i/>
      <w:iCs/>
      <w:color w:val="5F6F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/>
      <w:color w:val="17324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/>
      <w:color w:val="17324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  <w:jc w:val="center"/>
    </w:pPr>
    <w:rPr>
      <w:rFonts w:ascii="Calibri" w:hAnsi="Calibri" w:eastAsia="Calibri"/>
      <w:b/>
      <w:bCs/>
      <w:i/>
      <w:color w:val="5F6F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Touch VN - Kịch bản trình diễn bảo vệ 10 phút</dc:title>
  <dc:subject>Luồng demo ngắn, có điểm nói, kết quả mong đợi và phương án dự phòng.</dc:subject>
  <dc:creator>Nguyễn Phạm Tân</dc:creator>
  <cp:keywords>Touch VN, hồ sơ tốt nghiệp, hướng dẫn, bàn giao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