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40"/>
        <w:jc w:val="center"/>
      </w:pPr>
      <w:r>
        <w:drawing>
          <wp:inline xmlns:a="http://schemas.openxmlformats.org/drawingml/2006/main" xmlns:pic="http://schemas.openxmlformats.org/drawingml/2006/picture">
            <wp:extent cx="5623560" cy="7267370"/>
            <wp:docPr id="1" name="Picture 1" descr="Bìa Bộ nhận diện thương hiệu Touch VN" title="Bìa Bộ nhận diện thương hiệu Touch VN"/>
            <wp:cNvGraphicFramePr>
              <a:graphicFrameLocks noChangeAspect="1"/>
            </wp:cNvGraphicFramePr>
            <a:graphic>
              <a:graphicData uri="http://schemas.openxmlformats.org/drawingml/2006/picture">
                <pic:pic>
                  <pic:nvPicPr>
                    <pic:cNvPr id="0" name="brand-cover.png"/>
                    <pic:cNvPicPr/>
                  </pic:nvPicPr>
                  <pic:blipFill>
                    <a:blip r:embed="rId13"/>
                    <a:stretch>
                      <a:fillRect/>
                    </a:stretch>
                  </pic:blipFill>
                  <pic:spPr>
                    <a:xfrm>
                      <a:off x="0" y="0"/>
                      <a:ext cx="5623560" cy="7267370"/>
                    </a:xfrm>
                    <a:prstGeom prst="rect"/>
                  </pic:spPr>
                </pic:pic>
              </a:graphicData>
            </a:graphic>
          </wp:inline>
        </w:drawing>
      </w:r>
    </w:p>
    <w:p>
      <w:pPr>
        <w:pStyle w:val="Caption"/>
      </w:pPr>
      <w:r>
        <w:t>Bìa Bộ nhận diện thương hiệu Touch VN</w:t>
      </w:r>
    </w:p>
    <w:p>
      <w:pPr>
        <w:keepNext w:val="0"/>
        <w:spacing w:after="0"/>
        <w:jc w:val="center"/>
      </w:pPr>
      <w:r>
        <w:rPr>
          <w:rFonts w:ascii="Calibri" w:hAnsi="Calibri" w:eastAsia="Calibri"/>
          <w:b/>
          <w:color w:val="66746D"/>
          <w:sz w:val="19"/>
        </w:rPr>
        <w:t>Phiên bản 1.0 · Tháng 08/2026 · Tài liệu kiểm soát thương hiệu</w:t>
      </w:r>
    </w:p>
    <w:p>
      <w:r>
        <w:br w:type="page"/>
      </w:r>
    </w:p>
    <w:p>
      <w:pPr>
        <w:spacing w:after="40"/>
      </w:pPr>
      <w:r>
        <w:rPr>
          <w:rFonts w:ascii="Calibri" w:hAnsi="Calibri" w:eastAsia="Calibri"/>
          <w:b/>
          <w:color w:val="B7831F"/>
          <w:sz w:val="18"/>
        </w:rPr>
        <w:t>01 · TỔNG QUAN</w:t>
      </w:r>
    </w:p>
    <w:p>
      <w:pPr>
        <w:pStyle w:val="Heading1"/>
        <w:spacing w:before="0"/>
      </w:pPr>
      <w:r>
        <w:t>Thương hiệu trong một trang</w:t>
      </w:r>
    </w:p>
    <w:p>
      <w:pPr>
        <w:keepNext w:val="0"/>
        <w:spacing w:after="260" w:line="288" w:lineRule="auto"/>
        <w:jc w:val="left"/>
      </w:pPr>
      <w:r>
        <w:rPr>
          <w:rFonts w:ascii="Calibri" w:hAnsi="Calibri" w:eastAsia="Calibri"/>
          <w:i/>
          <w:color w:val="66746D"/>
          <w:sz w:val="23"/>
        </w:rPr>
        <w:t>Bản tóm tắt để mọi đội ngũ có thể sử dụng Touch VN nhất quán ngay từ lần đầu.</w:t>
      </w:r>
    </w:p>
    <w:p>
      <w:pPr>
        <w:spacing w:before="160" w:after="200"/>
        <w:ind w:left="360" w:right="360"/>
        <w:shd w:fill="EEF5F0"/>
        <w:pBdr>
          <w:left w:val="single" w:sz="20" w:space="8" w:color="B7831F"/>
        </w:pBdr>
      </w:pPr>
      <w:r>
        <w:rPr>
          <w:rFonts w:ascii="Georgia" w:hAnsi="Georgia" w:eastAsia="Georgia"/>
          <w:b/>
          <w:color w:val="074232"/>
          <w:sz w:val="30"/>
        </w:rPr>
        <w:t>Chạm Việt Nam, mở ra bản sắc văn hóa Việt.</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rHeight w:hRule="atLeast"/>
        </w:trPr>
        <w:tc>
          <w:tcPr>
            <w:tcW w:type="dxa" w:w="2340"/>
            <w:shd w:fill="EAF4EF"/>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40"/>
              <w:jc w:val="center"/>
            </w:pPr>
            <w:r>
              <w:rPr>
                <w:rFonts w:ascii="Calibri" w:hAnsi="Calibri" w:eastAsia="Calibri"/>
                <w:b/>
                <w:color w:val="064D3B"/>
                <w:sz w:val="36"/>
              </w:rPr>
              <w:t>VI / EN / KO</w:t>
            </w:r>
          </w:p>
          <w:p>
            <w:pPr>
              <w:spacing w:after="0"/>
              <w:jc w:val="center"/>
            </w:pPr>
            <w:r>
              <w:rPr>
                <w:rFonts w:ascii="Calibri" w:hAnsi="Calibri" w:eastAsia="Calibri"/>
                <w:b/>
                <w:color w:val="5F6F78"/>
                <w:sz w:val="17"/>
              </w:rPr>
              <w:t>Ngôn ngữ</w:t>
            </w:r>
          </w:p>
        </w:tc>
        <w:tc>
          <w:tcPr>
            <w:tcW w:type="dxa" w:w="2340"/>
            <w:shd w:fill="FBF5E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40"/>
              <w:jc w:val="center"/>
            </w:pPr>
            <w:r>
              <w:rPr>
                <w:rFonts w:ascii="Calibri" w:hAnsi="Calibri" w:eastAsia="Calibri"/>
                <w:b/>
                <w:color w:val="064D3B"/>
                <w:sz w:val="36"/>
              </w:rPr>
              <w:t>63</w:t>
            </w:r>
          </w:p>
          <w:p>
            <w:pPr>
              <w:spacing w:after="0"/>
              <w:jc w:val="center"/>
            </w:pPr>
            <w:r>
              <w:rPr>
                <w:rFonts w:ascii="Calibri" w:hAnsi="Calibri" w:eastAsia="Calibri"/>
                <w:b/>
                <w:color w:val="5F6F78"/>
                <w:sz w:val="17"/>
              </w:rPr>
              <w:t>Điểm đến mẫu</w:t>
            </w:r>
          </w:p>
        </w:tc>
        <w:tc>
          <w:tcPr>
            <w:tcW w:type="dxa" w:w="2340"/>
            <w:shd w:fill="EAF4EF"/>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40"/>
              <w:jc w:val="center"/>
            </w:pPr>
            <w:r>
              <w:rPr>
                <w:rFonts w:ascii="Calibri" w:hAnsi="Calibri" w:eastAsia="Calibri"/>
                <w:b/>
                <w:color w:val="064D3B"/>
                <w:sz w:val="36"/>
              </w:rPr>
              <w:t>8</w:t>
            </w:r>
          </w:p>
          <w:p>
            <w:pPr>
              <w:spacing w:after="0"/>
              <w:jc w:val="center"/>
            </w:pPr>
            <w:r>
              <w:rPr>
                <w:rFonts w:ascii="Calibri" w:hAnsi="Calibri" w:eastAsia="Calibri"/>
                <w:b/>
                <w:color w:val="5F6F78"/>
                <w:sz w:val="17"/>
              </w:rPr>
              <w:t>Nhóm trải nghiệm</w:t>
            </w:r>
          </w:p>
        </w:tc>
        <w:tc>
          <w:tcPr>
            <w:tcW w:type="dxa" w:w="2340"/>
            <w:shd w:fill="FBF5E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40"/>
              <w:jc w:val="center"/>
            </w:pPr>
            <w:r>
              <w:rPr>
                <w:rFonts w:ascii="Calibri" w:hAnsi="Calibri" w:eastAsia="Calibri"/>
                <w:b/>
                <w:color w:val="064D3B"/>
                <w:sz w:val="36"/>
              </w:rPr>
              <w:t>AI + MAP</w:t>
            </w:r>
          </w:p>
          <w:p>
            <w:pPr>
              <w:spacing w:after="0"/>
              <w:jc w:val="center"/>
            </w:pPr>
            <w:r>
              <w:rPr>
                <w:rFonts w:ascii="Calibri" w:hAnsi="Calibri" w:eastAsia="Calibri"/>
                <w:b/>
                <w:color w:val="5F6F78"/>
                <w:sz w:val="17"/>
              </w:rPr>
              <w:t>Năng lực lõi</w:t>
            </w:r>
          </w:p>
        </w:tc>
      </w:tr>
    </w:tbl>
    <w:p>
      <w:pPr>
        <w:spacing w:after="40"/>
      </w:pPr>
    </w:p>
    <w:p>
      <w:pPr>
        <w:pStyle w:val="Heading2"/>
        <w:keepNext/>
      </w:pPr>
      <w:r>
        <w:t>Ý niệm cốt lõi</w:t>
      </w:r>
    </w:p>
    <w:p>
      <w:pPr>
        <w:widowControl/>
      </w:pPr>
      <w:r>
        <w:t>Touch VN là người bạn đồng hành số giúp người Việt và du khách hiểu nơi mình đến, chủ động lập kế hoạch và kết nối với trải nghiệm bản địa trong một hành trình liền mạch.</w:t>
      </w:r>
    </w:p>
    <w:p>
      <w:pPr>
        <w:pStyle w:val="Heading2"/>
        <w:keepNext/>
      </w:pPr>
      <w:r>
        <w:t>Tính cách thương hiệu</w:t>
      </w:r>
    </w:p>
    <w:p>
      <w:pPr>
        <w:pStyle w:val="ListBullet"/>
      </w:pPr>
      <w:r>
        <w:t>Am hiểu Việt Nam: ưu tiên dữ liệu địa phương, ngôn ngữ tự nhiên và bối cảnh văn hóa.</w:t>
      </w:r>
    </w:p>
    <w:p>
      <w:pPr>
        <w:pStyle w:val="ListBullet"/>
      </w:pPr>
      <w:r>
        <w:t>Thông minh nhưng gần gũi: công nghệ giải quyết việc khó mà không làm trải nghiệm trở nên lạnh lẽo.</w:t>
      </w:r>
    </w:p>
    <w:p>
      <w:pPr>
        <w:pStyle w:val="ListBullet"/>
      </w:pPr>
      <w:r>
        <w:t>Tin cậy và rõ ràng: thông tin, chi phí, nguồn dữ liệu và trạng thái tích hợp phải minh bạch.</w:t>
      </w:r>
    </w:p>
    <w:p>
      <w:pPr>
        <w:pStyle w:val="ListBullet"/>
      </w:pPr>
      <w:r>
        <w:t>Khơi gợi khám phá: hình ảnh giàu cảm xúc, nội dung cụ thể và lời kêu gọi hành động tích cực.</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FFF7E4"/>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40" w:after="40"/>
            </w:pPr>
            <w:r>
              <w:rPr>
                <w:rFonts w:ascii="Calibri" w:hAnsi="Calibri" w:eastAsia="Calibri"/>
                <w:b/>
                <w:color w:val="B7831F"/>
                <w:sz w:val="21"/>
              </w:rPr>
              <w:t xml:space="preserve">Một câu định vị: </w:t>
            </w:r>
            <w:r>
              <w:rPr>
                <w:rFonts w:ascii="Calibri" w:hAnsi="Calibri" w:eastAsia="Calibri"/>
                <w:color w:val="173247"/>
                <w:sz w:val="21"/>
              </w:rPr>
              <w:t>Nền tảng du lịch thông minh dành cho hành trình trong nước - kết nối cảm hứng, dữ liệu và kế hoạch trong cùng một trải nghiệm.</w:t>
            </w:r>
          </w:p>
        </w:tc>
      </w:tr>
    </w:tbl>
    <w:p>
      <w:pPr>
        <w:spacing w:after="40"/>
      </w:pPr>
    </w:p>
    <w:p>
      <w:r>
        <w:br w:type="page"/>
      </w:r>
    </w:p>
    <w:p>
      <w:pPr>
        <w:spacing w:after="40"/>
      </w:pPr>
      <w:r>
        <w:rPr>
          <w:rFonts w:ascii="Calibri" w:hAnsi="Calibri" w:eastAsia="Calibri"/>
          <w:b/>
          <w:color w:val="B7831F"/>
          <w:sz w:val="18"/>
        </w:rPr>
        <w:t>02 · NỀN TẢNG</w:t>
      </w:r>
    </w:p>
    <w:p>
      <w:pPr>
        <w:pStyle w:val="Heading1"/>
        <w:spacing w:before="0"/>
      </w:pPr>
      <w:r>
        <w:t>Chiến lược thương hiệu</w:t>
      </w:r>
    </w:p>
    <w:p>
      <w:pPr>
        <w:keepNext w:val="0"/>
        <w:spacing w:after="260" w:line="288" w:lineRule="auto"/>
        <w:jc w:val="left"/>
      </w:pPr>
      <w:r>
        <w:rPr>
          <w:rFonts w:ascii="Calibri" w:hAnsi="Calibri" w:eastAsia="Calibri"/>
          <w:i/>
          <w:color w:val="66746D"/>
          <w:sz w:val="23"/>
        </w:rPr>
        <w:t>Mọi quyết định thiết kế và nội dung phải quay về mục đích, lời hứa và nhóm người dùng cốt lõi.</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rHeight w:hRule="atLeast"/>
          <w:tblHeader w:val="true"/>
        </w:trPr>
        <w:tc>
          <w:tcPr>
            <w:tcW w:type="dxa" w:w="230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8"/>
              </w:rPr>
              <w:t>Thành phần</w:t>
            </w:r>
          </w:p>
        </w:tc>
        <w:tc>
          <w:tcPr>
            <w:tcW w:type="dxa" w:w="706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8"/>
              </w:rPr>
              <w:t>Quy chuẩn</w:t>
            </w:r>
          </w:p>
        </w:tc>
      </w:tr>
      <w:tr>
        <w:trPr>
          <w:trHeight w:hRule="atLeast"/>
        </w:trPr>
        <w:tc>
          <w:tcPr>
            <w:tcW w:type="dxa" w:w="23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Mục đích</w:t>
            </w:r>
          </w:p>
        </w:tc>
        <w:tc>
          <w:tcPr>
            <w:tcW w:type="dxa" w:w="70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Giúp mỗi chuyến đi Việt Nam dễ hiểu, dễ chuẩn bị và đáng nhớ hơn.</w:t>
            </w:r>
          </w:p>
        </w:tc>
      </w:tr>
      <w:tr>
        <w:trPr>
          <w:trHeight w:hRule="atLeast"/>
        </w:trPr>
        <w:tc>
          <w:tcPr>
            <w:tcW w:type="dxa" w:w="23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Tầm nhìn</w:t>
            </w:r>
          </w:p>
        </w:tc>
        <w:tc>
          <w:tcPr>
            <w:tcW w:type="dxa" w:w="706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Trở thành nền tảng đồng hành nội địa đáng tin cậy, kết nối công nghệ với bản sắc địa phương.</w:t>
            </w:r>
          </w:p>
        </w:tc>
      </w:tr>
      <w:tr>
        <w:trPr>
          <w:trHeight w:hRule="atLeast"/>
        </w:trPr>
        <w:tc>
          <w:tcPr>
            <w:tcW w:type="dxa" w:w="23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Sứ mệnh</w:t>
            </w:r>
          </w:p>
        </w:tc>
        <w:tc>
          <w:tcPr>
            <w:tcW w:type="dxa" w:w="70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Hợp nhất khám phá, lập kế hoạch, vé, thời tiết, tiện ích gần, chi tiêu và hỗ trợ trong một sản phẩm số.</w:t>
            </w:r>
          </w:p>
        </w:tc>
      </w:tr>
      <w:tr>
        <w:trPr>
          <w:trHeight w:hRule="atLeast"/>
        </w:trPr>
        <w:tc>
          <w:tcPr>
            <w:tcW w:type="dxa" w:w="23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Lời hứa</w:t>
            </w:r>
          </w:p>
        </w:tc>
        <w:tc>
          <w:tcPr>
            <w:tcW w:type="dxa" w:w="706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Đúng thông tin, rõ hành trình, chủ động lựa chọn.</w:t>
            </w:r>
          </w:p>
        </w:tc>
      </w:tr>
      <w:tr>
        <w:trPr>
          <w:trHeight w:hRule="atLeast"/>
        </w:trPr>
        <w:tc>
          <w:tcPr>
            <w:tcW w:type="dxa" w:w="23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Khác biệt</w:t>
            </w:r>
          </w:p>
        </w:tc>
        <w:tc>
          <w:tcPr>
            <w:tcW w:type="dxa" w:w="70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Hiểu Việt Nam theo chiều sâu, có AI hỗ trợ nhưng vẫn minh bạch nguồn và fallback.</w:t>
            </w:r>
          </w:p>
        </w:tc>
      </w:tr>
    </w:tbl>
    <w:p>
      <w:pPr>
        <w:spacing w:after="20"/>
      </w:pPr>
    </w:p>
    <w:p>
      <w:pPr>
        <w:pStyle w:val="Heading2"/>
        <w:keepNext/>
      </w:pPr>
      <w:r>
        <w:t>Đối tượng chính</w:t>
      </w:r>
    </w:p>
    <w:p>
      <w:pPr>
        <w:pStyle w:val="ListBullet"/>
      </w:pPr>
      <w:r>
        <w:t>Người trẻ và gia đình tự tổ chức chuyến đi trong nước.</w:t>
      </w:r>
    </w:p>
    <w:p>
      <w:pPr>
        <w:pStyle w:val="ListBullet"/>
      </w:pPr>
      <w:r>
        <w:t>Du khách cần tra cứu nhanh, đa ngôn ngữ và hỗ trợ khi đang di chuyển.</w:t>
      </w:r>
    </w:p>
    <w:p>
      <w:pPr>
        <w:pStyle w:val="ListBullet"/>
      </w:pPr>
      <w:r>
        <w:t>Nhóm bạn cần quản lý lịch trình, ngân sách và chia sẻ chi tiêu.</w:t>
      </w:r>
    </w:p>
    <w:p>
      <w:pPr>
        <w:pStyle w:val="ListBullet"/>
      </w:pPr>
      <w:r>
        <w:t>Đội vận hành cần quản trị nội dung, tích hợp và chất lượng dịch vụ.</w:t>
      </w:r>
    </w:p>
    <w:p>
      <w:pPr>
        <w:pStyle w:val="Heading2"/>
        <w:keepNext/>
      </w:pPr>
      <w:r>
        <w:t>Bốn giá trị hành vi</w:t>
      </w:r>
    </w:p>
    <w:tbl>
      <w:tblPr>
        <w:tblStyle w:val="TableGrid"/>
        <w:tblW w:type="dxa" w:w="9360"/>
        <w:jc w:val="left"/>
        <w:tblLayout w:type="fixed"/>
        <w:tblLook w:firstColumn="1" w:firstRow="1" w:lastColumn="0" w:lastRow="0" w:noHBand="0" w:noVBand="1" w:val="04A0"/>
        <w:tblInd w:w="120" w:type="dxa"/>
      </w:tblPr>
      <w:tblGrid>
        <w:gridCol w:w="1450"/>
        <w:gridCol w:w="4050"/>
        <w:gridCol w:w="3860"/>
      </w:tblGrid>
      <w:tr>
        <w:trPr>
          <w:trHeight w:hRule="atLeast"/>
          <w:tblHeader w:val="true"/>
        </w:trPr>
        <w:tc>
          <w:tcPr>
            <w:tcW w:type="dxa" w:w="1450"/>
            <w:shd w:fill="0B5D4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Giá trị</w:t>
            </w:r>
          </w:p>
        </w:tc>
        <w:tc>
          <w:tcPr>
            <w:tcW w:type="dxa" w:w="4050"/>
            <w:shd w:fill="0B5D4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Biểu hiện trong sản phẩm</w:t>
            </w:r>
          </w:p>
        </w:tc>
        <w:tc>
          <w:tcPr>
            <w:tcW w:type="dxa" w:w="3860"/>
            <w:shd w:fill="0B5D4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Câu hỏi kiểm tra</w:t>
            </w:r>
          </w:p>
        </w:tc>
      </w:tr>
      <w:tr>
        <w:trPr>
          <w:trHeight w:hRule="atLeast"/>
        </w:trPr>
        <w:tc>
          <w:tcPr>
            <w:tcW w:type="dxa" w:w="14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Bản địa</w:t>
            </w:r>
          </w:p>
        </w:tc>
        <w:tc>
          <w:tcPr>
            <w:tcW w:type="dxa" w:w="40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Thông tin gắn vùng miền, văn hóa, mùa vụ.</w:t>
            </w:r>
          </w:p>
        </w:tc>
        <w:tc>
          <w:tcPr>
            <w:tcW w:type="dxa" w:w="38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Nội dung này có giúp hiểu nơi đến không?</w:t>
            </w:r>
          </w:p>
        </w:tc>
      </w:tr>
      <w:tr>
        <w:trPr>
          <w:trHeight w:hRule="atLeast"/>
        </w:trPr>
        <w:tc>
          <w:tcPr>
            <w:tcW w:type="dxa" w:w="145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Chủ động</w:t>
            </w:r>
          </w:p>
        </w:tc>
        <w:tc>
          <w:tcPr>
            <w:tcW w:type="dxa" w:w="405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Lọc, lưu, chỉnh sửa, fallback và offline.</w:t>
            </w:r>
          </w:p>
        </w:tc>
        <w:tc>
          <w:tcPr>
            <w:tcW w:type="dxa" w:w="386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Người dùng có tự quyết định được không?</w:t>
            </w:r>
          </w:p>
        </w:tc>
      </w:tr>
      <w:tr>
        <w:trPr>
          <w:trHeight w:hRule="atLeast"/>
        </w:trPr>
        <w:tc>
          <w:tcPr>
            <w:tcW w:type="dxa" w:w="14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Tin cậy</w:t>
            </w:r>
          </w:p>
        </w:tc>
        <w:tc>
          <w:tcPr>
            <w:tcW w:type="dxa" w:w="40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Nguồn rõ, trạng thái rõ, bảo mật và audit.</w:t>
            </w:r>
          </w:p>
        </w:tc>
        <w:tc>
          <w:tcPr>
            <w:tcW w:type="dxa" w:w="38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Có điều gì đang bị che giấu hoặc gây hiểu nhầm?</w:t>
            </w:r>
          </w:p>
        </w:tc>
      </w:tr>
      <w:tr>
        <w:trPr>
          <w:trHeight w:hRule="atLeast"/>
        </w:trPr>
        <w:tc>
          <w:tcPr>
            <w:tcW w:type="dxa" w:w="145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Nhân văn</w:t>
            </w:r>
          </w:p>
        </w:tc>
        <w:tc>
          <w:tcPr>
            <w:tcW w:type="dxa" w:w="405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Ngôn ngữ gần gũi, không định kiến, dễ tiếp cận.</w:t>
            </w:r>
          </w:p>
        </w:tc>
        <w:tc>
          <w:tcPr>
            <w:tcW w:type="dxa" w:w="386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Thông điệp có tôn trọng người và địa phương không?</w:t>
            </w:r>
          </w:p>
        </w:tc>
      </w:tr>
    </w:tbl>
    <w:p>
      <w:pPr>
        <w:spacing w:after="20"/>
      </w:pPr>
    </w:p>
    <w:p>
      <w:r>
        <w:br w:type="page"/>
      </w:r>
    </w:p>
    <w:p>
      <w:pPr>
        <w:spacing w:after="40"/>
      </w:pPr>
      <w:r>
        <w:rPr>
          <w:rFonts w:ascii="Calibri" w:hAnsi="Calibri" w:eastAsia="Calibri"/>
          <w:b/>
          <w:color w:val="B7831F"/>
          <w:sz w:val="18"/>
        </w:rPr>
        <w:t>03 · LOGO</w:t>
      </w:r>
    </w:p>
    <w:p>
      <w:pPr>
        <w:pStyle w:val="Heading1"/>
        <w:spacing w:before="0"/>
      </w:pPr>
      <w:r>
        <w:t>Hệ thống dấu hiệu nhận diện</w:t>
      </w:r>
    </w:p>
    <w:p>
      <w:pPr>
        <w:keepNext w:val="0"/>
        <w:spacing w:after="260" w:line="288" w:lineRule="auto"/>
        <w:jc w:val="left"/>
      </w:pPr>
      <w:r>
        <w:rPr>
          <w:rFonts w:ascii="Calibri" w:hAnsi="Calibri" w:eastAsia="Calibri"/>
          <w:i/>
          <w:color w:val="66746D"/>
          <w:sz w:val="23"/>
        </w:rPr>
        <w:t>Giữ nguyên tỷ lệ, khoảng an toàn và mức độ chi tiết để logo không mất giá trị khi thu nhỏ hoặc đặt trên nền phức tạp.</w:t>
      </w:r>
    </w:p>
    <w:p>
      <w:pPr>
        <w:keepNext/>
        <w:spacing w:before="80" w:after="40"/>
        <w:jc w:val="center"/>
      </w:pPr>
      <w:r>
        <w:drawing>
          <wp:inline xmlns:a="http://schemas.openxmlformats.org/drawingml/2006/main" xmlns:pic="http://schemas.openxmlformats.org/drawingml/2006/picture">
            <wp:extent cx="5806440" cy="3174187"/>
            <wp:docPr id="2" name="Picture 2" descr="Hình 1. Dấu hiệu chính và quy tắc khoảng an toàn" title="Hình 1. Dấu hiệu chính và quy tắc khoảng an toàn"/>
            <wp:cNvGraphicFramePr>
              <a:graphicFrameLocks noChangeAspect="1"/>
            </wp:cNvGraphicFramePr>
            <a:graphic>
              <a:graphicData uri="http://schemas.openxmlformats.org/drawingml/2006/picture">
                <pic:pic>
                  <pic:nvPicPr>
                    <pic:cNvPr id="0" name="brand-logo-clearspace.png"/>
                    <pic:cNvPicPr/>
                  </pic:nvPicPr>
                  <pic:blipFill>
                    <a:blip r:embed="rId14"/>
                    <a:stretch>
                      <a:fillRect/>
                    </a:stretch>
                  </pic:blipFill>
                  <pic:spPr>
                    <a:xfrm>
                      <a:off x="0" y="0"/>
                      <a:ext cx="5806440" cy="3174187"/>
                    </a:xfrm>
                    <a:prstGeom prst="rect"/>
                  </pic:spPr>
                </pic:pic>
              </a:graphicData>
            </a:graphic>
          </wp:inline>
        </w:drawing>
      </w:r>
    </w:p>
    <w:p>
      <w:pPr>
        <w:pStyle w:val="Caption"/>
      </w:pPr>
      <w:r>
        <w:t>Hình 1. Dấu hiệu chính và quy tắc khoảng an toàn</w:t>
      </w:r>
    </w:p>
    <w:p>
      <w:pPr>
        <w:pStyle w:val="Heading2"/>
        <w:keepNext/>
      </w:pPr>
      <w:r>
        <w:t>Cấu trúc ưu tiên</w:t>
      </w:r>
    </w:p>
    <w:p>
      <w:pPr>
        <w:pStyle w:val="ListBullet"/>
      </w:pPr>
      <w:r>
        <w:t>Biểu tượng: bản đồ Việt Nam, các đường kết nối số và điểm chạm - đại diện cho công nghệ gắn với địa lý.</w:t>
      </w:r>
    </w:p>
    <w:p>
      <w:pPr>
        <w:pStyle w:val="ListBullet"/>
      </w:pPr>
      <w:r>
        <w:t>Wordmark: “Touch!” là tên gọi chính; “VIỆT NAM” là descriptor và luôn viết đúng dấu khi dùng trong câu.</w:t>
      </w:r>
    </w:p>
    <w:p>
      <w:pPr>
        <w:pStyle w:val="ListBullet"/>
      </w:pPr>
      <w:r>
        <w:t>Lockup ngang: biểu tượng bên trái, Touch! bên phải, descriptor VIỆT NAM đặt dưới; dùng cho header website và tài liệu.</w:t>
      </w:r>
    </w:p>
    <w:p>
      <w:pPr>
        <w:pStyle w:val="ListBullet"/>
      </w:pPr>
      <w:r>
        <w:t>Lockup dọc: chỉ dùng khi không gian vuông hoặc hẹp theo chiều ngang.</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EF5F0"/>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40" w:after="40"/>
            </w:pPr>
            <w:r>
              <w:rPr>
                <w:rFonts w:ascii="Calibri" w:hAnsi="Calibri" w:eastAsia="Calibri"/>
                <w:b/>
                <w:color w:val="0B5D45"/>
                <w:sz w:val="21"/>
              </w:rPr>
              <w:t xml:space="preserve">Tài sản chuẩn: </w:t>
            </w:r>
            <w:r>
              <w:rPr>
                <w:rFonts w:ascii="Calibri" w:hAnsi="Calibri" w:eastAsia="Calibri"/>
                <w:color w:val="173247"/>
                <w:sz w:val="21"/>
              </w:rPr>
              <w:t>Logo PNG hiện hành là bản chính trong sản phẩm. SVG logo-touch-vietnam.svg là dấu hiệu fallback gọn nhẹ; không thay thế lẫn nhau tùy tiện.</w:t>
            </w:r>
          </w:p>
        </w:tc>
      </w:tr>
    </w:tbl>
    <w:p>
      <w:pPr>
        <w:spacing w:after="40"/>
      </w:pPr>
    </w:p>
    <w:p>
      <w:r>
        <w:br w:type="page"/>
      </w:r>
    </w:p>
    <w:p>
      <w:pPr>
        <w:spacing w:after="40"/>
      </w:pPr>
      <w:r>
        <w:rPr>
          <w:rFonts w:ascii="Calibri" w:hAnsi="Calibri" w:eastAsia="Calibri"/>
          <w:b/>
          <w:color w:val="B7831F"/>
          <w:sz w:val="18"/>
        </w:rPr>
        <w:t>04 · LOGO</w:t>
      </w:r>
    </w:p>
    <w:p>
      <w:pPr>
        <w:pStyle w:val="Heading1"/>
        <w:spacing w:before="0"/>
      </w:pPr>
      <w:r>
        <w:t>Kích thước, nền và cách dùng sai</w:t>
      </w:r>
    </w:p>
    <w:p>
      <w:pPr>
        <w:keepNext w:val="0"/>
        <w:spacing w:after="260" w:line="288" w:lineRule="auto"/>
        <w:jc w:val="left"/>
      </w:pPr>
      <w:r>
        <w:rPr>
          <w:rFonts w:ascii="Calibri" w:hAnsi="Calibri" w:eastAsia="Calibri"/>
          <w:i/>
          <w:color w:val="66746D"/>
          <w:sz w:val="23"/>
        </w:rPr>
        <w:t>Logo phải rõ, có khoảng thở và không bị biến dạng trong mọi điểm chạm.</w:t>
      </w:r>
    </w:p>
    <w:tbl>
      <w:tblPr>
        <w:tblStyle w:val="TableGrid"/>
        <w:tblW w:type="dxa" w:w="9360"/>
        <w:jc w:val="left"/>
        <w:tblLayout w:type="fixed"/>
        <w:tblLook w:firstColumn="1" w:firstRow="1" w:lastColumn="0" w:lastRow="0" w:noHBand="0" w:noVBand="1" w:val="04A0"/>
        <w:tblInd w:w="120" w:type="dxa"/>
      </w:tblPr>
      <w:tblGrid>
        <w:gridCol w:w="3000"/>
        <w:gridCol w:w="2100"/>
        <w:gridCol w:w="4260"/>
      </w:tblGrid>
      <w:tr>
        <w:trPr>
          <w:trHeight w:hRule="atLeast"/>
          <w:tblHeader w:val="true"/>
        </w:trPr>
        <w:tc>
          <w:tcPr>
            <w:tcW w:type="dxa" w:w="300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8"/>
              </w:rPr>
              <w:t>Ngữ cảnh</w:t>
            </w:r>
          </w:p>
        </w:tc>
        <w:tc>
          <w:tcPr>
            <w:tcW w:type="dxa" w:w="210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8"/>
              </w:rPr>
              <w:t>Kích thước tối thiểu</w:t>
            </w:r>
          </w:p>
        </w:tc>
        <w:tc>
          <w:tcPr>
            <w:tcW w:type="dxa" w:w="426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8"/>
              </w:rPr>
              <w:t>Ghi chú</w:t>
            </w:r>
          </w:p>
        </w:tc>
      </w:tr>
      <w:tr>
        <w:trPr>
          <w:trHeight w:hRule="atLeast"/>
        </w:trPr>
        <w:tc>
          <w:tcPr>
            <w:tcW w:type="dxa" w:w="30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Biểu tượng kèm wordmark - digital</w:t>
            </w:r>
          </w:p>
        </w:tc>
        <w:tc>
          <w:tcPr>
            <w:tcW w:type="dxa" w:w="21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32 px</w:t>
            </w:r>
          </w:p>
        </w:tc>
        <w:tc>
          <w:tcPr>
            <w:tcW w:type="dxa" w:w="42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Chỉ dùng khi chữ Touch! được dựng riêng bên cạnh.</w:t>
            </w:r>
          </w:p>
        </w:tc>
      </w:tr>
      <w:tr>
        <w:trPr>
          <w:trHeight w:hRule="atLeast"/>
        </w:trPr>
        <w:tc>
          <w:tcPr>
            <w:tcW w:type="dxa" w:w="30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Logo PNG đầy đủ - digital</w:t>
            </w:r>
          </w:p>
        </w:tc>
        <w:tc>
          <w:tcPr>
            <w:tcW w:type="dxa" w:w="21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64 px</w:t>
            </w:r>
          </w:p>
        </w:tc>
        <w:tc>
          <w:tcPr>
            <w:tcW w:type="dxa" w:w="426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Bảo toàn chi tiết bản đồ và chữ trong ảnh.</w:t>
            </w:r>
          </w:p>
        </w:tc>
      </w:tr>
      <w:tr>
        <w:trPr>
          <w:trHeight w:hRule="atLeast"/>
        </w:trPr>
        <w:tc>
          <w:tcPr>
            <w:tcW w:type="dxa" w:w="30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Logo PNG đầy đủ - in</w:t>
            </w:r>
          </w:p>
        </w:tc>
        <w:tc>
          <w:tcPr>
            <w:tcW w:type="dxa" w:w="21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20 mm</w:t>
            </w:r>
          </w:p>
        </w:tc>
        <w:tc>
          <w:tcPr>
            <w:tcW w:type="dxa" w:w="42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In thử trước; không dùng cho vật phẩm cần vector lớn.</w:t>
            </w:r>
          </w:p>
        </w:tc>
      </w:tr>
      <w:tr>
        <w:trPr>
          <w:trHeight w:hRule="atLeast"/>
        </w:trPr>
        <w:tc>
          <w:tcPr>
            <w:tcW w:type="dxa" w:w="30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Favicon</w:t>
            </w:r>
          </w:p>
        </w:tc>
        <w:tc>
          <w:tcPr>
            <w:tcW w:type="dxa" w:w="21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32 × 32 px</w:t>
            </w:r>
          </w:p>
        </w:tc>
        <w:tc>
          <w:tcPr>
            <w:tcW w:type="dxa" w:w="426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Ưu tiên SVG fallback hoặc phiên bản biểu tượng đã tối giản.</w:t>
            </w:r>
          </w:p>
        </w:tc>
      </w:tr>
    </w:tbl>
    <w:p>
      <w:pPr>
        <w:spacing w:after="20"/>
      </w:pPr>
    </w:p>
    <w:p>
      <w:pPr>
        <w:pStyle w:val="Heading2"/>
        <w:keepNext/>
      </w:pPr>
      <w:r>
        <w:t>Nền được phép</w:t>
      </w:r>
    </w:p>
    <w:p>
      <w:pPr>
        <w:pStyle w:val="ListBullet"/>
      </w:pPr>
      <w:r>
        <w:t>Ưu tiên nền trắng, ivory hoặc xanh đậm đồng nhất.</w:t>
      </w:r>
    </w:p>
    <w:p>
      <w:pPr>
        <w:pStyle w:val="ListBullet"/>
      </w:pPr>
      <w:r>
        <w:t>Trên ảnh, đặt logo trong surface sáng có độ tương phản rõ; không đặt trực tiếp lên vùng ảnh nhiều chi tiết.</w:t>
      </w:r>
    </w:p>
    <w:p>
      <w:pPr>
        <w:pStyle w:val="ListBullet"/>
      </w:pPr>
      <w:r>
        <w:t>Không đổi màu logo bằng filter CSS; sử dụng đúng tệp đã phê duyệt.</w:t>
      </w:r>
    </w:p>
    <w:p>
      <w:pPr>
        <w:pStyle w:val="Heading2"/>
        <w:keepNext/>
      </w:pPr>
      <w:r>
        <w:t>Không được</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rHeight w:hRule="atLeast"/>
          <w:tblHeader w:val="true"/>
        </w:trPr>
        <w:tc>
          <w:tcPr>
            <w:tcW w:type="dxa" w:w="3600"/>
            <w:shd w:fill="B546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8"/>
              </w:rPr>
              <w:t>Sai lệch</w:t>
            </w:r>
          </w:p>
        </w:tc>
        <w:tc>
          <w:tcPr>
            <w:tcW w:type="dxa" w:w="5760"/>
            <w:shd w:fill="B546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8"/>
              </w:rPr>
              <w:t>Lý do</w:t>
            </w:r>
          </w:p>
        </w:tc>
      </w:tr>
      <w:tr>
        <w:trPr>
          <w:trHeight w:hRule="atLeast"/>
        </w:trPr>
        <w:tc>
          <w:tcPr>
            <w:tcW w:type="dxa" w:w="3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Kéo giãn, bóp méo hoặc xoay</w:t>
            </w:r>
          </w:p>
        </w:tc>
        <w:tc>
          <w:tcPr>
            <w:tcW w:type="dxa" w:w="57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Làm mất tỷ lệ và tính nhận biết.</w:t>
            </w:r>
          </w:p>
        </w:tc>
      </w:tr>
      <w:tr>
        <w:trPr>
          <w:trHeight w:hRule="atLeast"/>
        </w:trPr>
        <w:tc>
          <w:tcPr>
            <w:tcW w:type="dxa" w:w="3600"/>
            <w:shd w:fill="FAF3F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Thêm shadow, glow hoặc viền tùy ý</w:t>
            </w:r>
          </w:p>
        </w:tc>
        <w:tc>
          <w:tcPr>
            <w:tcW w:type="dxa" w:w="5760"/>
            <w:shd w:fill="FAF3F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Làm thương hiệu thiếu nhất quán và khó đọc.</w:t>
            </w:r>
          </w:p>
        </w:tc>
      </w:tr>
      <w:tr>
        <w:trPr>
          <w:trHeight w:hRule="atLeast"/>
        </w:trPr>
        <w:tc>
          <w:tcPr>
            <w:tcW w:type="dxa" w:w="3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Đổi xanh/vàng sang màu ngẫu nhiên</w:t>
            </w:r>
          </w:p>
        </w:tc>
        <w:tc>
          <w:tcPr>
            <w:tcW w:type="dxa" w:w="57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Phá hệ màu và có thể làm giảm tương phản.</w:t>
            </w:r>
          </w:p>
        </w:tc>
      </w:tr>
      <w:tr>
        <w:trPr>
          <w:trHeight w:hRule="atLeast"/>
        </w:trPr>
        <w:tc>
          <w:tcPr>
            <w:tcW w:type="dxa" w:w="3600"/>
            <w:shd w:fill="FAF3F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Cắt mất Hoàng Sa, Trường Sa hoặc chi tiết bản đồ</w:t>
            </w:r>
          </w:p>
        </w:tc>
        <w:tc>
          <w:tcPr>
            <w:tcW w:type="dxa" w:w="5760"/>
            <w:shd w:fill="FAF3F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Làm sai nội dung biểu tượng và phạm vi nhận diện.</w:t>
            </w:r>
          </w:p>
        </w:tc>
      </w:tr>
      <w:tr>
        <w:trPr>
          <w:trHeight w:hRule="atLeast"/>
        </w:trPr>
        <w:tc>
          <w:tcPr>
            <w:tcW w:type="dxa" w:w="3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Đặt sát cạnh, chữ hoặc CTA</w:t>
            </w:r>
          </w:p>
        </w:tc>
        <w:tc>
          <w:tcPr>
            <w:tcW w:type="dxa" w:w="57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Làm logo thiếu khoảng thở và cạnh tranh thị giác.</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FFF7E4"/>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40" w:after="40"/>
            </w:pPr>
            <w:r>
              <w:rPr>
                <w:rFonts w:ascii="Calibri" w:hAnsi="Calibri" w:eastAsia="Calibri"/>
                <w:b/>
                <w:color w:val="B7831F"/>
                <w:sz w:val="21"/>
              </w:rPr>
              <w:t xml:space="preserve">Lưu ý sản xuất: </w:t>
            </w:r>
            <w:r>
              <w:rPr>
                <w:rFonts w:ascii="Calibri" w:hAnsi="Calibri" w:eastAsia="Calibri"/>
                <w:color w:val="173247"/>
                <w:sz w:val="21"/>
              </w:rPr>
              <w:t>Logo chính hiện là ảnh raster. Trước khi in khổ lớn hoặc đăng ký bảo hộ thương hiệu, cần dựng master vector, kiểm tra pháp lý và phê duyệt bản chuẩn cuối.</w:t>
            </w:r>
          </w:p>
        </w:tc>
      </w:tr>
    </w:tbl>
    <w:p>
      <w:pPr>
        <w:spacing w:after="40"/>
      </w:pPr>
    </w:p>
    <w:p>
      <w:r>
        <w:br w:type="page"/>
      </w:r>
    </w:p>
    <w:p>
      <w:pPr>
        <w:spacing w:after="40"/>
      </w:pPr>
      <w:r>
        <w:rPr>
          <w:rFonts w:ascii="Calibri" w:hAnsi="Calibri" w:eastAsia="Calibri"/>
          <w:b/>
          <w:color w:val="B7831F"/>
          <w:sz w:val="18"/>
        </w:rPr>
        <w:t>05 · MÀU SẮC</w:t>
      </w:r>
    </w:p>
    <w:p>
      <w:pPr>
        <w:pStyle w:val="Heading1"/>
        <w:spacing w:before="0"/>
      </w:pPr>
      <w:r>
        <w:t>Bảng màu thương hiệu</w:t>
      </w:r>
    </w:p>
    <w:p>
      <w:pPr>
        <w:keepNext w:val="0"/>
        <w:spacing w:after="260" w:line="288" w:lineRule="auto"/>
        <w:jc w:val="left"/>
      </w:pPr>
      <w:r>
        <w:rPr>
          <w:rFonts w:ascii="Calibri" w:hAnsi="Calibri" w:eastAsia="Calibri"/>
          <w:i/>
          <w:color w:val="66746D"/>
          <w:sz w:val="23"/>
        </w:rPr>
        <w:t>Xanh tạo cảm giác tin cậy và gần gũi thiên nhiên; vàng gợi di sản, ánh nắng và điểm nhấn văn hóa.</w:t>
      </w:r>
    </w:p>
    <w:p>
      <w:pPr>
        <w:keepNext/>
        <w:spacing w:before="80" w:after="40"/>
        <w:jc w:val="center"/>
      </w:pPr>
      <w:r>
        <w:drawing>
          <wp:inline xmlns:a="http://schemas.openxmlformats.org/drawingml/2006/main" xmlns:pic="http://schemas.openxmlformats.org/drawingml/2006/picture">
            <wp:extent cx="5806440" cy="3483864"/>
            <wp:docPr id="3" name="Picture 3" descr="Hình 2. Bảng màu chính của Touch VN" title="Hình 2. Bảng màu chính của Touch VN"/>
            <wp:cNvGraphicFramePr>
              <a:graphicFrameLocks noChangeAspect="1"/>
            </wp:cNvGraphicFramePr>
            <a:graphic>
              <a:graphicData uri="http://schemas.openxmlformats.org/drawingml/2006/picture">
                <pic:pic>
                  <pic:nvPicPr>
                    <pic:cNvPr id="0" name="brand-palette.png"/>
                    <pic:cNvPicPr/>
                  </pic:nvPicPr>
                  <pic:blipFill>
                    <a:blip r:embed="rId15"/>
                    <a:stretch>
                      <a:fillRect/>
                    </a:stretch>
                  </pic:blipFill>
                  <pic:spPr>
                    <a:xfrm>
                      <a:off x="0" y="0"/>
                      <a:ext cx="5806440" cy="3483864"/>
                    </a:xfrm>
                    <a:prstGeom prst="rect"/>
                  </pic:spPr>
                </pic:pic>
              </a:graphicData>
            </a:graphic>
          </wp:inline>
        </w:drawing>
      </w:r>
    </w:p>
    <w:p>
      <w:pPr>
        <w:pStyle w:val="Caption"/>
      </w:pPr>
      <w:r>
        <w:t>Hình 2. Bảng màu chính của Touch VN</w:t>
      </w:r>
    </w:p>
    <w:p>
      <w:pPr>
        <w:pStyle w:val="Heading2"/>
        <w:keepNext/>
      </w:pPr>
      <w:r>
        <w:t>Tỷ lệ sử dụng gợi ý</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rHeight w:hRule="atLeast"/>
        </w:trPr>
        <w:tc>
          <w:tcPr>
            <w:tcW w:type="dxa" w:w="2340"/>
            <w:shd w:fill="EAF4EF"/>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40"/>
              <w:jc w:val="center"/>
            </w:pPr>
            <w:r>
              <w:rPr>
                <w:rFonts w:ascii="Calibri" w:hAnsi="Calibri" w:eastAsia="Calibri"/>
                <w:b/>
                <w:color w:val="064D3B"/>
                <w:sz w:val="36"/>
              </w:rPr>
              <w:t>60%</w:t>
            </w:r>
          </w:p>
          <w:p>
            <w:pPr>
              <w:spacing w:after="0"/>
              <w:jc w:val="center"/>
            </w:pPr>
            <w:r>
              <w:rPr>
                <w:rFonts w:ascii="Calibri" w:hAnsi="Calibri" w:eastAsia="Calibri"/>
                <w:b/>
                <w:color w:val="5F6F78"/>
                <w:sz w:val="17"/>
              </w:rPr>
              <w:t>Trắng / canvas</w:t>
            </w:r>
          </w:p>
        </w:tc>
        <w:tc>
          <w:tcPr>
            <w:tcW w:type="dxa" w:w="2340"/>
            <w:shd w:fill="FBF5E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40"/>
              <w:jc w:val="center"/>
            </w:pPr>
            <w:r>
              <w:rPr>
                <w:rFonts w:ascii="Calibri" w:hAnsi="Calibri" w:eastAsia="Calibri"/>
                <w:b/>
                <w:color w:val="064D3B"/>
                <w:sz w:val="36"/>
              </w:rPr>
              <w:t>25%</w:t>
            </w:r>
          </w:p>
          <w:p>
            <w:pPr>
              <w:spacing w:after="0"/>
              <w:jc w:val="center"/>
            </w:pPr>
            <w:r>
              <w:rPr>
                <w:rFonts w:ascii="Calibri" w:hAnsi="Calibri" w:eastAsia="Calibri"/>
                <w:b/>
                <w:color w:val="5F6F78"/>
                <w:sz w:val="17"/>
              </w:rPr>
              <w:t>Xanh thương hiệu</w:t>
            </w:r>
          </w:p>
        </w:tc>
        <w:tc>
          <w:tcPr>
            <w:tcW w:type="dxa" w:w="2340"/>
            <w:shd w:fill="EAF4EF"/>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40"/>
              <w:jc w:val="center"/>
            </w:pPr>
            <w:r>
              <w:rPr>
                <w:rFonts w:ascii="Calibri" w:hAnsi="Calibri" w:eastAsia="Calibri"/>
                <w:b/>
                <w:color w:val="064D3B"/>
                <w:sz w:val="36"/>
              </w:rPr>
              <w:t>10%</w:t>
            </w:r>
          </w:p>
          <w:p>
            <w:pPr>
              <w:spacing w:after="0"/>
              <w:jc w:val="center"/>
            </w:pPr>
            <w:r>
              <w:rPr>
                <w:rFonts w:ascii="Calibri" w:hAnsi="Calibri" w:eastAsia="Calibri"/>
                <w:b/>
                <w:color w:val="5F6F78"/>
                <w:sz w:val="17"/>
              </w:rPr>
              <w:t>Trung tính</w:t>
            </w:r>
          </w:p>
        </w:tc>
        <w:tc>
          <w:tcPr>
            <w:tcW w:type="dxa" w:w="2340"/>
            <w:shd w:fill="FBF5E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40"/>
              <w:jc w:val="center"/>
            </w:pPr>
            <w:r>
              <w:rPr>
                <w:rFonts w:ascii="Calibri" w:hAnsi="Calibri" w:eastAsia="Calibri"/>
                <w:b/>
                <w:color w:val="064D3B"/>
                <w:sz w:val="36"/>
              </w:rPr>
              <w:t>5%</w:t>
            </w:r>
          </w:p>
          <w:p>
            <w:pPr>
              <w:spacing w:after="0"/>
              <w:jc w:val="center"/>
            </w:pPr>
            <w:r>
              <w:rPr>
                <w:rFonts w:ascii="Calibri" w:hAnsi="Calibri" w:eastAsia="Calibri"/>
                <w:b/>
                <w:color w:val="5F6F78"/>
                <w:sz w:val="17"/>
              </w:rPr>
              <w:t>Vàng điểm nhấn</w:t>
            </w:r>
          </w:p>
        </w:tc>
      </w:tr>
    </w:tbl>
    <w:p>
      <w:pPr>
        <w:spacing w:after="40"/>
      </w:pPr>
    </w:p>
    <w:p>
      <w:pPr>
        <w:widowControl/>
      </w:pPr>
      <w:r>
        <w:t>Sky #7BDFF2, Sunrise #FFD6A5 và Lime #9BE564 chỉ dùng cho minh họa, gradient hoặc điểm nhấn theo ngữ cảnh; không thay thế màu semantic của trạng thái hệ thống.</w:t>
      </w:r>
    </w:p>
    <w:p>
      <w:pPr>
        <w:pStyle w:val="Heading2"/>
        <w:keepNext/>
      </w:pPr>
      <w:r>
        <w:t>Tương phản và khả năng đọc</w:t>
      </w:r>
    </w:p>
    <w:tbl>
      <w:tblPr>
        <w:tblStyle w:val="TableGrid"/>
        <w:tblW w:type="dxa" w:w="9360"/>
        <w:jc w:val="left"/>
        <w:tblLayout w:type="fixed"/>
        <w:tblLook w:firstColumn="1" w:firstRow="1" w:lastColumn="0" w:lastRow="0" w:noHBand="0" w:noVBand="1" w:val="04A0"/>
        <w:tblInd w:w="120" w:type="dxa"/>
      </w:tblPr>
      <w:tblGrid>
        <w:gridCol w:w="3400"/>
        <w:gridCol w:w="1600"/>
        <w:gridCol w:w="4360"/>
      </w:tblGrid>
      <w:tr>
        <w:trPr>
          <w:trHeight w:hRule="atLeast"/>
          <w:tblHeader w:val="true"/>
        </w:trPr>
        <w:tc>
          <w:tcPr>
            <w:tcW w:type="dxa" w:w="340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Cặp màu</w:t>
            </w:r>
          </w:p>
        </w:tc>
        <w:tc>
          <w:tcPr>
            <w:tcW w:type="dxa" w:w="160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Tỷ lệ</w:t>
            </w:r>
          </w:p>
        </w:tc>
        <w:tc>
          <w:tcPr>
            <w:tcW w:type="dxa" w:w="436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Quy tắc</w:t>
            </w:r>
          </w:p>
        </w:tc>
      </w:tr>
      <w:tr>
        <w:trPr>
          <w:trHeight w:hRule="atLeast"/>
        </w:trPr>
        <w:tc>
          <w:tcPr>
            <w:tcW w:type="dxa" w:w="34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Trắng / #0B5D45</w:t>
            </w:r>
          </w:p>
        </w:tc>
        <w:tc>
          <w:tcPr>
            <w:tcW w:type="dxa" w:w="1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7.88:1</w:t>
            </w:r>
          </w:p>
        </w:tc>
        <w:tc>
          <w:tcPr>
            <w:tcW w:type="dxa" w:w="43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Đạt AAA cho chữ thường.</w:t>
            </w:r>
          </w:p>
        </w:tc>
      </w:tr>
      <w:tr>
        <w:trPr>
          <w:trHeight w:hRule="atLeast"/>
        </w:trPr>
        <w:tc>
          <w:tcPr>
            <w:tcW w:type="dxa" w:w="34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Trắng / #074232</w:t>
            </w:r>
          </w:p>
        </w:tc>
        <w:tc>
          <w:tcPr>
            <w:tcW w:type="dxa" w:w="16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11.45:1</w:t>
            </w:r>
          </w:p>
        </w:tc>
        <w:tc>
          <w:tcPr>
            <w:tcW w:type="dxa" w:w="436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Đạt AAA; phù hợp nền hero và header đậm.</w:t>
            </w:r>
          </w:p>
        </w:tc>
      </w:tr>
      <w:tr>
        <w:trPr>
          <w:trHeight w:hRule="atLeast"/>
        </w:trPr>
        <w:tc>
          <w:tcPr>
            <w:tcW w:type="dxa" w:w="34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#162B22 / Trắng</w:t>
            </w:r>
          </w:p>
        </w:tc>
        <w:tc>
          <w:tcPr>
            <w:tcW w:type="dxa" w:w="1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14.97:1</w:t>
            </w:r>
          </w:p>
        </w:tc>
        <w:tc>
          <w:tcPr>
            <w:tcW w:type="dxa" w:w="43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Đạt AAA; cặp nội dung mặc định.</w:t>
            </w:r>
          </w:p>
        </w:tc>
      </w:tr>
      <w:tr>
        <w:trPr>
          <w:trHeight w:hRule="atLeast"/>
        </w:trPr>
        <w:tc>
          <w:tcPr>
            <w:tcW w:type="dxa" w:w="34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#66746D / Trắng</w:t>
            </w:r>
          </w:p>
        </w:tc>
        <w:tc>
          <w:tcPr>
            <w:tcW w:type="dxa" w:w="16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4.90:1</w:t>
            </w:r>
          </w:p>
        </w:tc>
        <w:tc>
          <w:tcPr>
            <w:tcW w:type="dxa" w:w="436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Đạt AA cho chữ thường.</w:t>
            </w:r>
          </w:p>
        </w:tc>
      </w:tr>
      <w:tr>
        <w:trPr>
          <w:trHeight w:hRule="atLeast"/>
        </w:trPr>
        <w:tc>
          <w:tcPr>
            <w:tcW w:type="dxa" w:w="34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#B7831F / Trắng</w:t>
            </w:r>
          </w:p>
        </w:tc>
        <w:tc>
          <w:tcPr>
            <w:tcW w:type="dxa" w:w="1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3.34:1</w:t>
            </w:r>
          </w:p>
        </w:tc>
        <w:tc>
          <w:tcPr>
            <w:tcW w:type="dxa" w:w="43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Chỉ dùng chữ lớn, icon hoặc điểm nhấn; không dùng body nhỏ.</w:t>
            </w:r>
          </w:p>
        </w:tc>
      </w:tr>
      <w:tr>
        <w:trPr>
          <w:trHeight w:hRule="atLeast"/>
        </w:trPr>
        <w:tc>
          <w:tcPr>
            <w:tcW w:type="dxa" w:w="34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#0B5D45 / #F4C45D</w:t>
            </w:r>
          </w:p>
        </w:tc>
        <w:tc>
          <w:tcPr>
            <w:tcW w:type="dxa" w:w="16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4.84:1</w:t>
            </w:r>
          </w:p>
        </w:tc>
        <w:tc>
          <w:tcPr>
            <w:tcW w:type="dxa" w:w="436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Đạt AA; phù hợp nút vàng có chữ xanh.</w:t>
            </w:r>
          </w:p>
        </w:tc>
      </w:tr>
    </w:tbl>
    <w:p>
      <w:pPr>
        <w:spacing w:after="20"/>
      </w:pPr>
    </w:p>
    <w:p>
      <w:r>
        <w:br w:type="page"/>
      </w:r>
    </w:p>
    <w:p>
      <w:pPr>
        <w:spacing w:after="40"/>
      </w:pPr>
      <w:r>
        <w:rPr>
          <w:rFonts w:ascii="Calibri" w:hAnsi="Calibri" w:eastAsia="Calibri"/>
          <w:b/>
          <w:color w:val="B7831F"/>
          <w:sz w:val="18"/>
        </w:rPr>
        <w:t>06 · TYPOGRAPHY</w:t>
      </w:r>
    </w:p>
    <w:p>
      <w:pPr>
        <w:pStyle w:val="Heading1"/>
        <w:spacing w:before="0"/>
      </w:pPr>
      <w:r>
        <w:t>Hệ thống chữ</w:t>
      </w:r>
    </w:p>
    <w:p>
      <w:pPr>
        <w:keepNext w:val="0"/>
        <w:spacing w:after="260" w:line="288" w:lineRule="auto"/>
        <w:jc w:val="left"/>
      </w:pPr>
      <w:r>
        <w:rPr>
          <w:rFonts w:ascii="Calibri" w:hAnsi="Calibri" w:eastAsia="Calibri"/>
          <w:i/>
          <w:color w:val="66746D"/>
          <w:sz w:val="23"/>
        </w:rPr>
        <w:t>Playfair Display tạo điểm nhấn giàu cảm xúc; Inter đảm nhiệm toàn bộ nội dung và tương tác cần đọc nhanh.</w:t>
      </w:r>
    </w:p>
    <w:p>
      <w:pPr>
        <w:keepNext/>
        <w:spacing w:before="80" w:after="40"/>
        <w:jc w:val="center"/>
      </w:pPr>
      <w:r>
        <w:drawing>
          <wp:inline xmlns:a="http://schemas.openxmlformats.org/drawingml/2006/main" xmlns:pic="http://schemas.openxmlformats.org/drawingml/2006/picture">
            <wp:extent cx="5806440" cy="3174187"/>
            <wp:docPr id="4" name="Picture 4" descr="Hình 3. Vai trò của font hiển thị và font giao diện" title="Hình 3. Vai trò của font hiển thị và font giao diện"/>
            <wp:cNvGraphicFramePr>
              <a:graphicFrameLocks noChangeAspect="1"/>
            </wp:cNvGraphicFramePr>
            <a:graphic>
              <a:graphicData uri="http://schemas.openxmlformats.org/drawingml/2006/picture">
                <pic:pic>
                  <pic:nvPicPr>
                    <pic:cNvPr id="0" name="brand-typography.png"/>
                    <pic:cNvPicPr/>
                  </pic:nvPicPr>
                  <pic:blipFill>
                    <a:blip r:embed="rId16"/>
                    <a:stretch>
                      <a:fillRect/>
                    </a:stretch>
                  </pic:blipFill>
                  <pic:spPr>
                    <a:xfrm>
                      <a:off x="0" y="0"/>
                      <a:ext cx="5806440" cy="3174187"/>
                    </a:xfrm>
                    <a:prstGeom prst="rect"/>
                  </pic:spPr>
                </pic:pic>
              </a:graphicData>
            </a:graphic>
          </wp:inline>
        </w:drawing>
      </w:r>
    </w:p>
    <w:p>
      <w:pPr>
        <w:pStyle w:val="Caption"/>
      </w:pPr>
      <w:r>
        <w:t>Hình 3. Vai trò của font hiển thị và font giao diện</w:t>
      </w:r>
    </w:p>
    <w:tbl>
      <w:tblPr>
        <w:tblStyle w:val="TableGrid"/>
        <w:tblW w:type="dxa" w:w="9360"/>
        <w:jc w:val="left"/>
        <w:tblLayout w:type="fixed"/>
        <w:tblLook w:firstColumn="1" w:firstRow="1" w:lastColumn="0" w:lastRow="0" w:noHBand="0" w:noVBand="1" w:val="04A0"/>
        <w:tblInd w:w="120" w:type="dxa"/>
      </w:tblPr>
      <w:tblGrid>
        <w:gridCol w:w="2100"/>
        <w:gridCol w:w="2600"/>
        <w:gridCol w:w="1550"/>
        <w:gridCol w:w="3110"/>
      </w:tblGrid>
      <w:tr>
        <w:trPr>
          <w:trHeight w:hRule="atLeast"/>
          <w:tblHeader w:val="true"/>
        </w:trPr>
        <w:tc>
          <w:tcPr>
            <w:tcW w:type="dxa" w:w="2100"/>
            <w:shd w:fill="0B5D4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6"/>
              </w:rPr>
              <w:t>Vai trò</w:t>
            </w:r>
          </w:p>
        </w:tc>
        <w:tc>
          <w:tcPr>
            <w:tcW w:type="dxa" w:w="2600"/>
            <w:shd w:fill="0B5D4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6"/>
              </w:rPr>
              <w:t>Font / weight</w:t>
            </w:r>
          </w:p>
        </w:tc>
        <w:tc>
          <w:tcPr>
            <w:tcW w:type="dxa" w:w="1550"/>
            <w:shd w:fill="0B5D4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6"/>
              </w:rPr>
              <w:t>Digital</w:t>
            </w:r>
          </w:p>
        </w:tc>
        <w:tc>
          <w:tcPr>
            <w:tcW w:type="dxa" w:w="3110"/>
            <w:shd w:fill="0B5D4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6"/>
              </w:rPr>
              <w:t>Dùng cho</w:t>
            </w:r>
          </w:p>
        </w:tc>
      </w:tr>
      <w:tr>
        <w:trPr>
          <w:trHeight w:hRule="atLeast"/>
        </w:trPr>
        <w:tc>
          <w:tcPr>
            <w:tcW w:type="dxa" w:w="21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Display XL</w:t>
            </w:r>
          </w:p>
        </w:tc>
        <w:tc>
          <w:tcPr>
            <w:tcW w:type="dxa" w:w="2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Playfair Display 700-800</w:t>
            </w:r>
          </w:p>
        </w:tc>
        <w:tc>
          <w:tcPr>
            <w:tcW w:type="dxa" w:w="15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48-64 px</w:t>
            </w:r>
          </w:p>
        </w:tc>
        <w:tc>
          <w:tcPr>
            <w:tcW w:type="dxa" w:w="31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Hero, chiến dịch, câu chuyện thương hiệu.</w:t>
            </w:r>
          </w:p>
        </w:tc>
      </w:tr>
      <w:tr>
        <w:trPr>
          <w:trHeight w:hRule="atLeast"/>
        </w:trPr>
        <w:tc>
          <w:tcPr>
            <w:tcW w:type="dxa" w:w="21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Heading 1</w:t>
            </w:r>
          </w:p>
        </w:tc>
        <w:tc>
          <w:tcPr>
            <w:tcW w:type="dxa" w:w="26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Playfair Display 700</w:t>
            </w:r>
          </w:p>
        </w:tc>
        <w:tc>
          <w:tcPr>
            <w:tcW w:type="dxa" w:w="155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36-44 px</w:t>
            </w:r>
          </w:p>
        </w:tc>
        <w:tc>
          <w:tcPr>
            <w:tcW w:type="dxa" w:w="311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Tiêu đề trang.</w:t>
            </w:r>
          </w:p>
        </w:tc>
      </w:tr>
      <w:tr>
        <w:trPr>
          <w:trHeight w:hRule="atLeast"/>
        </w:trPr>
        <w:tc>
          <w:tcPr>
            <w:tcW w:type="dxa" w:w="21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Heading 2</w:t>
            </w:r>
          </w:p>
        </w:tc>
        <w:tc>
          <w:tcPr>
            <w:tcW w:type="dxa" w:w="2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Playfair Display 600-700</w:t>
            </w:r>
          </w:p>
        </w:tc>
        <w:tc>
          <w:tcPr>
            <w:tcW w:type="dxa" w:w="15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26-32 px</w:t>
            </w:r>
          </w:p>
        </w:tc>
        <w:tc>
          <w:tcPr>
            <w:tcW w:type="dxa" w:w="31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Tiêu đề section.</w:t>
            </w:r>
          </w:p>
        </w:tc>
      </w:tr>
      <w:tr>
        <w:trPr>
          <w:trHeight w:hRule="atLeast"/>
        </w:trPr>
        <w:tc>
          <w:tcPr>
            <w:tcW w:type="dxa" w:w="21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Body</w:t>
            </w:r>
          </w:p>
        </w:tc>
        <w:tc>
          <w:tcPr>
            <w:tcW w:type="dxa" w:w="26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Inter 400</w:t>
            </w:r>
          </w:p>
        </w:tc>
        <w:tc>
          <w:tcPr>
            <w:tcW w:type="dxa" w:w="155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16-18 px</w:t>
            </w:r>
          </w:p>
        </w:tc>
        <w:tc>
          <w:tcPr>
            <w:tcW w:type="dxa" w:w="311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Đoạn văn và mô tả.</w:t>
            </w:r>
          </w:p>
        </w:tc>
      </w:tr>
      <w:tr>
        <w:trPr>
          <w:trHeight w:hRule="atLeast"/>
        </w:trPr>
        <w:tc>
          <w:tcPr>
            <w:tcW w:type="dxa" w:w="21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UI / Button</w:t>
            </w:r>
          </w:p>
        </w:tc>
        <w:tc>
          <w:tcPr>
            <w:tcW w:type="dxa" w:w="2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Inter 600-700</w:t>
            </w:r>
          </w:p>
        </w:tc>
        <w:tc>
          <w:tcPr>
            <w:tcW w:type="dxa" w:w="15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14-16 px</w:t>
            </w:r>
          </w:p>
        </w:tc>
        <w:tc>
          <w:tcPr>
            <w:tcW w:type="dxa" w:w="31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Điều hướng, nút, form.</w:t>
            </w:r>
          </w:p>
        </w:tc>
      </w:tr>
      <w:tr>
        <w:trPr>
          <w:trHeight w:hRule="atLeast"/>
        </w:trPr>
        <w:tc>
          <w:tcPr>
            <w:tcW w:type="dxa" w:w="21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Label / Caption</w:t>
            </w:r>
          </w:p>
        </w:tc>
        <w:tc>
          <w:tcPr>
            <w:tcW w:type="dxa" w:w="26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Inter 600</w:t>
            </w:r>
          </w:p>
        </w:tc>
        <w:tc>
          <w:tcPr>
            <w:tcW w:type="dxa" w:w="155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12-13 px</w:t>
            </w:r>
          </w:p>
        </w:tc>
        <w:tc>
          <w:tcPr>
            <w:tcW w:type="dxa" w:w="311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Eyebrow, nhãn, chú thích.</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EF5F0"/>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40" w:after="40"/>
            </w:pPr>
            <w:r>
              <w:rPr>
                <w:rFonts w:ascii="Calibri" w:hAnsi="Calibri" w:eastAsia="Calibri"/>
                <w:b/>
                <w:color w:val="0B5D45"/>
                <w:sz w:val="21"/>
              </w:rPr>
              <w:t xml:space="preserve">Fallback: </w:t>
            </w:r>
            <w:r>
              <w:rPr>
                <w:rFonts w:ascii="Calibri" w:hAnsi="Calibri" w:eastAsia="Calibri"/>
                <w:color w:val="173247"/>
                <w:sz w:val="21"/>
              </w:rPr>
              <w:t>Nếu webfont chưa tải: Playfair Display → Georgia → serif; Inter → Segoe UI → Arial → sans-serif. Không trộn quá hai họ chữ trong cùng một bề mặt.</w:t>
            </w:r>
          </w:p>
        </w:tc>
      </w:tr>
    </w:tbl>
    <w:p>
      <w:pPr>
        <w:spacing w:after="40"/>
      </w:pPr>
    </w:p>
    <w:p>
      <w:r>
        <w:br w:type="page"/>
      </w:r>
    </w:p>
    <w:p>
      <w:pPr>
        <w:spacing w:after="40"/>
      </w:pPr>
      <w:r>
        <w:rPr>
          <w:rFonts w:ascii="Calibri" w:hAnsi="Calibri" w:eastAsia="Calibri"/>
          <w:b/>
          <w:color w:val="B7831F"/>
          <w:sz w:val="18"/>
        </w:rPr>
        <w:t>07 · HÌNH ẢNH</w:t>
      </w:r>
    </w:p>
    <w:p>
      <w:pPr>
        <w:pStyle w:val="Heading1"/>
        <w:spacing w:before="0"/>
      </w:pPr>
      <w:r>
        <w:t>Ngôn ngữ thị giác</w:t>
      </w:r>
    </w:p>
    <w:p>
      <w:pPr>
        <w:keepNext w:val="0"/>
        <w:spacing w:after="260" w:line="288" w:lineRule="auto"/>
        <w:jc w:val="left"/>
      </w:pPr>
      <w:r>
        <w:rPr>
          <w:rFonts w:ascii="Calibri" w:hAnsi="Calibri" w:eastAsia="Calibri"/>
          <w:i/>
          <w:color w:val="66746D"/>
          <w:sz w:val="23"/>
        </w:rPr>
        <w:t>Mỗi hình ảnh phải giúp người xem cảm nhận được địa điểm, văn hóa hoặc nhịp sống - không chỉ để lấp chỗ trống.</w:t>
      </w:r>
    </w:p>
    <w:p>
      <w:pPr>
        <w:keepNext/>
        <w:spacing w:before="80" w:after="40"/>
        <w:jc w:val="center"/>
      </w:pPr>
      <w:r>
        <w:drawing>
          <wp:inline xmlns:a="http://schemas.openxmlformats.org/drawingml/2006/main" xmlns:pic="http://schemas.openxmlformats.org/drawingml/2006/picture">
            <wp:extent cx="5806440" cy="3483864"/>
            <wp:docPr id="5" name="Picture 5" descr="Hình 4. Hướng chọn hình ảnh du lịch Touch VN" title="Hình 4. Hướng chọn hình ảnh du lịch Touch VN"/>
            <wp:cNvGraphicFramePr>
              <a:graphicFrameLocks noChangeAspect="1"/>
            </wp:cNvGraphicFramePr>
            <a:graphic>
              <a:graphicData uri="http://schemas.openxmlformats.org/drawingml/2006/picture">
                <pic:pic>
                  <pic:nvPicPr>
                    <pic:cNvPr id="0" name="brand-photography.png"/>
                    <pic:cNvPicPr/>
                  </pic:nvPicPr>
                  <pic:blipFill>
                    <a:blip r:embed="rId17"/>
                    <a:stretch>
                      <a:fillRect/>
                    </a:stretch>
                  </pic:blipFill>
                  <pic:spPr>
                    <a:xfrm>
                      <a:off x="0" y="0"/>
                      <a:ext cx="5806440" cy="3483864"/>
                    </a:xfrm>
                    <a:prstGeom prst="rect"/>
                  </pic:spPr>
                </pic:pic>
              </a:graphicData>
            </a:graphic>
          </wp:inline>
        </w:drawing>
      </w:r>
    </w:p>
    <w:p>
      <w:pPr>
        <w:pStyle w:val="Caption"/>
      </w:pPr>
      <w:r>
        <w:t>Hình 4. Hướng chọn hình ảnh du lịch Touch VN</w:t>
      </w:r>
    </w:p>
    <w:p>
      <w:pPr>
        <w:pStyle w:val="Heading2"/>
        <w:keepNext/>
      </w:pPr>
      <w:r>
        <w:t>Nguyên tắc chọn ảnh</w:t>
      </w:r>
    </w:p>
    <w:p>
      <w:pPr>
        <w:pStyle w:val="ListBullet"/>
      </w:pPr>
      <w:r>
        <w:t>Có địa danh hoặc bối cảnh Việt Nam nhận biết được; ưu tiên góc nhìn giàu chiều sâu.</w:t>
      </w:r>
    </w:p>
    <w:p>
      <w:pPr>
        <w:pStyle w:val="ListBullet"/>
      </w:pPr>
      <w:r>
        <w:t>Ánh sáng tự nhiên, màu chân thực, da người không bị ám màu hoặc làm mịn quá mức.</w:t>
      </w:r>
    </w:p>
    <w:p>
      <w:pPr>
        <w:pStyle w:val="ListBullet"/>
      </w:pPr>
      <w:r>
        <w:t>Thể hiện con người với sự đồng thuận và tôn trọng; tránh khai thác nghèo khó, tâm linh hoặc dân tộc như một “đạo cụ”.</w:t>
      </w:r>
    </w:p>
    <w:p>
      <w:pPr>
        <w:pStyle w:val="ListBullet"/>
      </w:pPr>
      <w:r>
        <w:t>Ảnh hero cần có vùng trống đủ cho chữ; ảnh card phải giữ chủ thể rõ khi crop 4:3 hoặc 16:9.</w:t>
      </w:r>
    </w:p>
    <w:p>
      <w:pPr>
        <w:pStyle w:val="ListBullet"/>
      </w:pPr>
      <w:r>
        <w:t>Ghi nguồn, quyền sử dụng và alt text mô tả nội dung; không dùng alt text như nơi nhồi từ khóa.</w:t>
      </w:r>
    </w:p>
    <w:p>
      <w:pPr>
        <w:pStyle w:val="Heading2"/>
        <w:keepNext/>
      </w:pPr>
      <w:r>
        <w:t>Họa tiết và hình khối</w:t>
      </w:r>
    </w:p>
    <w:p>
      <w:pPr>
        <w:widowControl/>
      </w:pPr>
      <w:r>
        <w:t>Hoa sen nét mảnh, bản đồ, đường hành trình và điểm chạm được dùng như lớp trang trí nhẹ. Bo góc 14/18/24/30 px; shadow mềm, độ mờ thấp; không phủ quá nhiều họa tiết lên ảnh hoặc vùng nhập liệu.</w:t>
      </w:r>
    </w:p>
    <w:p>
      <w:r>
        <w:br w:type="page"/>
      </w:r>
    </w:p>
    <w:p>
      <w:pPr>
        <w:spacing w:after="40"/>
      </w:pPr>
      <w:r>
        <w:rPr>
          <w:rFonts w:ascii="Calibri" w:hAnsi="Calibri" w:eastAsia="Calibri"/>
          <w:b/>
          <w:color w:val="B7831F"/>
          <w:sz w:val="18"/>
        </w:rPr>
        <w:t>08 · NGÔN NGỮ</w:t>
      </w:r>
    </w:p>
    <w:p>
      <w:pPr>
        <w:pStyle w:val="Heading1"/>
        <w:spacing w:before="0"/>
      </w:pPr>
      <w:r>
        <w:t>Giọng điệu và thông điệp</w:t>
      </w:r>
    </w:p>
    <w:p>
      <w:pPr>
        <w:keepNext w:val="0"/>
        <w:spacing w:after="260" w:line="288" w:lineRule="auto"/>
        <w:jc w:val="left"/>
      </w:pPr>
      <w:r>
        <w:rPr>
          <w:rFonts w:ascii="Calibri" w:hAnsi="Calibri" w:eastAsia="Calibri"/>
          <w:i/>
          <w:color w:val="66746D"/>
          <w:sz w:val="23"/>
        </w:rPr>
        <w:t>Nói như một người đồng hành am hiểu: rõ ràng, ấm áp, chủ động và không phô trương công nghệ.</w:t>
      </w:r>
    </w:p>
    <w:p>
      <w:pPr>
        <w:spacing w:before="160" w:after="200"/>
        <w:ind w:left="360" w:right="360"/>
        <w:shd w:fill="EEF5F0"/>
        <w:pBdr>
          <w:left w:val="single" w:sz="20" w:space="8" w:color="B7831F"/>
        </w:pBdr>
      </w:pPr>
      <w:r>
        <w:rPr>
          <w:rFonts w:ascii="Georgia" w:hAnsi="Georgia" w:eastAsia="Georgia"/>
          <w:b/>
          <w:color w:val="074232"/>
          <w:sz w:val="30"/>
        </w:rPr>
        <w:t>Hiểu Việt Nam. Hiểu hành trình của bạn.</w:t>
      </w:r>
    </w:p>
    <w:tbl>
      <w:tblPr>
        <w:tblStyle w:val="TableGrid"/>
        <w:tblW w:type="dxa" w:w="9360"/>
        <w:jc w:val="left"/>
        <w:tblLayout w:type="fixed"/>
        <w:tblLook w:firstColumn="1" w:firstRow="1" w:lastColumn="0" w:lastRow="0" w:noHBand="0" w:noVBand="1" w:val="04A0"/>
        <w:tblInd w:w="120" w:type="dxa"/>
      </w:tblPr>
      <w:tblGrid>
        <w:gridCol w:w="1700"/>
        <w:gridCol w:w="3830"/>
        <w:gridCol w:w="3830"/>
      </w:tblGrid>
      <w:tr>
        <w:trPr>
          <w:trHeight w:hRule="atLeast"/>
          <w:tblHeader w:val="true"/>
        </w:trPr>
        <w:tc>
          <w:tcPr>
            <w:tcW w:type="dxa" w:w="170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Đặc tính</w:t>
            </w:r>
          </w:p>
        </w:tc>
        <w:tc>
          <w:tcPr>
            <w:tcW w:type="dxa" w:w="383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Nên viết</w:t>
            </w:r>
          </w:p>
        </w:tc>
        <w:tc>
          <w:tcPr>
            <w:tcW w:type="dxa" w:w="383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Tránh viết</w:t>
            </w:r>
          </w:p>
        </w:tc>
      </w:tr>
      <w:tr>
        <w:trPr>
          <w:trHeight w:hRule="atLeast"/>
        </w:trPr>
        <w:tc>
          <w:tcPr>
            <w:tcW w:type="dxa" w:w="1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Gần gũi</w:t>
            </w:r>
          </w:p>
        </w:tc>
        <w:tc>
          <w:tcPr>
            <w:tcW w:type="dxa" w:w="383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“Chọn nơi bạn muốn đến.”</w:t>
            </w:r>
          </w:p>
        </w:tc>
        <w:tc>
          <w:tcPr>
            <w:tcW w:type="dxa" w:w="383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“Khởi tạo thực thể điểm đến.”</w:t>
            </w:r>
          </w:p>
        </w:tc>
      </w:tr>
      <w:tr>
        <w:trPr>
          <w:trHeight w:hRule="atLeast"/>
        </w:trPr>
        <w:tc>
          <w:tcPr>
            <w:tcW w:type="dxa" w:w="17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Cụ thể</w:t>
            </w:r>
          </w:p>
        </w:tc>
        <w:tc>
          <w:tcPr>
            <w:tcW w:type="dxa" w:w="383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“Lịch trình 3 ngày, dự toán 4,5 triệu đồng.”</w:t>
            </w:r>
          </w:p>
        </w:tc>
        <w:tc>
          <w:tcPr>
            <w:tcW w:type="dxa" w:w="383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“Kế hoạch tối ưu nhất cho mọi người.”</w:t>
            </w:r>
          </w:p>
        </w:tc>
      </w:tr>
      <w:tr>
        <w:trPr>
          <w:trHeight w:hRule="atLeast"/>
        </w:trPr>
        <w:tc>
          <w:tcPr>
            <w:tcW w:type="dxa" w:w="1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Minh bạch</w:t>
            </w:r>
          </w:p>
        </w:tc>
        <w:tc>
          <w:tcPr>
            <w:tcW w:type="dxa" w:w="383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“Đang dùng gợi ý dự phòng vì AI chưa sẵn sàng.”</w:t>
            </w:r>
          </w:p>
        </w:tc>
        <w:tc>
          <w:tcPr>
            <w:tcW w:type="dxa" w:w="383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“AI đã phân tích hoàn hảo.”</w:t>
            </w:r>
          </w:p>
        </w:tc>
      </w:tr>
      <w:tr>
        <w:trPr>
          <w:trHeight w:hRule="atLeast"/>
        </w:trPr>
        <w:tc>
          <w:tcPr>
            <w:tcW w:type="dxa" w:w="17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Khích lệ</w:t>
            </w:r>
          </w:p>
        </w:tc>
        <w:tc>
          <w:tcPr>
            <w:tcW w:type="dxa" w:w="383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“Lưu hành trình để chỉnh sửa sau.”</w:t>
            </w:r>
          </w:p>
        </w:tc>
        <w:tc>
          <w:tcPr>
            <w:tcW w:type="dxa" w:w="383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“Bạn phải đăng nhập ngay.”</w:t>
            </w:r>
          </w:p>
        </w:tc>
      </w:tr>
      <w:tr>
        <w:trPr>
          <w:trHeight w:hRule="atLeast"/>
        </w:trPr>
        <w:tc>
          <w:tcPr>
            <w:tcW w:type="dxa" w:w="1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Tôn trọng</w:t>
            </w:r>
          </w:p>
        </w:tc>
        <w:tc>
          <w:tcPr>
            <w:tcW w:type="dxa" w:w="383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“Cộng đồng địa phương / người dân địa phương.”</w:t>
            </w:r>
          </w:p>
        </w:tc>
        <w:tc>
          <w:tcPr>
            <w:tcW w:type="dxa" w:w="383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Từ ngữ rập khuôn, kỳ thị hoặc ngoại lai hóa.</w:t>
            </w:r>
          </w:p>
        </w:tc>
      </w:tr>
    </w:tbl>
    <w:p>
      <w:pPr>
        <w:spacing w:after="20"/>
      </w:pPr>
    </w:p>
    <w:p>
      <w:pPr>
        <w:pStyle w:val="Heading2"/>
        <w:keepNext/>
      </w:pPr>
      <w:r>
        <w:t>Kiến trúc thông điệp</w:t>
      </w:r>
    </w:p>
    <w:p>
      <w:pPr>
        <w:pStyle w:val="ListBullet"/>
      </w:pPr>
      <w:r>
        <w:t>Tagline: Chạm Việt Nam, mở ra bản sắc văn hóa Việt.</w:t>
      </w:r>
    </w:p>
    <w:p>
      <w:pPr>
        <w:pStyle w:val="ListBullet"/>
      </w:pPr>
      <w:r>
        <w:t>Thông điệp sản phẩm: Khám phá đúng nơi. Lập kế hoạch rõ ràng. Đồng hành xuyên suốt.</w:t>
      </w:r>
    </w:p>
    <w:p>
      <w:pPr>
        <w:pStyle w:val="ListBullet"/>
      </w:pPr>
      <w:r>
        <w:t>CTA chính: Khám phá ngay / Tạo lịch trình / Tìm vé / Lưu hành trình.</w:t>
      </w:r>
    </w:p>
    <w:p>
      <w:pPr>
        <w:pStyle w:val="ListBullet"/>
      </w:pPr>
      <w:r>
        <w:t>Thông báo lỗi: nêu điều gì xảy ra, dữ liệu nào được giữ và bước tiếp theo người dùng có thể làm.</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FFF7E4"/>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40" w:after="40"/>
            </w:pPr>
            <w:r>
              <w:rPr>
                <w:rFonts w:ascii="Calibri" w:hAnsi="Calibri" w:eastAsia="Calibri"/>
                <w:b/>
                <w:color w:val="B7831F"/>
                <w:sz w:val="21"/>
              </w:rPr>
              <w:t xml:space="preserve">Đa ngôn ngữ: </w:t>
            </w:r>
            <w:r>
              <w:rPr>
                <w:rFonts w:ascii="Calibri" w:hAnsi="Calibri" w:eastAsia="Calibri"/>
                <w:color w:val="173247"/>
                <w:sz w:val="21"/>
              </w:rPr>
              <w:t>Không dịch từng chữ. Giữ cùng ý định, độ dài giao diện hợp lý và sắc thái tôn trọng ở VI/EN/KO; tên riêng Việt Nam giữ dấu khi ngữ cảnh cho phép.</w:t>
            </w:r>
          </w:p>
        </w:tc>
      </w:tr>
    </w:tbl>
    <w:p>
      <w:pPr>
        <w:spacing w:after="40"/>
      </w:pPr>
    </w:p>
    <w:p>
      <w:r>
        <w:br w:type="page"/>
      </w:r>
    </w:p>
    <w:p>
      <w:pPr>
        <w:spacing w:after="40"/>
      </w:pPr>
      <w:r>
        <w:rPr>
          <w:rFonts w:ascii="Calibri" w:hAnsi="Calibri" w:eastAsia="Calibri"/>
          <w:b/>
          <w:color w:val="B7831F"/>
          <w:sz w:val="18"/>
        </w:rPr>
        <w:t>09 · SẢN PHẨM</w:t>
      </w:r>
    </w:p>
    <w:p>
      <w:pPr>
        <w:pStyle w:val="Heading1"/>
        <w:spacing w:before="0"/>
      </w:pPr>
      <w:r>
        <w:t>Hệ thống giao diện</w:t>
      </w:r>
    </w:p>
    <w:p>
      <w:pPr>
        <w:keepNext w:val="0"/>
        <w:spacing w:after="260" w:line="288" w:lineRule="auto"/>
        <w:jc w:val="left"/>
      </w:pPr>
      <w:r>
        <w:rPr>
          <w:rFonts w:ascii="Calibri" w:hAnsi="Calibri" w:eastAsia="Calibri"/>
          <w:i/>
          <w:color w:val="66746D"/>
          <w:sz w:val="23"/>
        </w:rPr>
        <w:t>Bề mặt sáng, phân cấp rõ và tương tác nhanh là nền tảng của trải nghiệm Touch VN.</w:t>
      </w:r>
    </w:p>
    <w:p>
      <w:pPr>
        <w:keepNext/>
        <w:spacing w:before="80" w:after="40"/>
        <w:jc w:val="center"/>
      </w:pPr>
      <w:r>
        <w:drawing>
          <wp:inline xmlns:a="http://schemas.openxmlformats.org/drawingml/2006/main" xmlns:pic="http://schemas.openxmlformats.org/drawingml/2006/picture">
            <wp:extent cx="5806440" cy="3483864"/>
            <wp:docPr id="6" name="Picture 6" descr="Hình 5. Ngôn ngữ thành phần giao diện Touch VN" title="Hình 5. Ngôn ngữ thành phần giao diện Touch VN"/>
            <wp:cNvGraphicFramePr>
              <a:graphicFrameLocks noChangeAspect="1"/>
            </wp:cNvGraphicFramePr>
            <a:graphic>
              <a:graphicData uri="http://schemas.openxmlformats.org/drawingml/2006/picture">
                <pic:pic>
                  <pic:nvPicPr>
                    <pic:cNvPr id="0" name="brand-ui-system.png"/>
                    <pic:cNvPicPr/>
                  </pic:nvPicPr>
                  <pic:blipFill>
                    <a:blip r:embed="rId18"/>
                    <a:stretch>
                      <a:fillRect/>
                    </a:stretch>
                  </pic:blipFill>
                  <pic:spPr>
                    <a:xfrm>
                      <a:off x="0" y="0"/>
                      <a:ext cx="5806440" cy="3483864"/>
                    </a:xfrm>
                    <a:prstGeom prst="rect"/>
                  </pic:spPr>
                </pic:pic>
              </a:graphicData>
            </a:graphic>
          </wp:inline>
        </w:drawing>
      </w:r>
    </w:p>
    <w:p>
      <w:pPr>
        <w:pStyle w:val="Caption"/>
      </w:pPr>
      <w:r>
        <w:t>Hình 5. Ngôn ngữ thành phần giao diện Touch VN</w:t>
      </w:r>
    </w:p>
    <w:tbl>
      <w:tblPr>
        <w:tblStyle w:val="TableGrid"/>
        <w:tblW w:type="dxa" w:w="9360"/>
        <w:jc w:val="left"/>
        <w:tblLayout w:type="fixed"/>
        <w:tblLook w:firstColumn="1" w:firstRow="1" w:lastColumn="0" w:lastRow="0" w:noHBand="0" w:noVBand="1" w:val="04A0"/>
        <w:tblInd w:w="120" w:type="dxa"/>
      </w:tblPr>
      <w:tblGrid>
        <w:gridCol w:w="1850"/>
        <w:gridCol w:w="3500"/>
        <w:gridCol w:w="4010"/>
      </w:tblGrid>
      <w:tr>
        <w:trPr>
          <w:trHeight w:hRule="atLeast"/>
          <w:tblHeader w:val="true"/>
        </w:trPr>
        <w:tc>
          <w:tcPr>
            <w:tcW w:type="dxa" w:w="1850"/>
            <w:shd w:fill="0B5D4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Token</w:t>
            </w:r>
          </w:p>
        </w:tc>
        <w:tc>
          <w:tcPr>
            <w:tcW w:type="dxa" w:w="3500"/>
            <w:shd w:fill="0B5D4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Giá trị</w:t>
            </w:r>
          </w:p>
        </w:tc>
        <w:tc>
          <w:tcPr>
            <w:tcW w:type="dxa" w:w="4010"/>
            <w:shd w:fill="0B5D4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Nguyên tắc</w:t>
            </w:r>
          </w:p>
        </w:tc>
      </w:tr>
      <w:tr>
        <w:trPr>
          <w:trHeight w:hRule="atLeast"/>
        </w:trPr>
        <w:tc>
          <w:tcPr>
            <w:tcW w:type="dxa" w:w="18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Spacing</w:t>
            </w:r>
          </w:p>
        </w:tc>
        <w:tc>
          <w:tcPr>
            <w:tcW w:type="dxa" w:w="35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4 / 8 / 12 / 16 / 24 / 32 / 48 / 64 px</w:t>
            </w:r>
          </w:p>
        </w:tc>
        <w:tc>
          <w:tcPr>
            <w:tcW w:type="dxa" w:w="40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Ưu tiên nhịp 8 px; 4 px cho tinh chỉnh nhỏ.</w:t>
            </w:r>
          </w:p>
        </w:tc>
      </w:tr>
      <w:tr>
        <w:trPr>
          <w:trHeight w:hRule="atLeast"/>
        </w:trPr>
        <w:tc>
          <w:tcPr>
            <w:tcW w:type="dxa" w:w="185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Radius</w:t>
            </w:r>
          </w:p>
        </w:tc>
        <w:tc>
          <w:tcPr>
            <w:tcW w:type="dxa" w:w="35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14 / 18 / 24 / 30 px</w:t>
            </w:r>
          </w:p>
        </w:tc>
        <w:tc>
          <w:tcPr>
            <w:tcW w:type="dxa" w:w="401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Nút nhỏ → card → container lớn.</w:t>
            </w:r>
          </w:p>
        </w:tc>
      </w:tr>
      <w:tr>
        <w:trPr>
          <w:trHeight w:hRule="atLeast"/>
        </w:trPr>
        <w:tc>
          <w:tcPr>
            <w:tcW w:type="dxa" w:w="18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Border</w:t>
            </w:r>
          </w:p>
        </w:tc>
        <w:tc>
          <w:tcPr>
            <w:tcW w:type="dxa" w:w="35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1 px #DCE5DE</w:t>
            </w:r>
          </w:p>
        </w:tc>
        <w:tc>
          <w:tcPr>
            <w:tcW w:type="dxa" w:w="40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Tách bề mặt nhẹ, không dùng viền đậm diện rộng.</w:t>
            </w:r>
          </w:p>
        </w:tc>
      </w:tr>
      <w:tr>
        <w:trPr>
          <w:trHeight w:hRule="atLeast"/>
        </w:trPr>
        <w:tc>
          <w:tcPr>
            <w:tcW w:type="dxa" w:w="185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Shadow</w:t>
            </w:r>
          </w:p>
        </w:tc>
        <w:tc>
          <w:tcPr>
            <w:tcW w:type="dxa" w:w="35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0 10 24 rgba(18,42,32,.07)</w:t>
            </w:r>
          </w:p>
        </w:tc>
        <w:tc>
          <w:tcPr>
            <w:tcW w:type="dxa" w:w="401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Chỉ để tạo tầng, không thay thế border/focus.</w:t>
            </w:r>
          </w:p>
        </w:tc>
      </w:tr>
      <w:tr>
        <w:trPr>
          <w:trHeight w:hRule="atLeast"/>
        </w:trPr>
        <w:tc>
          <w:tcPr>
            <w:tcW w:type="dxa" w:w="18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Focus</w:t>
            </w:r>
          </w:p>
        </w:tc>
        <w:tc>
          <w:tcPr>
            <w:tcW w:type="dxa" w:w="35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2-3 px xanh + offset</w:t>
            </w:r>
          </w:p>
        </w:tc>
        <w:tc>
          <w:tcPr>
            <w:tcW w:type="dxa" w:w="40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Luôn hiện cho bàn phím, không chỉ dựa vào màu.</w:t>
            </w:r>
          </w:p>
        </w:tc>
      </w:tr>
      <w:tr>
        <w:trPr>
          <w:trHeight w:hRule="atLeast"/>
        </w:trPr>
        <w:tc>
          <w:tcPr>
            <w:tcW w:type="dxa" w:w="185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Motion</w:t>
            </w:r>
          </w:p>
        </w:tc>
        <w:tc>
          <w:tcPr>
            <w:tcW w:type="dxa" w:w="35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150-240 ms</w:t>
            </w:r>
          </w:p>
        </w:tc>
        <w:tc>
          <w:tcPr>
            <w:tcW w:type="dxa" w:w="401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Có mục đích; tôn trọng prefers-reduced-motion.</w:t>
            </w:r>
          </w:p>
        </w:tc>
      </w:tr>
    </w:tbl>
    <w:p>
      <w:pPr>
        <w:spacing w:after="20"/>
      </w:pPr>
    </w:p>
    <w:p>
      <w:r>
        <w:br w:type="page"/>
      </w:r>
    </w:p>
    <w:p>
      <w:pPr>
        <w:spacing w:after="40"/>
      </w:pPr>
      <w:r>
        <w:rPr>
          <w:rFonts w:ascii="Calibri" w:hAnsi="Calibri" w:eastAsia="Calibri"/>
          <w:b/>
          <w:color w:val="B7831F"/>
          <w:sz w:val="18"/>
        </w:rPr>
        <w:t>10 · ỨNG DỤNG</w:t>
      </w:r>
    </w:p>
    <w:p>
      <w:pPr>
        <w:pStyle w:val="Heading1"/>
        <w:spacing w:before="0"/>
      </w:pPr>
      <w:r>
        <w:t>Triển khai trên các điểm chạm</w:t>
      </w:r>
    </w:p>
    <w:p>
      <w:pPr>
        <w:keepNext w:val="0"/>
        <w:spacing w:after="260" w:line="288" w:lineRule="auto"/>
        <w:jc w:val="left"/>
      </w:pPr>
      <w:r>
        <w:rPr>
          <w:rFonts w:ascii="Calibri" w:hAnsi="Calibri" w:eastAsia="Calibri"/>
          <w:i/>
          <w:color w:val="66746D"/>
          <w:sz w:val="23"/>
        </w:rPr>
        <w:t>Nhận diện không chỉ nằm ở logo; nó được tạo bởi nhịp chữ, màu, hình ảnh và cách sản phẩm phản hồi người dùng.</w:t>
      </w:r>
    </w:p>
    <w:p>
      <w:pPr>
        <w:keepNext/>
        <w:spacing w:before="80" w:after="40"/>
        <w:jc w:val="center"/>
      </w:pPr>
      <w:r>
        <w:drawing>
          <wp:inline xmlns:a="http://schemas.openxmlformats.org/drawingml/2006/main" xmlns:pic="http://schemas.openxmlformats.org/drawingml/2006/picture">
            <wp:extent cx="5806440" cy="3638702"/>
            <wp:docPr id="7" name="Picture 7" descr="Hình 6. Hệ nhận diện trên trang chủ và trang giới thiệu" title="Hình 6. Hệ nhận diện trên trang chủ và trang giới thiệu"/>
            <wp:cNvGraphicFramePr>
              <a:graphicFrameLocks noChangeAspect="1"/>
            </wp:cNvGraphicFramePr>
            <a:graphic>
              <a:graphicData uri="http://schemas.openxmlformats.org/drawingml/2006/picture">
                <pic:pic>
                  <pic:nvPicPr>
                    <pic:cNvPr id="0" name="brand-applications.png"/>
                    <pic:cNvPicPr/>
                  </pic:nvPicPr>
                  <pic:blipFill>
                    <a:blip r:embed="rId19"/>
                    <a:stretch>
                      <a:fillRect/>
                    </a:stretch>
                  </pic:blipFill>
                  <pic:spPr>
                    <a:xfrm>
                      <a:off x="0" y="0"/>
                      <a:ext cx="5806440" cy="3638702"/>
                    </a:xfrm>
                    <a:prstGeom prst="rect"/>
                  </pic:spPr>
                </pic:pic>
              </a:graphicData>
            </a:graphic>
          </wp:inline>
        </w:drawing>
      </w:r>
    </w:p>
    <w:p>
      <w:pPr>
        <w:pStyle w:val="Caption"/>
      </w:pPr>
      <w:r>
        <w:t>Hình 6. Hệ nhận diện trên trang chủ và trang giới thiệu</w:t>
      </w:r>
    </w:p>
    <w:p>
      <w:pPr>
        <w:pStyle w:val="Heading2"/>
        <w:keepNext/>
      </w:pPr>
      <w:r>
        <w:t>Ưu tiên theo kênh</w:t>
      </w:r>
    </w:p>
    <w:tbl>
      <w:tblPr>
        <w:tblStyle w:val="TableGrid"/>
        <w:tblW w:type="dxa" w:w="9360"/>
        <w:jc w:val="left"/>
        <w:tblLayout w:type="fixed"/>
        <w:tblLook w:firstColumn="1" w:firstRow="1" w:lastColumn="0" w:lastRow="0" w:noHBand="0" w:noVBand="1" w:val="04A0"/>
        <w:tblInd w:w="120" w:type="dxa"/>
      </w:tblPr>
      <w:tblGrid>
        <w:gridCol w:w="1800"/>
        <w:gridCol w:w="3810"/>
        <w:gridCol w:w="3750"/>
      </w:tblGrid>
      <w:tr>
        <w:trPr>
          <w:trHeight w:hRule="atLeast"/>
          <w:tblHeader w:val="true"/>
        </w:trPr>
        <w:tc>
          <w:tcPr>
            <w:tcW w:type="dxa" w:w="180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Kênh</w:t>
            </w:r>
          </w:p>
        </w:tc>
        <w:tc>
          <w:tcPr>
            <w:tcW w:type="dxa" w:w="381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Bắt buộc</w:t>
            </w:r>
          </w:p>
        </w:tc>
        <w:tc>
          <w:tcPr>
            <w:tcW w:type="dxa" w:w="375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Khuyến nghị</w:t>
            </w:r>
          </w:p>
        </w:tc>
      </w:tr>
      <w:tr>
        <w:trPr>
          <w:trHeight w:hRule="atLeast"/>
        </w:trPr>
        <w:tc>
          <w:tcPr>
            <w:tcW w:type="dxa" w:w="18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Website / mobile</w:t>
            </w:r>
          </w:p>
        </w:tc>
        <w:tc>
          <w:tcPr>
            <w:tcW w:type="dxa" w:w="38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Logo, màu, font, focus, alt text, CTA thống nhất.</w:t>
            </w:r>
          </w:p>
        </w:tc>
        <w:tc>
          <w:tcPr>
            <w:tcW w:type="dxa" w:w="37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Ảnh hero có vùng chữ; card và form dùng cùng token.</w:t>
            </w:r>
          </w:p>
        </w:tc>
      </w:tr>
      <w:tr>
        <w:trPr>
          <w:trHeight w:hRule="atLeast"/>
        </w:trPr>
        <w:tc>
          <w:tcPr>
            <w:tcW w:type="dxa" w:w="18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Slide</w:t>
            </w:r>
          </w:p>
        </w:tc>
        <w:tc>
          <w:tcPr>
            <w:tcW w:type="dxa" w:w="381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Logo trang đầu/cuối, xanh-vàng có kiểm soát.</w:t>
            </w:r>
          </w:p>
        </w:tc>
        <w:tc>
          <w:tcPr>
            <w:tcW w:type="dxa" w:w="375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Một ý chính/slide, hình ảnh thật, số liệu có nguồn.</w:t>
            </w:r>
          </w:p>
        </w:tc>
      </w:tr>
      <w:tr>
        <w:trPr>
          <w:trHeight w:hRule="atLeast"/>
        </w:trPr>
        <w:tc>
          <w:tcPr>
            <w:tcW w:type="dxa" w:w="18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Tài liệu</w:t>
            </w:r>
          </w:p>
        </w:tc>
        <w:tc>
          <w:tcPr>
            <w:tcW w:type="dxa" w:w="38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Header/footer, tên phiên bản, ngày cập nhật.</w:t>
            </w:r>
          </w:p>
        </w:tc>
        <w:tc>
          <w:tcPr>
            <w:tcW w:type="dxa" w:w="37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Body dễ đọc; bảng chỉ dùng cho dữ liệu đối chiếu.</w:t>
            </w:r>
          </w:p>
        </w:tc>
      </w:tr>
      <w:tr>
        <w:trPr>
          <w:trHeight w:hRule="atLeast"/>
        </w:trPr>
        <w:tc>
          <w:tcPr>
            <w:tcW w:type="dxa" w:w="18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Mạng xã hội</w:t>
            </w:r>
          </w:p>
        </w:tc>
        <w:tc>
          <w:tcPr>
            <w:tcW w:type="dxa" w:w="381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Logo rõ, thông điệp ngắn, ảnh có quyền sử dụng.</w:t>
            </w:r>
          </w:p>
        </w:tc>
        <w:tc>
          <w:tcPr>
            <w:tcW w:type="dxa" w:w="375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Giữ vùng an toàn 10%; CTA một hành động.</w:t>
            </w:r>
          </w:p>
        </w:tc>
      </w:tr>
      <w:tr>
        <w:trPr>
          <w:trHeight w:hRule="atLeast"/>
        </w:trPr>
        <w:tc>
          <w:tcPr>
            <w:tcW w:type="dxa" w:w="18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In ấn</w:t>
            </w:r>
          </w:p>
        </w:tc>
        <w:tc>
          <w:tcPr>
            <w:tcW w:type="dxa" w:w="38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CMYK/proof màu, logo đủ độ phân giải.</w:t>
            </w:r>
          </w:p>
        </w:tc>
        <w:tc>
          <w:tcPr>
            <w:tcW w:type="dxa" w:w="37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Dùng vector master sau khi được phê duyệt.</w:t>
            </w:r>
          </w:p>
        </w:tc>
      </w:tr>
    </w:tbl>
    <w:p>
      <w:pPr>
        <w:spacing w:after="20"/>
      </w:pPr>
    </w:p>
    <w:p>
      <w:r>
        <w:br w:type="page"/>
      </w:r>
    </w:p>
    <w:p>
      <w:pPr>
        <w:spacing w:after="40"/>
      </w:pPr>
      <w:r>
        <w:rPr>
          <w:rFonts w:ascii="Calibri" w:hAnsi="Calibri" w:eastAsia="Calibri"/>
          <w:b/>
          <w:color w:val="B7831F"/>
          <w:sz w:val="18"/>
        </w:rPr>
        <w:t>11 · TIẾP CẬN</w:t>
      </w:r>
    </w:p>
    <w:p>
      <w:pPr>
        <w:pStyle w:val="Heading1"/>
        <w:spacing w:before="0"/>
      </w:pPr>
      <w:r>
        <w:t>Accessibility và responsive</w:t>
      </w:r>
    </w:p>
    <w:p>
      <w:pPr>
        <w:keepNext w:val="0"/>
        <w:spacing w:after="260" w:line="288" w:lineRule="auto"/>
        <w:jc w:val="left"/>
      </w:pPr>
      <w:r>
        <w:rPr>
          <w:rFonts w:ascii="Calibri" w:hAnsi="Calibri" w:eastAsia="Calibri"/>
          <w:i/>
          <w:color w:val="66746D"/>
          <w:sz w:val="23"/>
        </w:rPr>
        <w:t>Một thương hiệu chuyên nghiệp phải đọc được, thao tác được và giữ bản sắc trên mọi kích thước màn hình.</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rHeight w:hRule="atLeast"/>
          <w:tblHeader w:val="true"/>
        </w:trPr>
        <w:tc>
          <w:tcPr>
            <w:tcW w:type="dxa" w:w="2600"/>
            <w:shd w:fill="0B5D4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8"/>
              </w:rPr>
              <w:t>Hạng mục</w:t>
            </w:r>
          </w:p>
        </w:tc>
        <w:tc>
          <w:tcPr>
            <w:tcW w:type="dxa" w:w="6760"/>
            <w:shd w:fill="0B5D4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8"/>
              </w:rPr>
              <w:t>Tiêu chuẩn vận hành</w:t>
            </w:r>
          </w:p>
        </w:tc>
      </w:tr>
      <w:tr>
        <w:trPr>
          <w:trHeight w:hRule="atLeast"/>
        </w:trPr>
        <w:tc>
          <w:tcPr>
            <w:tcW w:type="dxa" w:w="2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Tương phản</w:t>
            </w:r>
          </w:p>
        </w:tc>
        <w:tc>
          <w:tcPr>
            <w:tcW w:type="dxa" w:w="67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Body đạt tối thiểu WCAG AA 4.5:1; chữ lớn 3:1; trạng thái không chỉ dùng màu.</w:t>
            </w:r>
          </w:p>
        </w:tc>
      </w:tr>
      <w:tr>
        <w:trPr>
          <w:trHeight w:hRule="atLeast"/>
        </w:trPr>
        <w:tc>
          <w:tcPr>
            <w:tcW w:type="dxa" w:w="26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Cỡ chữ</w:t>
            </w:r>
          </w:p>
        </w:tc>
        <w:tc>
          <w:tcPr>
            <w:tcW w:type="dxa" w:w="676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Body tối thiểu 16 px trên web; line-height 1.45-1.7; không khóa zoom.</w:t>
            </w:r>
          </w:p>
        </w:tc>
      </w:tr>
      <w:tr>
        <w:trPr>
          <w:trHeight w:hRule="atLeast"/>
        </w:trPr>
        <w:tc>
          <w:tcPr>
            <w:tcW w:type="dxa" w:w="2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Tương tác</w:t>
            </w:r>
          </w:p>
        </w:tc>
        <w:tc>
          <w:tcPr>
            <w:tcW w:type="dxa" w:w="67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Target tối thiểu khoảng 44 × 44 px; focus rõ; thứ tự tab hợp lý.</w:t>
            </w:r>
          </w:p>
        </w:tc>
      </w:tr>
      <w:tr>
        <w:trPr>
          <w:trHeight w:hRule="atLeast"/>
        </w:trPr>
        <w:tc>
          <w:tcPr>
            <w:tcW w:type="dxa" w:w="26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Ảnh</w:t>
            </w:r>
          </w:p>
        </w:tc>
        <w:tc>
          <w:tcPr>
            <w:tcW w:type="dxa" w:w="676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Alt text theo mục đích; ảnh trang trí để alt rỗng; caption khi cần nguồn/ngữ cảnh.</w:t>
            </w:r>
          </w:p>
        </w:tc>
      </w:tr>
      <w:tr>
        <w:trPr>
          <w:trHeight w:hRule="atLeast"/>
        </w:trPr>
        <w:tc>
          <w:tcPr>
            <w:tcW w:type="dxa" w:w="2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Responsive</w:t>
            </w:r>
          </w:p>
        </w:tc>
        <w:tc>
          <w:tcPr>
            <w:tcW w:type="dxa" w:w="67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Từ 320 px; không tràn ngang; typography và khoảng cách co giãn có kiểm soát.</w:t>
            </w:r>
          </w:p>
        </w:tc>
      </w:tr>
      <w:tr>
        <w:trPr>
          <w:trHeight w:hRule="atLeast"/>
        </w:trPr>
        <w:tc>
          <w:tcPr>
            <w:tcW w:type="dxa" w:w="26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Ngôn ngữ</w:t>
            </w:r>
          </w:p>
        </w:tc>
        <w:tc>
          <w:tcPr>
            <w:tcW w:type="dxa" w:w="676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Cho phép chữ EN/KO dài hơn; không cố định chiều cao nhãn/nút; khai báo lang đúng.</w:t>
            </w:r>
          </w:p>
        </w:tc>
      </w:tr>
      <w:tr>
        <w:trPr>
          <w:trHeight w:hRule="atLeast"/>
        </w:trPr>
        <w:tc>
          <w:tcPr>
            <w:tcW w:type="dxa" w:w="2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Chuyển động</w:t>
            </w:r>
          </w:p>
        </w:tc>
        <w:tc>
          <w:tcPr>
            <w:tcW w:type="dxa" w:w="67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Giảm hoặc tắt animation khi người dùng chọn reduced motion.</w:t>
            </w:r>
          </w:p>
        </w:tc>
      </w:tr>
      <w:tr>
        <w:trPr>
          <w:trHeight w:hRule="atLeast"/>
        </w:trPr>
        <w:tc>
          <w:tcPr>
            <w:tcW w:type="dxa" w:w="26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Nội dung</w:t>
            </w:r>
          </w:p>
        </w:tc>
        <w:tc>
          <w:tcPr>
            <w:tcW w:type="dxa" w:w="676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Heading đúng cấp, lỗi có hướng xử lý, CTA dùng động từ rõ ràng.</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EF5F0"/>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40" w:after="40"/>
            </w:pPr>
            <w:r>
              <w:rPr>
                <w:rFonts w:ascii="Calibri" w:hAnsi="Calibri" w:eastAsia="Calibri"/>
                <w:b/>
                <w:color w:val="0B5D45"/>
                <w:sz w:val="21"/>
              </w:rPr>
              <w:t xml:space="preserve">Quy tắc vàng: </w:t>
            </w:r>
            <w:r>
              <w:rPr>
                <w:rFonts w:ascii="Calibri" w:hAnsi="Calibri" w:eastAsia="Calibri"/>
                <w:color w:val="173247"/>
                <w:sz w:val="21"/>
              </w:rPr>
              <w:t>Nếu một quyết định làm giao diện đẹp hơn nhưng khó đọc, khó thao tác hoặc làm sai bối cảnh địa phương, quyết định đó không phù hợp với Touch VN.</w:t>
            </w:r>
          </w:p>
        </w:tc>
      </w:tr>
    </w:tbl>
    <w:p>
      <w:pPr>
        <w:spacing w:after="40"/>
      </w:pPr>
    </w:p>
    <w:p>
      <w:pPr>
        <w:pStyle w:val="Heading2"/>
        <w:keepNext/>
      </w:pPr>
      <w:r>
        <w:t>Checklist trước khi xuất bản</w:t>
      </w:r>
    </w:p>
    <w:p>
      <w:pPr>
        <w:pStyle w:val="ListBullet"/>
      </w:pPr>
      <w:r>
        <w:t>Logo đúng tệp, đúng tỷ lệ và đủ khoảng an toàn.</w:t>
      </w:r>
    </w:p>
    <w:p>
      <w:pPr>
        <w:pStyle w:val="ListBullet"/>
      </w:pPr>
      <w:r>
        <w:t>Màu chữ/nền đã kiểm tra tương phản; focus không bị xóa.</w:t>
      </w:r>
    </w:p>
    <w:p>
      <w:pPr>
        <w:pStyle w:val="ListBullet"/>
      </w:pPr>
      <w:r>
        <w:t>Ảnh có nguồn/quyền sử dụng, crop hợp lý và alt text.</w:t>
      </w:r>
    </w:p>
    <w:p>
      <w:pPr>
        <w:pStyle w:val="ListBullet"/>
      </w:pPr>
      <w:r>
        <w:t>VI/EN/KO không tràn; ngày, số tiền và địa danh được định dạng đúng.</w:t>
      </w:r>
    </w:p>
    <w:p>
      <w:pPr>
        <w:pStyle w:val="ListBullet"/>
      </w:pPr>
      <w:r>
        <w:t>Thông điệp không phóng đại AI, giá vé, thời tiết hoặc tính chính xác dữ liệu.</w:t>
      </w:r>
    </w:p>
    <w:p>
      <w:r>
        <w:br w:type="page"/>
      </w:r>
    </w:p>
    <w:p>
      <w:pPr>
        <w:spacing w:after="40"/>
      </w:pPr>
      <w:r>
        <w:rPr>
          <w:rFonts w:ascii="Calibri" w:hAnsi="Calibri" w:eastAsia="Calibri"/>
          <w:b/>
          <w:color w:val="B7831F"/>
          <w:sz w:val="18"/>
        </w:rPr>
        <w:t>12 · QUẢN TRỊ</w:t>
      </w:r>
    </w:p>
    <w:p>
      <w:pPr>
        <w:pStyle w:val="Heading1"/>
        <w:spacing w:before="0"/>
      </w:pPr>
      <w:r>
        <w:t>Quản lý và phát hành tài sản</w:t>
      </w:r>
    </w:p>
    <w:p>
      <w:pPr>
        <w:keepNext w:val="0"/>
        <w:spacing w:after="260" w:line="288" w:lineRule="auto"/>
        <w:jc w:val="left"/>
      </w:pPr>
      <w:r>
        <w:rPr>
          <w:rFonts w:ascii="Calibri" w:hAnsi="Calibri" w:eastAsia="Calibri"/>
          <w:i/>
          <w:color w:val="66746D"/>
          <w:sz w:val="23"/>
        </w:rPr>
        <w:t>Mỗi thay đổi thương hiệu cần có phiên bản, chủ sở hữu và bằng chứng đã kiểm tra trên các điểm chạm chính.</w:t>
      </w:r>
    </w:p>
    <w:tbl>
      <w:tblPr>
        <w:tblStyle w:val="TableGrid"/>
        <w:tblW w:type="dxa" w:w="9360"/>
        <w:jc w:val="left"/>
        <w:tblLayout w:type="fixed"/>
        <w:tblLook w:firstColumn="1" w:firstRow="1" w:lastColumn="0" w:lastRow="0" w:noHBand="0" w:noVBand="1" w:val="04A0"/>
        <w:tblInd w:w="120" w:type="dxa"/>
      </w:tblPr>
      <w:tblGrid>
        <w:gridCol w:w="1900"/>
        <w:gridCol w:w="3400"/>
        <w:gridCol w:w="4060"/>
      </w:tblGrid>
      <w:tr>
        <w:trPr>
          <w:trHeight w:hRule="atLeast"/>
          <w:tblHeader w:val="true"/>
        </w:trPr>
        <w:tc>
          <w:tcPr>
            <w:tcW w:type="dxa" w:w="190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Tài sản</w:t>
            </w:r>
          </w:p>
        </w:tc>
        <w:tc>
          <w:tcPr>
            <w:tcW w:type="dxa" w:w="340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Tên tệp chuẩn</w:t>
            </w:r>
          </w:p>
        </w:tc>
        <w:tc>
          <w:tcPr>
            <w:tcW w:type="dxa" w:w="4060"/>
            <w:shd w:fill="074232"/>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Chủ sở hữu / kiểm tra</w:t>
            </w:r>
          </w:p>
        </w:tc>
      </w:tr>
      <w:tr>
        <w:trPr>
          <w:trHeight w:hRule="atLeast"/>
        </w:trPr>
        <w:tc>
          <w:tcPr>
            <w:tcW w:type="dxa" w:w="19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Logo chính</w:t>
            </w:r>
          </w:p>
        </w:tc>
        <w:tc>
          <w:tcPr>
            <w:tcW w:type="dxa" w:w="34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touchvn-logo-primary.png</w:t>
            </w:r>
          </w:p>
        </w:tc>
        <w:tc>
          <w:tcPr>
            <w:tcW w:type="dxa" w:w="40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Brand owner · kiểm tra nền sáng/tối và kích thước.</w:t>
            </w:r>
          </w:p>
        </w:tc>
      </w:tr>
      <w:tr>
        <w:trPr>
          <w:trHeight w:hRule="atLeast"/>
        </w:trPr>
        <w:tc>
          <w:tcPr>
            <w:tcW w:type="dxa" w:w="19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Logo fallback</w:t>
            </w:r>
          </w:p>
        </w:tc>
        <w:tc>
          <w:tcPr>
            <w:tcW w:type="dxa" w:w="34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touchvn-logo-fallback.svg</w:t>
            </w:r>
          </w:p>
        </w:tc>
        <w:tc>
          <w:tcPr>
            <w:tcW w:type="dxa" w:w="406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Design/Frontend · kiểm tra viewBox và màu.</w:t>
            </w:r>
          </w:p>
        </w:tc>
      </w:tr>
      <w:tr>
        <w:trPr>
          <w:trHeight w:hRule="atLeast"/>
        </w:trPr>
        <w:tc>
          <w:tcPr>
            <w:tcW w:type="dxa" w:w="19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Brand tokens</w:t>
            </w:r>
          </w:p>
        </w:tc>
        <w:tc>
          <w:tcPr>
            <w:tcW w:type="dxa" w:w="34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touchvn-brand-tokens.css/json</w:t>
            </w:r>
          </w:p>
        </w:tc>
        <w:tc>
          <w:tcPr>
            <w:tcW w:type="dxa" w:w="40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Frontend · kiểm tra không lệch với production CSS.</w:t>
            </w:r>
          </w:p>
        </w:tc>
      </w:tr>
      <w:tr>
        <w:trPr>
          <w:trHeight w:hRule="atLeast"/>
        </w:trPr>
        <w:tc>
          <w:tcPr>
            <w:tcW w:type="dxa" w:w="19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Brand Guidelines</w:t>
            </w:r>
          </w:p>
        </w:tc>
        <w:tc>
          <w:tcPr>
            <w:tcW w:type="dxa" w:w="340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TouchVN_BoNhanDienThuongHieu_vX.Y</w:t>
            </w:r>
          </w:p>
        </w:tc>
        <w:tc>
          <w:tcPr>
            <w:tcW w:type="dxa" w:w="4060"/>
            <w:shd w:fill="EEF5F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Brand owner · duyệt nội dung và ngày hiệu lực.</w:t>
            </w:r>
          </w:p>
        </w:tc>
      </w:tr>
      <w:tr>
        <w:trPr>
          <w:trHeight w:hRule="atLeast"/>
        </w:trPr>
        <w:tc>
          <w:tcPr>
            <w:tcW w:type="dxa" w:w="19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Ảnh chiến dịch</w:t>
            </w:r>
          </w:p>
        </w:tc>
        <w:tc>
          <w:tcPr>
            <w:tcW w:type="dxa" w:w="34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campaign-topic-location-yyyymm</w:t>
            </w:r>
          </w:p>
        </w:tc>
        <w:tc>
          <w:tcPr>
            <w:tcW w:type="dxa" w:w="40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Content · lưu nguồn, license, alt text.</w:t>
            </w:r>
          </w:p>
        </w:tc>
      </w:tr>
    </w:tbl>
    <w:p>
      <w:pPr>
        <w:spacing w:after="20"/>
      </w:pPr>
    </w:p>
    <w:p>
      <w:pPr>
        <w:pStyle w:val="Heading2"/>
        <w:keepNext/>
      </w:pPr>
      <w:r>
        <w:t>Quy trình thay đổi</w:t>
      </w:r>
    </w:p>
    <w:p>
      <w:pPr>
        <w:pStyle w:val="ListBullet"/>
      </w:pPr>
      <w:r>
        <w:t>Đề xuất: nêu vấn đề, điểm chạm bị ảnh hưởng và mẫu trước/sau.</w:t>
      </w:r>
    </w:p>
    <w:p>
      <w:pPr>
        <w:pStyle w:val="ListBullet"/>
      </w:pPr>
      <w:r>
        <w:t>Đánh giá: kiểm tra thương hiệu, accessibility, đa ngôn ngữ và kỹ thuật.</w:t>
      </w:r>
    </w:p>
    <w:p>
      <w:pPr>
        <w:pStyle w:val="ListBullet"/>
      </w:pPr>
      <w:r>
        <w:t>Phê duyệt: brand owner cùng đại diện sản phẩm xác nhận phiên bản.</w:t>
      </w:r>
    </w:p>
    <w:p>
      <w:pPr>
        <w:pStyle w:val="ListBullet"/>
      </w:pPr>
      <w:r>
        <w:t>Phát hành: cập nhật tài sản, token, tài liệu và changelog trong cùng một mốc.</w:t>
      </w:r>
    </w:p>
    <w:p>
      <w:pPr>
        <w:pStyle w:val="ListBullet"/>
      </w:pPr>
      <w:r>
        <w:t>Theo dõi: kiểm tra staging, mobile, tài liệu và kênh truyền thông trước production.</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FFF7E4"/>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40" w:after="40"/>
            </w:pPr>
            <w:r>
              <w:rPr>
                <w:rFonts w:ascii="Calibri" w:hAnsi="Calibri" w:eastAsia="Calibri"/>
                <w:b/>
                <w:color w:val="B7831F"/>
                <w:sz w:val="21"/>
              </w:rPr>
              <w:t xml:space="preserve">Nguồn chuẩn: </w:t>
            </w:r>
            <w:r>
              <w:rPr>
                <w:rFonts w:ascii="Calibri" w:hAnsi="Calibri" w:eastAsia="Calibri"/>
                <w:color w:val="173247"/>
                <w:sz w:val="21"/>
              </w:rPr>
              <w:t>Trong sản phẩm hiện tại, style-production.css là lớp token vận hành cuối; style-synced.css lưu hệ màu mở rộng. Khi hai lớp khác nhau, production token được ưu tiên cho UI.</w:t>
            </w:r>
          </w:p>
        </w:tc>
      </w:tr>
    </w:tbl>
    <w:p>
      <w:pPr>
        <w:spacing w:after="40"/>
      </w:pPr>
    </w:p>
    <w:p>
      <w:r>
        <w:br w:type="page"/>
      </w:r>
    </w:p>
    <w:p>
      <w:pPr>
        <w:spacing w:after="40"/>
      </w:pPr>
      <w:r>
        <w:rPr>
          <w:rFonts w:ascii="Calibri" w:hAnsi="Calibri" w:eastAsia="Calibri"/>
          <w:b/>
          <w:color w:val="B7831F"/>
          <w:sz w:val="18"/>
        </w:rPr>
        <w:t>13 · PHỤ LỤC</w:t>
      </w:r>
    </w:p>
    <w:p>
      <w:pPr>
        <w:pStyle w:val="Heading1"/>
        <w:spacing w:before="0"/>
      </w:pPr>
      <w:r>
        <w:t>Tra cứu nhanh brand tokens</w:t>
      </w:r>
    </w:p>
    <w:p>
      <w:pPr>
        <w:keepNext w:val="0"/>
        <w:spacing w:after="260" w:line="288" w:lineRule="auto"/>
        <w:jc w:val="left"/>
      </w:pPr>
      <w:r>
        <w:rPr>
          <w:rFonts w:ascii="Calibri" w:hAnsi="Calibri" w:eastAsia="Calibri"/>
          <w:i/>
          <w:color w:val="66746D"/>
          <w:sz w:val="23"/>
        </w:rPr>
        <w:t>Danh mục ngắn dành cho thiết kế, nội dung và frontend khi cần kiểm tra nhanh.</w:t>
      </w:r>
    </w:p>
    <w:tbl>
      <w:tblPr>
        <w:tblStyle w:val="TableGrid"/>
        <w:tblW w:type="dxa" w:w="9360"/>
        <w:jc w:val="left"/>
        <w:tblLayout w:type="fixed"/>
        <w:tblLook w:firstColumn="1" w:firstRow="1" w:lastColumn="0" w:lastRow="0" w:noHBand="0" w:noVBand="1" w:val="04A0"/>
        <w:tblInd w:w="120" w:type="dxa"/>
      </w:tblPr>
      <w:tblGrid>
        <w:gridCol w:w="1500"/>
        <w:gridCol w:w="2850"/>
        <w:gridCol w:w="5010"/>
      </w:tblGrid>
      <w:tr>
        <w:trPr>
          <w:trHeight w:hRule="atLeast"/>
          <w:tblHeader w:val="true"/>
        </w:trPr>
        <w:tc>
          <w:tcPr>
            <w:tcW w:type="dxa" w:w="1500"/>
            <w:shd w:fill="0B5D4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8"/>
              </w:rPr>
              <w:t>Nhóm</w:t>
            </w:r>
          </w:p>
        </w:tc>
        <w:tc>
          <w:tcPr>
            <w:tcW w:type="dxa" w:w="2850"/>
            <w:shd w:fill="0B5D4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8"/>
              </w:rPr>
              <w:t>Token</w:t>
            </w:r>
          </w:p>
        </w:tc>
        <w:tc>
          <w:tcPr>
            <w:tcW w:type="dxa" w:w="5010"/>
            <w:shd w:fill="0B5D4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8"/>
              </w:rPr>
              <w:t>Giá trị</w:t>
            </w:r>
          </w:p>
        </w:tc>
      </w:tr>
      <w:tr>
        <w:trPr>
          <w:trHeight w:hRule="atLeast"/>
        </w:trPr>
        <w:tc>
          <w:tcPr>
            <w:tcW w:type="dxa" w:w="15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Màu</w:t>
            </w:r>
          </w:p>
        </w:tc>
        <w:tc>
          <w:tcPr>
            <w:tcW w:type="dxa" w:w="28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Green / Green Dark</w:t>
            </w:r>
          </w:p>
        </w:tc>
        <w:tc>
          <w:tcPr>
            <w:tcW w:type="dxa" w:w="50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#0B5D45 / #074232</w:t>
            </w:r>
          </w:p>
        </w:tc>
      </w:tr>
      <w:tr>
        <w:trPr>
          <w:trHeight w:hRule="atLeast"/>
        </w:trPr>
        <w:tc>
          <w:tcPr>
            <w:tcW w:type="dxa" w:w="15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Màu</w:t>
            </w:r>
          </w:p>
        </w:tc>
        <w:tc>
          <w:tcPr>
            <w:tcW w:type="dxa" w:w="285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Gold / Gold Light</w:t>
            </w:r>
          </w:p>
        </w:tc>
        <w:tc>
          <w:tcPr>
            <w:tcW w:type="dxa" w:w="501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#B7831F / #F4C45D</w:t>
            </w:r>
          </w:p>
        </w:tc>
      </w:tr>
      <w:tr>
        <w:trPr>
          <w:trHeight w:hRule="atLeast"/>
        </w:trPr>
        <w:tc>
          <w:tcPr>
            <w:tcW w:type="dxa" w:w="15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Màu</w:t>
            </w:r>
          </w:p>
        </w:tc>
        <w:tc>
          <w:tcPr>
            <w:tcW w:type="dxa" w:w="28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Ink / Muted</w:t>
            </w:r>
          </w:p>
        </w:tc>
        <w:tc>
          <w:tcPr>
            <w:tcW w:type="dxa" w:w="50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#162B22 / #66746D</w:t>
            </w:r>
          </w:p>
        </w:tc>
      </w:tr>
      <w:tr>
        <w:trPr>
          <w:trHeight w:hRule="atLeast"/>
        </w:trPr>
        <w:tc>
          <w:tcPr>
            <w:tcW w:type="dxa" w:w="15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Màu</w:t>
            </w:r>
          </w:p>
        </w:tc>
        <w:tc>
          <w:tcPr>
            <w:tcW w:type="dxa" w:w="285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Canvas / Surface / Border</w:t>
            </w:r>
          </w:p>
        </w:tc>
        <w:tc>
          <w:tcPr>
            <w:tcW w:type="dxa" w:w="501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#F5F7F4 / #FFFFFF / #DCE5DE</w:t>
            </w:r>
          </w:p>
        </w:tc>
      </w:tr>
      <w:tr>
        <w:trPr>
          <w:trHeight w:hRule="atLeast"/>
        </w:trPr>
        <w:tc>
          <w:tcPr>
            <w:tcW w:type="dxa" w:w="15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Font</w:t>
            </w:r>
          </w:p>
        </w:tc>
        <w:tc>
          <w:tcPr>
            <w:tcW w:type="dxa" w:w="28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Display</w:t>
            </w:r>
          </w:p>
        </w:tc>
        <w:tc>
          <w:tcPr>
            <w:tcW w:type="dxa" w:w="50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Playfair Display 600/700/800 → Georgia</w:t>
            </w:r>
          </w:p>
        </w:tc>
      </w:tr>
      <w:tr>
        <w:trPr>
          <w:trHeight w:hRule="atLeast"/>
        </w:trPr>
        <w:tc>
          <w:tcPr>
            <w:tcW w:type="dxa" w:w="15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Font</w:t>
            </w:r>
          </w:p>
        </w:tc>
        <w:tc>
          <w:tcPr>
            <w:tcW w:type="dxa" w:w="285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Body / UI</w:t>
            </w:r>
          </w:p>
        </w:tc>
        <w:tc>
          <w:tcPr>
            <w:tcW w:type="dxa" w:w="501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Inter 400/500/600/700/800 → Segoe UI → Arial</w:t>
            </w:r>
          </w:p>
        </w:tc>
      </w:tr>
      <w:tr>
        <w:trPr>
          <w:trHeight w:hRule="atLeast"/>
        </w:trPr>
        <w:tc>
          <w:tcPr>
            <w:tcW w:type="dxa" w:w="15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Layout</w:t>
            </w:r>
          </w:p>
        </w:tc>
        <w:tc>
          <w:tcPr>
            <w:tcW w:type="dxa" w:w="28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Radius</w:t>
            </w:r>
          </w:p>
        </w:tc>
        <w:tc>
          <w:tcPr>
            <w:tcW w:type="dxa" w:w="50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14 / 18 / 24 / 30 px</w:t>
            </w:r>
          </w:p>
        </w:tc>
      </w:tr>
      <w:tr>
        <w:trPr>
          <w:trHeight w:hRule="atLeast"/>
        </w:trPr>
        <w:tc>
          <w:tcPr>
            <w:tcW w:type="dxa" w:w="15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Layout</w:t>
            </w:r>
          </w:p>
        </w:tc>
        <w:tc>
          <w:tcPr>
            <w:tcW w:type="dxa" w:w="285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Spacing</w:t>
            </w:r>
          </w:p>
        </w:tc>
        <w:tc>
          <w:tcPr>
            <w:tcW w:type="dxa" w:w="501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4 / 8 / 12 / 16 / 24 / 32 / 48 / 64 px</w:t>
            </w:r>
          </w:p>
        </w:tc>
      </w:tr>
      <w:tr>
        <w:trPr>
          <w:trHeight w:hRule="atLeast"/>
        </w:trPr>
        <w:tc>
          <w:tcPr>
            <w:tcW w:type="dxa" w:w="15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Motion</w:t>
            </w:r>
          </w:p>
        </w:tc>
        <w:tc>
          <w:tcPr>
            <w:tcW w:type="dxa" w:w="28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Duration</w:t>
            </w:r>
          </w:p>
        </w:tc>
        <w:tc>
          <w:tcPr>
            <w:tcW w:type="dxa" w:w="50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150-240 ms; tôn trọng reduced motion</w:t>
            </w:r>
          </w:p>
        </w:tc>
      </w:tr>
      <w:tr>
        <w:trPr>
          <w:trHeight w:hRule="atLeast"/>
        </w:trPr>
        <w:tc>
          <w:tcPr>
            <w:tcW w:type="dxa" w:w="150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Tagline</w:t>
            </w:r>
          </w:p>
        </w:tc>
        <w:tc>
          <w:tcPr>
            <w:tcW w:type="dxa" w:w="285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Primary</w:t>
            </w:r>
          </w:p>
        </w:tc>
        <w:tc>
          <w:tcPr>
            <w:tcW w:type="dxa" w:w="5010"/>
            <w:shd w:fill="F5F7F4"/>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Chạm Việt Nam, mở ra bản sắc văn hóa Việt.</w:t>
            </w:r>
          </w:p>
        </w:tc>
      </w:tr>
    </w:tbl>
    <w:p>
      <w:pPr>
        <w:spacing w:after="20"/>
      </w:pPr>
    </w:p>
    <w:p>
      <w:pPr>
        <w:pStyle w:val="Heading2"/>
        <w:keepNext/>
      </w:pPr>
      <w:r>
        <w:t>Tệp kèm theo</w:t>
      </w:r>
    </w:p>
    <w:p>
      <w:pPr>
        <w:pStyle w:val="ListBullet"/>
      </w:pPr>
      <w:r>
        <w:t>touchvn-logo-primary.png - logo raster đang dùng trong production.</w:t>
      </w:r>
    </w:p>
    <w:p>
      <w:pPr>
        <w:pStyle w:val="ListBullet"/>
      </w:pPr>
      <w:r>
        <w:t>touchvn-logo-fallback.svg - biểu tượng vector gọn nhẹ.</w:t>
      </w:r>
    </w:p>
    <w:p>
      <w:pPr>
        <w:pStyle w:val="ListBullet"/>
      </w:pPr>
      <w:r>
        <w:t>touchvn-lotus-corner.svg - họa tiết hoa sen trang trí.</w:t>
      </w:r>
    </w:p>
    <w:p>
      <w:pPr>
        <w:pStyle w:val="ListBullet"/>
      </w:pPr>
      <w:r>
        <w:t>touchvn-brand-tokens.css và touchvn-brand-tokens.json - token kỹ thuật.</w:t>
      </w:r>
    </w:p>
    <w:p>
      <w:pPr>
        <w:pStyle w:val="ListBullet"/>
      </w:pPr>
      <w:r>
        <w:t>touchvn-home-hero.jpg - ảnh hero đang dùng làm ví dụ ứng dụng.</w:t>
      </w:r>
    </w:p>
    <w:p>
      <w:pPr>
        <w:widowControl/>
      </w:pPr>
      <w:r>
        <w:t>Tài liệu này chuẩn hóa trạng thái thương hiệu tại thời điểm 03/08/2026. Mọi thay đổi sau đó phải tăng phiên bản và cập nhật đồng thời tài sản, token, hướng dẫn và sản phẩm.</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F78"/>
        <w:sz w:val="18"/>
      </w:rPr>
      <w:t xml:space="preserve">Trang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5" w:color="B7831F"/>
      </w:pBdr>
    </w:pPr>
    <w:r>
      <w:rPr>
        <w:rFonts w:ascii="Calibri" w:hAnsi="Calibri" w:eastAsia="Calibri"/>
        <w:b/>
        <w:color w:val="074232"/>
        <w:sz w:val="17"/>
      </w:rPr>
      <w:t>TOUCH! VIỆT NAM  |  BRAND GUIDELINES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Calibri"/>
      <w:color w:val="162B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eastAsia="Georgia"/>
      <w:b/>
      <w:bCs/>
      <w:color w:val="07423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0B5D4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B783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162B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162B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Calibri" w:hAnsi="Calibri"/>
      <w:b/>
      <w:bCs/>
      <w:i/>
      <w:color w:val="6674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nhận diện thương hiệu Touch VN</dc:title>
  <dc:subject>Brand Guidelines phiên bản 1.0</dc:subject>
  <dc:creator>Touch VN</dc:creator>
  <cp:keywords>Touch VN, brand guidelines, logo, color, typography, UI</cp:keywords>
  <dc:description>Chuẩn hóa theo tài sản và token đang sử dụng trong sản phẩm Touch VN.</dc:description>
  <cp:lastModifiedBy/>
  <cp:revision>1</cp:revision>
  <dcterms:created xsi:type="dcterms:W3CDTF">2013-12-23T23:15:00Z</dcterms:created>
  <dcterms:modified xsi:type="dcterms:W3CDTF">2013-12-23T23:15:00Z</dcterms:modified>
  <cp:category/>
</cp:coreProperties>
</file>