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KẾ HOẠCH KIỂM TRA VÀ ĐỀ KIỂM TRA ĐỊNH KỲ MÔN NGỮ VĂN LỚP 8</w:t>
      </w:r>
    </w:p>
    <w:p>
      <w:pPr>
        <w:pStyle w:val="Heading2"/>
        <w:spacing w:after="120" w:before="240"/>
      </w:pPr>
      <w:r>
        <w:rPr>
          <w:rFonts w:ascii="Times New Roman" w:cs="Times New Roman" w:eastAsia="Times New Roman" w:hAnsi="Times New Roman"/>
          <w:b/>
          <w:bCs/>
          <w:sz w:val="28"/>
          <w:szCs w:val="28"/>
        </w:rPr>
        <w:t xml:space="preserve">I. MA TRẬN ĐỀ KIỂM TRA ĐỊNH KỲ</w:t>
      </w:r>
    </w:p>
    <w:p>
      <w:pPr>
        <w:spacing w:after="120" w:line="312"/>
        <w:jc w:val="both"/>
      </w:pPr>
      <w:r>
        <w:rPr>
          <w:rFonts w:ascii="Times New Roman" w:cs="Times New Roman" w:eastAsia="Times New Roman" w:hAnsi="Times New Roman"/>
          <w:sz w:val="26"/>
          <w:szCs w:val="26"/>
        </w:rPr>
        <w:t xml:space="preserve">ĐƠN VỊ: [TÊN TRƯỜNG THCS]
TỔ CHUYÊN MÔN: [TỔ NGỮ VĂN]
MA TRẬN ĐỀ KIỂM TRA 45 PHÚT - MÔN NGỮ VĂN 8
Chủ đề: Truyện ngắn "Lão Hạc" (Nam Cao)
Hình thức: Trắc nghiệm khách quan (30%) kết hợp Tự luận (70%)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p>
            <w:pPr>
              <w:spacing w:after="0" w:line="312"/>
              <w:jc w:val="center"/>
            </w:pPr>
            <w:r>
              <w:rPr>
                <w:rFonts w:ascii="Times New Roman" w:cs="Times New Roman" w:eastAsia="Times New Roman" w:hAnsi="Times New Roman"/>
                <w:b/>
                <w:bCs/>
                <w:sz w:val="26"/>
                <w:szCs w:val="26"/>
              </w:rPr>
              <w:t xml:space="preserve">Mạch nội dung / Kỹ năng</w:t>
            </w:r>
          </w:p>
        </w:tc>
        <w:tc>
          <w:p>
            <w:pPr>
              <w:spacing w:after="0" w:line="312"/>
              <w:jc w:val="center"/>
            </w:pPr>
            <w:r>
              <w:rPr>
                <w:rFonts w:ascii="Times New Roman" w:cs="Times New Roman" w:eastAsia="Times New Roman" w:hAnsi="Times New Roman"/>
                <w:b/>
                <w:bCs/>
                <w:sz w:val="26"/>
                <w:szCs w:val="26"/>
              </w:rPr>
              <w:t xml:space="preserve">Nhận biết (TNKQ / TL)</w:t>
            </w:r>
          </w:p>
        </w:tc>
        <w:tc>
          <w:p>
            <w:pPr>
              <w:spacing w:after="0" w:line="312"/>
              <w:jc w:val="center"/>
            </w:pPr>
            <w:r>
              <w:rPr>
                <w:rFonts w:ascii="Times New Roman" w:cs="Times New Roman" w:eastAsia="Times New Roman" w:hAnsi="Times New Roman"/>
                <w:b/>
                <w:bCs/>
                <w:sz w:val="26"/>
                <w:szCs w:val="26"/>
              </w:rPr>
              <w:t xml:space="preserve">Thông hiểu (TNKQ / TL)</w:t>
            </w:r>
          </w:p>
        </w:tc>
        <w:tc>
          <w:p>
            <w:pPr>
              <w:spacing w:after="0" w:line="312"/>
              <w:jc w:val="center"/>
            </w:pPr>
            <w:r>
              <w:rPr>
                <w:rFonts w:ascii="Times New Roman" w:cs="Times New Roman" w:eastAsia="Times New Roman" w:hAnsi="Times New Roman"/>
                <w:b/>
                <w:bCs/>
                <w:sz w:val="26"/>
                <w:szCs w:val="26"/>
              </w:rPr>
              <w:t xml:space="preserve">Vận dụng (TNKQ / TL)</w:t>
            </w:r>
          </w:p>
        </w:tc>
        <w:tc>
          <w:p>
            <w:pPr>
              <w:spacing w:after="0" w:line="312"/>
              <w:jc w:val="center"/>
            </w:pPr>
            <w:r>
              <w:rPr>
                <w:rFonts w:ascii="Times New Roman" w:cs="Times New Roman" w:eastAsia="Times New Roman" w:hAnsi="Times New Roman"/>
                <w:b/>
                <w:bCs/>
                <w:sz w:val="26"/>
                <w:szCs w:val="26"/>
              </w:rPr>
              <w:t xml:space="preserve">Vận dụng cao (TNKQ / TL)</w:t>
            </w:r>
          </w:p>
        </w:tc>
        <w:tc>
          <w:p>
            <w:pPr>
              <w:spacing w:after="0" w:line="312"/>
              <w:jc w:val="center"/>
            </w:pPr>
            <w:r>
              <w:rPr>
                <w:rFonts w:ascii="Times New Roman" w:cs="Times New Roman" w:eastAsia="Times New Roman" w:hAnsi="Times New Roman"/>
                <w:b/>
                <w:bCs/>
                <w:sz w:val="26"/>
                <w:szCs w:val="26"/>
              </w:rPr>
              <w:t xml:space="preserve">Tổng số điểm / Tỉ lệ</w:t>
            </w:r>
          </w:p>
        </w:tc>
      </w:tr>
    </w:tbl>
    <w:p>
      <w:pPr>
        <w:spacing w:after="160" w:line="312"/>
        <w:jc w:val="both"/>
      </w:pPr>
      <w:r>
        <w:rPr>
          <w:rFonts w:ascii="Times New Roman" w:cs="Times New Roman" w:eastAsia="Times New Roman" w:hAnsi="Times New Roman"/>
          <w:sz w:val="26"/>
          <w:szCs w:val="26"/>
        </w:rPr>
        <w:t xml:space="preserve"/>
      </w:r>
    </w:p>
    <w:p>
      <w:pPr>
        <w:spacing w:after="120" w:line="312"/>
        <w:jc w:val="both"/>
      </w:pPr>
      <w:r>
        <w:rPr>
          <w:rFonts w:ascii="Times New Roman" w:cs="Times New Roman" w:eastAsia="Times New Roman" w:hAnsi="Times New Roman"/>
          <w:sz w:val="26"/>
          <w:szCs w:val="26"/>
        </w:rPr>
        <w:t xml:space="preserve">Ghi chú ma trận: Tỉ lệ phân bổ các mức độ nhận thức là 40% Nhận biết - 30% Thông hiểu - 20% Vận dụng - 10% Vận dụng cao. Phần Trắc nghiệm gồm 6 câu (3,0 điểm), Phần Tự luận gồm 2 câu (7,0 điểm).</w:t>
      </w:r>
    </w:p>
    <w:p>
      <w:pPr>
        <w:pStyle w:val="Heading2"/>
        <w:spacing w:after="120" w:before="240"/>
      </w:pPr>
      <w:r>
        <w:rPr>
          <w:rFonts w:ascii="Times New Roman" w:cs="Times New Roman" w:eastAsia="Times New Roman" w:hAnsi="Times New Roman"/>
          <w:b/>
          <w:bCs/>
          <w:sz w:val="28"/>
          <w:szCs w:val="28"/>
        </w:rPr>
        <w:t xml:space="preserve">II. ĐỀ KIỂM TRA ĐỊNH KỲ CHÍNH THỨC</w:t>
      </w:r>
    </w:p>
    <w:p>
      <w:pPr>
        <w:spacing w:after="120" w:line="312"/>
        <w:jc w:val="both"/>
      </w:pPr>
      <w:r>
        <w:rPr>
          <w:rFonts w:ascii="Times New Roman" w:cs="Times New Roman" w:eastAsia="Times New Roman" w:hAnsi="Times New Roman"/>
          <w:sz w:val="26"/>
          <w:szCs w:val="26"/>
        </w:rPr>
        <w:t xml:space="preserve">ỦY BAN NHÂN DÂN [TÊN QUẬN/HUYỆN]
TRƯỜNG THCS [TÊN TRƯỜNG]
ĐỀ KIỂM TRA ĐỊNH KỲ NĂM HỌC [20... - 20...]
MÔN: NGỮ VĂN - LỚP 8
Thời gian làm bài: 45 phút (Không kể thời gian phát đề)</w:t>
      </w:r>
    </w:p>
    <w:p>
      <w:pPr>
        <w:spacing w:after="120" w:line="312"/>
        <w:jc w:val="both"/>
      </w:pPr>
      <w:r>
        <w:rPr>
          <w:rFonts w:ascii="Times New Roman" w:cs="Times New Roman" w:eastAsia="Times New Roman" w:hAnsi="Times New Roman"/>
          <w:b/>
          <w:bCs/>
          <w:sz w:val="26"/>
          <w:szCs w:val="26"/>
        </w:rPr>
        <w:t xml:space="preserve">PHẦN I. TRẮC NGHIỆM KHÁCH QUAN (3,0 điểm)</w:t>
      </w:r>
    </w:p>
    <w:p>
      <w:pPr>
        <w:spacing w:after="120" w:line="312"/>
        <w:jc w:val="both"/>
      </w:pPr>
      <w:r>
        <w:rPr>
          <w:rFonts w:ascii="Times New Roman" w:cs="Times New Roman" w:eastAsia="Times New Roman" w:hAnsi="Times New Roman"/>
          <w:sz w:val="26"/>
          <w:szCs w:val="26"/>
        </w:rPr>
        <w:t xml:space="preserve">Khoanh tròn vào chữ cái đứng trước câu trả lời đúng nhất cho các câu hỏi sau:</w:t>
      </w:r>
    </w:p>
    <w:p>
      <w:pPr>
        <w:spacing w:after="80" w:line="312"/>
        <w:ind w:left="420"/>
      </w:pPr>
      <w:r>
        <w:rPr>
          <w:rFonts w:ascii="Times New Roman" w:cs="Times New Roman" w:eastAsia="Times New Roman" w:hAnsi="Times New Roman"/>
          <w:sz w:val="26"/>
          <w:szCs w:val="26"/>
        </w:rPr>
        <w:t xml:space="preserve">1. Truyện ngắn "Lão Hạc" của nhà văn Nam Cao được sáng tác trong giai đoạn văn học nào?
A. 1930 - 1945
B. 1945 - 1954
C. 1954 - 1975
D. Sau năm 1975</w:t>
      </w:r>
    </w:p>
    <w:p>
      <w:pPr>
        <w:spacing w:after="80" w:line="312"/>
        <w:ind w:left="420"/>
      </w:pPr>
      <w:r>
        <w:rPr>
          <w:rFonts w:ascii="Times New Roman" w:cs="Times New Roman" w:eastAsia="Times New Roman" w:hAnsi="Times New Roman"/>
          <w:sz w:val="26"/>
          <w:szCs w:val="26"/>
        </w:rPr>
        <w:t xml:space="preserve">2. Nguyên nhân trực tiếp nào khiến Lão Hạc phải đưa ra quyết định bán cậu Vàng?
A. Lão Hạc không còn yêu quý con chó nữa.
B. Sau trận ốm nặng, bão tàn phá hoa màu, không còn nguồn sống và tiền bòn nuôi chó.
C. Con trai lão Hạc gửi thư về bảo bán để lấy tiền làm nhà.
D. Lão muốn dồn tiền để chuẩn bị làm đám cưới cho con trai.</w:t>
      </w:r>
    </w:p>
    <w:p>
      <w:pPr>
        <w:spacing w:after="80" w:line="312"/>
        <w:ind w:left="420"/>
      </w:pPr>
      <w:r>
        <w:rPr>
          <w:rFonts w:ascii="Times New Roman" w:cs="Times New Roman" w:eastAsia="Times New Roman" w:hAnsi="Times New Roman"/>
          <w:sz w:val="26"/>
          <w:szCs w:val="26"/>
        </w:rPr>
        <w:t xml:space="preserve">3. Trong tác phẩm, việc Lão Hạc gửi lại ông giáo mảnh vườn và số tiền ba mươi đồng chứng tỏ điều gì ở nhân vật?
A. Thói quen lo xa quá mức và tính cách bủn xỉn, chắt bóp.
B. Lòng tự trọng sâu sắc, tình thương con bao la và ý thức giữ gìn tài sản cho con trai.
C. Sự tin tưởng tuyệt đối vào năng lực sản xuất của ông giáo.
D. Lão muốn nhờ ông giáo chuộc lại cậu Vàng sau này.</w:t>
      </w:r>
    </w:p>
    <w:p>
      <w:pPr>
        <w:spacing w:after="80" w:line="312"/>
        <w:ind w:left="420"/>
      </w:pPr>
      <w:r>
        <w:rPr>
          <w:rFonts w:ascii="Times New Roman" w:cs="Times New Roman" w:eastAsia="Times New Roman" w:hAnsi="Times New Roman"/>
          <w:sz w:val="26"/>
          <w:szCs w:val="26"/>
        </w:rPr>
        <w:t xml:space="preserve">4. Từ "mặt co rúm lại", "những vết nhăn xô lại với nhau", "nước mắt ròng ròng" miêu tả trạng thái nào của Lão Hạc sau khi bán cậu Vàng?
A. Sự đau đớn, giằng xé, dằn vặt lương tâm tột cùng vì đã nỡ lừa một con chó.
B. Nỗi tiếc của, hụt hẫng vì không bán được giá cao hơn.
C. Thể hiện sự mệt mỏi về thể xác sau một thời gian dài ốm đau.
D. Sự tức giận với hoàn cảnh nghèo đói của bản thân.</w:t>
      </w:r>
    </w:p>
    <w:p>
      <w:pPr>
        <w:spacing w:after="80" w:line="312"/>
        <w:ind w:left="420"/>
      </w:pPr>
      <w:r>
        <w:rPr>
          <w:rFonts w:ascii="Times New Roman" w:cs="Times New Roman" w:eastAsia="Times New Roman" w:hAnsi="Times New Roman"/>
          <w:sz w:val="26"/>
          <w:szCs w:val="26"/>
        </w:rPr>
        <w:t xml:space="preserve">5. Nhân vật người kể chuyện - "tôi" (ông giáo) có vai trò nghệ thuật như thế nào trong tác phẩm?
A. Là nhân vật chính đối đầu trực tiếp với Lão Hạc.
B. Là điểm nhìn trần thuật giúp dẫn dắt mạch truyện, thể hiện cái nhìn thấu hiểu, trân trọng và xót xa trước số phận người nông dân.
C. Là đại diện cho tầng lớp địa chủ phong kiến áp bức người nghèo.
D. Là người gây ra tấn bi kịch cho gia đình Lão Hạc.</w:t>
      </w:r>
    </w:p>
    <w:p>
      <w:pPr>
        <w:spacing w:after="80" w:line="312"/>
        <w:ind w:left="420"/>
      </w:pPr>
      <w:r>
        <w:rPr>
          <w:rFonts w:ascii="Times New Roman" w:cs="Times New Roman" w:eastAsia="Times New Roman" w:hAnsi="Times New Roman"/>
          <w:sz w:val="26"/>
          <w:szCs w:val="26"/>
        </w:rPr>
        <w:t xml:space="preserve">6. Cái chết dữ dội, đau đớn của Lão Hạc bằng bả chó mang ý nghĩa sâu sắc nào?
A. Lên án tính cách liều lĩnh, mù quáng của người nông dân nghèo.
B. Khẳng định số phận bế tắc, không lối thoát của người nông dân trước Cách mạng tháng Tám và ngợi ca phẩm giá trong sạch, lòng tự trọng cao đẹp.
C. Phản ánh thực trạng tranh giành đất đai gay gắt ở nông thôn thời bấy giờ.
D. Cảnh báo về nạn trộm cắp và tệ nạn xã hội ở làng quê Việt Nam.</w:t>
      </w:r>
    </w:p>
    <w:p>
      <w:pPr>
        <w:spacing w:after="120" w:line="312"/>
        <w:jc w:val="both"/>
      </w:pPr>
      <w:r>
        <w:rPr>
          <w:rFonts w:ascii="Times New Roman" w:cs="Times New Roman" w:eastAsia="Times New Roman" w:hAnsi="Times New Roman"/>
          <w:b/>
          <w:bCs/>
          <w:sz w:val="26"/>
          <w:szCs w:val="26"/>
        </w:rPr>
        <w:t xml:space="preserve">PHẦN II. TỰ LUẬN (7,0 điểm)</w:t>
      </w:r>
    </w:p>
    <w:p>
      <w:pPr>
        <w:spacing w:after="80" w:line="312"/>
        <w:ind w:left="420"/>
      </w:pPr>
      <w:r>
        <w:rPr>
          <w:rFonts w:ascii="Times New Roman" w:cs="Times New Roman" w:eastAsia="Times New Roman" w:hAnsi="Times New Roman"/>
          <w:sz w:val="26"/>
          <w:szCs w:val="26"/>
        </w:rPr>
        <w:t xml:space="preserve">1. Câu 1 (2,0 điểm): Em hãy nêu ngắn gọn nguyên nhân sâu xa dẫn đến cái chết của Lão Hạc. Hành động tự tử của Lão Hạc cho em thấy vẻ đẹp nhân cách nào của nhân vật này?</w:t>
      </w:r>
    </w:p>
    <w:p>
      <w:pPr>
        <w:spacing w:after="80" w:line="312"/>
        <w:ind w:left="420"/>
      </w:pPr>
      <w:r>
        <w:rPr>
          <w:rFonts w:ascii="Times New Roman" w:cs="Times New Roman" w:eastAsia="Times New Roman" w:hAnsi="Times New Roman"/>
          <w:sz w:val="26"/>
          <w:szCs w:val="26"/>
        </w:rPr>
        <w:t xml:space="preserve">2. Câu 2 (5,0 điểm): Viết một đoạn văn nghị luận (khoảng 10 - 12 câu) phân tích diễn biến tâm trạng của nhân vật Lão Hạc trong đoạn văn miêu tả lại việc bán cậu Vàng với ông giáo. Trong đoạn văn có sử dụng ít nhất 01 từ tượng hình hoặc từ tượng thanh (gạch chân và chú thích rõ).</w:t>
      </w:r>
    </w:p>
    <w:p>
      <w:pPr>
        <w:pStyle w:val="Heading2"/>
        <w:spacing w:after="120" w:before="240"/>
      </w:pPr>
      <w:r>
        <w:rPr>
          <w:rFonts w:ascii="Times New Roman" w:cs="Times New Roman" w:eastAsia="Times New Roman" w:hAnsi="Times New Roman"/>
          <w:b/>
          <w:bCs/>
          <w:sz w:val="28"/>
          <w:szCs w:val="28"/>
        </w:rPr>
        <w:t xml:space="preserve">III. ĐÁP ÁN VÀ HƯỚNG DẪN CHẤM CHI TIẾT</w:t>
      </w:r>
    </w:p>
    <w:p>
      <w:pPr>
        <w:spacing w:after="120" w:line="312"/>
        <w:jc w:val="both"/>
      </w:pPr>
      <w:r>
        <w:rPr>
          <w:rFonts w:ascii="Times New Roman" w:cs="Times New Roman" w:eastAsia="Times New Roman" w:hAnsi="Times New Roman"/>
          <w:b/>
          <w:bCs/>
          <w:sz w:val="26"/>
          <w:szCs w:val="26"/>
        </w:rPr>
        <w:t xml:space="preserve">A. HƯỚNG DẪN CHUNG
- Giám khảo cần nắm vững nội dung bài làm của học sinh để đánh giá toàn diện, tránh đếm ý cho điểm.
- Khuyến khích những bài làm sáng tạo, diễn đạt giàu cảm xúc, có góc nhìn độc lập nhưng đúng trọng tâm yêu cầu đề bài.</w:t>
      </w:r>
    </w:p>
    <w:p>
      <w:pPr>
        <w:spacing w:after="120" w:line="312"/>
        <w:jc w:val="both"/>
      </w:pPr>
      <w:r>
        <w:rPr>
          <w:rFonts w:ascii="Times New Roman" w:cs="Times New Roman" w:eastAsia="Times New Roman" w:hAnsi="Times New Roman"/>
          <w:b/>
          <w:bCs/>
          <w:sz w:val="26"/>
          <w:szCs w:val="26"/>
        </w:rPr>
        <w:t xml:space="preserve">B. ĐÁP ÁN VÀ THANG ĐIỂM CHI TIẾT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p>
            <w:pPr>
              <w:spacing w:after="0" w:line="312"/>
              <w:jc w:val="center"/>
            </w:pPr>
            <w:r>
              <w:rPr>
                <w:rFonts w:ascii="Times New Roman" w:cs="Times New Roman" w:eastAsia="Times New Roman" w:hAnsi="Times New Roman"/>
                <w:b/>
                <w:bCs/>
                <w:sz w:val="26"/>
                <w:szCs w:val="26"/>
              </w:rPr>
              <w:t xml:space="preserve">Câu hỏi</w:t>
            </w:r>
          </w:p>
        </w:tc>
        <w:tc>
          <w:p>
            <w:pPr>
              <w:spacing w:after="0" w:line="312"/>
              <w:jc w:val="center"/>
            </w:pPr>
            <w:r>
              <w:rPr>
                <w:rFonts w:ascii="Times New Roman" w:cs="Times New Roman" w:eastAsia="Times New Roman" w:hAnsi="Times New Roman"/>
                <w:b/>
                <w:bCs/>
                <w:sz w:val="26"/>
                <w:szCs w:val="26"/>
              </w:rPr>
              <w:t xml:space="preserve">Đáp án đúng</w:t>
            </w:r>
          </w:p>
        </w:tc>
        <w:tc>
          <w:p>
            <w:pPr>
              <w:spacing w:after="0" w:line="312"/>
              <w:jc w:val="center"/>
            </w:pPr>
            <w:r>
              <w:rPr>
                <w:rFonts w:ascii="Times New Roman" w:cs="Times New Roman" w:eastAsia="Times New Roman" w:hAnsi="Times New Roman"/>
                <w:b/>
                <w:bCs/>
                <w:sz w:val="26"/>
                <w:szCs w:val="26"/>
              </w:rPr>
              <w:t xml:space="preserve">Điểm số</w:t>
            </w:r>
          </w:p>
        </w:tc>
      </w:tr>
      <w:tr>
        <w:tc>
          <w:p>
            <w:pPr>
              <w:spacing w:after="0" w:line="312"/>
              <w:jc w:val="both"/>
            </w:pPr>
            <w:r>
              <w:rPr>
                <w:rFonts w:ascii="Times New Roman" w:cs="Times New Roman" w:eastAsia="Times New Roman" w:hAnsi="Times New Roman"/>
                <w:sz w:val="26"/>
                <w:szCs w:val="26"/>
              </w:rPr>
              <w:t xml:space="preserve">1</w:t>
            </w:r>
          </w:p>
        </w:tc>
        <w:tc>
          <w:p>
            <w:pPr>
              <w:spacing w:after="0" w:line="312"/>
              <w:jc w:val="both"/>
            </w:pPr>
            <w:r>
              <w:rPr>
                <w:rFonts w:ascii="Times New Roman" w:cs="Times New Roman" w:eastAsia="Times New Roman" w:hAnsi="Times New Roman"/>
                <w:sz w:val="26"/>
                <w:szCs w:val="26"/>
              </w:rPr>
              <w:t xml:space="preserve">A</w:t>
            </w:r>
          </w:p>
        </w:tc>
        <w:tc>
          <w:p>
            <w:pPr>
              <w:spacing w:after="0" w:line="312"/>
              <w:jc w:val="both"/>
            </w:pPr>
            <w:r>
              <w:rPr>
                <w:rFonts w:ascii="Times New Roman" w:cs="Times New Roman" w:eastAsia="Times New Roman" w:hAnsi="Times New Roman"/>
                <w:sz w:val="26"/>
                <w:szCs w:val="26"/>
              </w:rPr>
              <w:t xml:space="preserve">0,5 điểm</w:t>
            </w:r>
          </w:p>
        </w:tc>
      </w:tr>
      <w:tr>
        <w:tc>
          <w:p>
            <w:pPr>
              <w:spacing w:after="0" w:line="312"/>
              <w:jc w:val="both"/>
            </w:pPr>
            <w:r>
              <w:rPr>
                <w:rFonts w:ascii="Times New Roman" w:cs="Times New Roman" w:eastAsia="Times New Roman" w:hAnsi="Times New Roman"/>
                <w:sz w:val="26"/>
                <w:szCs w:val="26"/>
              </w:rPr>
              <w:t xml:space="preserve">2</w:t>
            </w:r>
          </w:p>
        </w:tc>
        <w:tc>
          <w:p>
            <w:pPr>
              <w:spacing w:after="0" w:line="312"/>
              <w:jc w:val="both"/>
            </w:pPr>
            <w:r>
              <w:rPr>
                <w:rFonts w:ascii="Times New Roman" w:cs="Times New Roman" w:eastAsia="Times New Roman" w:hAnsi="Times New Roman"/>
                <w:sz w:val="26"/>
                <w:szCs w:val="26"/>
              </w:rPr>
              <w:t xml:space="preserve">B</w:t>
            </w:r>
          </w:p>
        </w:tc>
        <w:tc>
          <w:p>
            <w:pPr>
              <w:spacing w:after="0" w:line="312"/>
              <w:jc w:val="both"/>
            </w:pPr>
            <w:r>
              <w:rPr>
                <w:rFonts w:ascii="Times New Roman" w:cs="Times New Roman" w:eastAsia="Times New Roman" w:hAnsi="Times New Roman"/>
                <w:sz w:val="26"/>
                <w:szCs w:val="26"/>
              </w:rPr>
              <w:t xml:space="preserve">0,5 điểm</w:t>
            </w:r>
          </w:p>
        </w:tc>
      </w:tr>
      <w:tr>
        <w:tc>
          <w:p>
            <w:pPr>
              <w:spacing w:after="0" w:line="312"/>
              <w:jc w:val="both"/>
            </w:pPr>
            <w:r>
              <w:rPr>
                <w:rFonts w:ascii="Times New Roman" w:cs="Times New Roman" w:eastAsia="Times New Roman" w:hAnsi="Times New Roman"/>
                <w:sz w:val="26"/>
                <w:szCs w:val="26"/>
              </w:rPr>
              <w:t xml:space="preserve">3</w:t>
            </w:r>
          </w:p>
        </w:tc>
        <w:tc>
          <w:p>
            <w:pPr>
              <w:spacing w:after="0" w:line="312"/>
              <w:jc w:val="both"/>
            </w:pPr>
            <w:r>
              <w:rPr>
                <w:rFonts w:ascii="Times New Roman" w:cs="Times New Roman" w:eastAsia="Times New Roman" w:hAnsi="Times New Roman"/>
                <w:sz w:val="26"/>
                <w:szCs w:val="26"/>
              </w:rPr>
              <w:t xml:space="preserve">B</w:t>
            </w:r>
          </w:p>
        </w:tc>
        <w:tc>
          <w:p>
            <w:pPr>
              <w:spacing w:after="0" w:line="312"/>
              <w:jc w:val="both"/>
            </w:pPr>
            <w:r>
              <w:rPr>
                <w:rFonts w:ascii="Times New Roman" w:cs="Times New Roman" w:eastAsia="Times New Roman" w:hAnsi="Times New Roman"/>
                <w:sz w:val="26"/>
                <w:szCs w:val="26"/>
              </w:rPr>
              <w:t xml:space="preserve">0,5 điểm</w:t>
            </w:r>
          </w:p>
        </w:tc>
      </w:tr>
      <w:tr>
        <w:tc>
          <w:p>
            <w:pPr>
              <w:spacing w:after="0" w:line="312"/>
              <w:jc w:val="both"/>
            </w:pPr>
            <w:r>
              <w:rPr>
                <w:rFonts w:ascii="Times New Roman" w:cs="Times New Roman" w:eastAsia="Times New Roman" w:hAnsi="Times New Roman"/>
                <w:sz w:val="26"/>
                <w:szCs w:val="26"/>
              </w:rPr>
              <w:t xml:space="preserve">4</w:t>
            </w:r>
          </w:p>
        </w:tc>
        <w:tc>
          <w:p>
            <w:pPr>
              <w:spacing w:after="0" w:line="312"/>
              <w:jc w:val="both"/>
            </w:pPr>
            <w:r>
              <w:rPr>
                <w:rFonts w:ascii="Times New Roman" w:cs="Times New Roman" w:eastAsia="Times New Roman" w:hAnsi="Times New Roman"/>
                <w:sz w:val="26"/>
                <w:szCs w:val="26"/>
              </w:rPr>
              <w:t xml:space="preserve">A</w:t>
            </w:r>
          </w:p>
        </w:tc>
        <w:tc>
          <w:p>
            <w:pPr>
              <w:spacing w:after="0" w:line="312"/>
              <w:jc w:val="both"/>
            </w:pPr>
            <w:r>
              <w:rPr>
                <w:rFonts w:ascii="Times New Roman" w:cs="Times New Roman" w:eastAsia="Times New Roman" w:hAnsi="Times New Roman"/>
                <w:sz w:val="26"/>
                <w:szCs w:val="26"/>
              </w:rPr>
              <w:t xml:space="preserve">0,5 điểm</w:t>
            </w:r>
          </w:p>
        </w:tc>
      </w:tr>
      <w:tr>
        <w:tc>
          <w:p>
            <w:pPr>
              <w:spacing w:after="0" w:line="312"/>
              <w:jc w:val="both"/>
            </w:pPr>
            <w:r>
              <w:rPr>
                <w:rFonts w:ascii="Times New Roman" w:cs="Times New Roman" w:eastAsia="Times New Roman" w:hAnsi="Times New Roman"/>
                <w:sz w:val="26"/>
                <w:szCs w:val="26"/>
              </w:rPr>
              <w:t xml:space="preserve">5</w:t>
            </w:r>
          </w:p>
        </w:tc>
        <w:tc>
          <w:p>
            <w:pPr>
              <w:spacing w:after="0" w:line="312"/>
              <w:jc w:val="both"/>
            </w:pPr>
            <w:r>
              <w:rPr>
                <w:rFonts w:ascii="Times New Roman" w:cs="Times New Roman" w:eastAsia="Times New Roman" w:hAnsi="Times New Roman"/>
                <w:sz w:val="26"/>
                <w:szCs w:val="26"/>
              </w:rPr>
              <w:t xml:space="preserve">B</w:t>
            </w:r>
          </w:p>
        </w:tc>
        <w:tc>
          <w:p>
            <w:pPr>
              <w:spacing w:after="0" w:line="312"/>
              <w:jc w:val="both"/>
            </w:pPr>
            <w:r>
              <w:rPr>
                <w:rFonts w:ascii="Times New Roman" w:cs="Times New Roman" w:eastAsia="Times New Roman" w:hAnsi="Times New Roman"/>
                <w:sz w:val="26"/>
                <w:szCs w:val="26"/>
              </w:rPr>
              <w:t xml:space="preserve">0,5 điểm</w:t>
            </w:r>
          </w:p>
        </w:tc>
      </w:tr>
      <w:tr>
        <w:tc>
          <w:p>
            <w:pPr>
              <w:spacing w:after="0" w:line="312"/>
              <w:jc w:val="both"/>
            </w:pPr>
            <w:r>
              <w:rPr>
                <w:rFonts w:ascii="Times New Roman" w:cs="Times New Roman" w:eastAsia="Times New Roman" w:hAnsi="Times New Roman"/>
                <w:sz w:val="26"/>
                <w:szCs w:val="26"/>
              </w:rPr>
              <w:t xml:space="preserve">6</w:t>
            </w:r>
          </w:p>
        </w:tc>
        <w:tc>
          <w:p>
            <w:pPr>
              <w:spacing w:after="0" w:line="312"/>
              <w:jc w:val="both"/>
            </w:pPr>
            <w:r>
              <w:rPr>
                <w:rFonts w:ascii="Times New Roman" w:cs="Times New Roman" w:eastAsia="Times New Roman" w:hAnsi="Times New Roman"/>
                <w:sz w:val="26"/>
                <w:szCs w:val="26"/>
              </w:rPr>
              <w:t xml:space="preserve">B</w:t>
            </w:r>
          </w:p>
        </w:tc>
        <w:tc>
          <w:p>
            <w:pPr>
              <w:spacing w:after="0" w:line="312"/>
              <w:jc w:val="both"/>
            </w:pPr>
            <w:r>
              <w:rPr>
                <w:rFonts w:ascii="Times New Roman" w:cs="Times New Roman" w:eastAsia="Times New Roman" w:hAnsi="Times New Roman"/>
                <w:sz w:val="26"/>
                <w:szCs w:val="26"/>
              </w:rPr>
              <w:t xml:space="preserve">0,5 điểm</w:t>
            </w:r>
          </w:p>
        </w:tc>
      </w:tr>
    </w:tbl>
    <w:p>
      <w:pPr>
        <w:spacing w:after="160" w:line="312"/>
        <w:jc w:val="both"/>
      </w:pPr>
      <w:r>
        <w:rPr>
          <w:rFonts w:ascii="Times New Roman" w:cs="Times New Roman" w:eastAsia="Times New Roman" w:hAnsi="Times New Roman"/>
          <w:sz w:val="26"/>
          <w:szCs w:val="26"/>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p>
            <w:pPr>
              <w:spacing w:after="0" w:line="312"/>
              <w:jc w:val="center"/>
            </w:pPr>
            <w:r>
              <w:rPr>
                <w:rFonts w:ascii="Times New Roman" w:cs="Times New Roman" w:eastAsia="Times New Roman" w:hAnsi="Times New Roman"/>
                <w:b/>
                <w:bCs/>
                <w:sz w:val="26"/>
                <w:szCs w:val="26"/>
              </w:rPr>
              <w:t xml:space="preserve">Nội dung yêu cầu</w:t>
            </w:r>
          </w:p>
        </w:tc>
        <w:tc>
          <w:p>
            <w:pPr>
              <w:spacing w:after="0" w:line="312"/>
              <w:jc w:val="center"/>
            </w:pPr>
            <w:r>
              <w:rPr>
                <w:rFonts w:ascii="Times New Roman" w:cs="Times New Roman" w:eastAsia="Times New Roman" w:hAnsi="Times New Roman"/>
                <w:b/>
                <w:bCs/>
                <w:sz w:val="26"/>
                <w:szCs w:val="26"/>
              </w:rPr>
              <w:t xml:space="preserve">Tiêu chí đánh giá và chuẩn kiến thức</w:t>
            </w:r>
          </w:p>
        </w:tc>
        <w:tc>
          <w:p>
            <w:pPr>
              <w:spacing w:after="0" w:line="312"/>
              <w:jc w:val="center"/>
            </w:pPr>
            <w:r>
              <w:rPr>
                <w:rFonts w:ascii="Times New Roman" w:cs="Times New Roman" w:eastAsia="Times New Roman" w:hAnsi="Times New Roman"/>
                <w:b/>
                <w:bCs/>
                <w:sz w:val="26"/>
                <w:szCs w:val="26"/>
              </w:rPr>
              <w:t xml:space="preserve">Điểm</w:t>
            </w:r>
          </w:p>
        </w:tc>
      </w:tr>
      <w:tr>
        <w:tc>
          <w:p>
            <w:pPr>
              <w:spacing w:after="0" w:line="312"/>
              <w:jc w:val="both"/>
            </w:pPr>
            <w:r>
              <w:rPr>
                <w:rFonts w:ascii="Times New Roman" w:cs="Times New Roman" w:eastAsia="Times New Roman" w:hAnsi="Times New Roman"/>
                <w:sz w:val="26"/>
                <w:szCs w:val="26"/>
              </w:rPr>
              <w:t xml:space="preserve">Câu 1
(2,0 điểm)</w:t>
            </w:r>
          </w:p>
        </w:tc>
        <w:tc>
          <w:p>
            <w:pPr>
              <w:spacing w:after="0" w:line="312"/>
              <w:jc w:val="both"/>
            </w:pPr>
            <w:r>
              <w:rPr>
                <w:rFonts w:ascii="Times New Roman" w:cs="Times New Roman" w:eastAsia="Times New Roman" w:hAnsi="Times New Roman"/>
                <w:sz w:val="26"/>
                <w:szCs w:val="26"/>
              </w:rPr>
              <w:t xml:space="preserve">- Nguyên nhân sâu xa: Hoàn cảnh cùng cực, bế tắc của người nông dân nghèo bị dồn vào bước đường cùng; lão thà chết chứ không muốn tiêu lạm vào tiền và mảnh vườn dành cho con trai; giữ gìn nhân cách trong sạch, không chịu đi vào con đường tha hóa, lưu manh.
- Vẻ đẹp nhân cách: Tình phụ tử thiêng liêng, đức hy sinh cao cả quên mình vì con; lòng tự trọng trong sạch, cao thượng tuyệt đối không muốn làm phiền lụy đến xóm giềng.</w:t>
            </w:r>
          </w:p>
        </w:tc>
        <w:tc>
          <w:p>
            <w:pPr>
              <w:spacing w:after="0" w:line="312"/>
              <w:jc w:val="both"/>
            </w:pPr>
            <w:r>
              <w:rPr>
                <w:rFonts w:ascii="Times New Roman" w:cs="Times New Roman" w:eastAsia="Times New Roman" w:hAnsi="Times New Roman"/>
                <w:sz w:val="26"/>
                <w:szCs w:val="26"/>
              </w:rPr>
              <w:t xml:space="preserve">1,0 điểm
1,0 điểm</w:t>
            </w:r>
          </w:p>
        </w:tc>
      </w:tr>
      <w:tr>
        <w:tc>
          <w:p>
            <w:pPr>
              <w:spacing w:after="0" w:line="312"/>
              <w:jc w:val="both"/>
            </w:pPr>
            <w:r>
              <w:rPr>
                <w:rFonts w:ascii="Times New Roman" w:cs="Times New Roman" w:eastAsia="Times New Roman" w:hAnsi="Times New Roman"/>
                <w:sz w:val="26"/>
                <w:szCs w:val="26"/>
              </w:rPr>
              <w:t xml:space="preserve">Câu 2
(5,0 điểm)</w:t>
            </w:r>
          </w:p>
        </w:tc>
        <w:tc>
          <w:p>
            <w:pPr>
              <w:spacing w:after="0" w:line="312"/>
              <w:jc w:val="both"/>
            </w:pPr>
            <w:r>
              <w:rPr>
                <w:rFonts w:ascii="Times New Roman" w:cs="Times New Roman" w:eastAsia="Times New Roman" w:hAnsi="Times New Roman"/>
                <w:sz w:val="26"/>
                <w:szCs w:val="26"/>
              </w:rPr>
              <w:t xml:space="preserve">a. Về hình thức (1,0 điểm):
- Đảm bảo đúng cấu trúc đoạn văn, dung lượng khoảng 10 - 12 câu.
- Có sử dụng đúng và gạch chân chú thích 01 từ tượng hình hoặc từ tượng thanh.
- Diễn đạt mạch lạc, không mắc lỗi chính tả, dùng từ, đặt câu.
b. Về nội dung (3,5 điểm):
Học sinh có thể trình bày theo các cách khác nhau nhưng cần đảm bảo các ý cơ bản:
- Mở đoạn: Giới thiệu tác giả Nam Cao, truyện ngắn Lão Hạc và dẫn dắt tâm trạng giằng xé sau khi bán chó.
- Thân đoạn:
 + Cố giấu nỗi đau: Cố tỏ ra vui vẻ, cười như mếu nhưng nét mặt phản bội tâm can (mặt co rúm lại, nước mắt ròng ròng...).
 + Sự day dứt, dằn vặt: Tự trách bản thân già bằng này tuổi đầu mà còn đi đánh lừa một con chó; nỗi xót xa nhớ thương kỷ vật duy nhất của đứa con trai.
 + Bộc lộ chiều sâu nhân cách: Một tâm hồn thánh thiện, trọng tình nghĩa và giàu lòng nhân ái.
- Kết đoạn: Khái quát giá trị nhân đạo sâu sắc của tác phẩm qua việc khắc họa tâm lý nhân vật.
c. Sáng tạo (0,5 điểm):
- Có cách cảm nhận độc đáo, lời văn sâu sắc, giàu hình ảnh và chất văn.</w:t>
            </w:r>
          </w:p>
        </w:tc>
        <w:tc>
          <w:p>
            <w:pPr>
              <w:spacing w:after="0" w:line="312"/>
              <w:jc w:val="both"/>
            </w:pPr>
            <w:r>
              <w:rPr>
                <w:rFonts w:ascii="Times New Roman" w:cs="Times New Roman" w:eastAsia="Times New Roman" w:hAnsi="Times New Roman"/>
                <w:sz w:val="26"/>
                <w:szCs w:val="26"/>
              </w:rPr>
              <w:t xml:space="preserve">1,0 điểm
3,5 điểm
0,5 điểm</w:t>
            </w:r>
          </w:p>
        </w:tc>
      </w:tr>
    </w:tbl>
    <w:p>
      <w:pPr>
        <w:spacing w:after="160" w:line="312"/>
        <w:jc w:val="both"/>
      </w:pPr>
      <w:r>
        <w:rPr>
          <w:rFonts w:ascii="Times New Roman" w:cs="Times New Roman" w:eastAsia="Times New Roman" w:hAnsi="Times New Roman"/>
          <w:sz w:val="26"/>
          <w:szCs w:val="26"/>
        </w:rPr>
        <w:t xml:space="preserve"/>
      </w:r>
    </w:p>
    <w:p>
      <w:pPr>
        <w:spacing w:after="80" w:line="312"/>
        <w:jc w:val="both"/>
      </w:pPr>
      <w:r>
        <w:rPr>
          <w:rFonts w:ascii="Times New Roman" w:cs="Times New Roman" w:eastAsia="Times New Roman" w:hAnsi="Times New Roman"/>
          <w:b/>
          <w:bCs/>
          <w:sz w:val="26"/>
          <w:szCs w:val="26"/>
        </w:rPr>
        <w:t xml:space="preserve">Ghi chú của Trợ Thủ</w:t>
      </w:r>
    </w:p>
    <w:p>
      <w:pPr>
        <w:spacing w:after="60" w:line="312"/>
        <w:jc w:val="both"/>
      </w:pPr>
      <w:r>
        <w:rPr>
          <w:rFonts w:ascii="Times New Roman" w:cs="Times New Roman" w:eastAsia="Times New Roman" w:hAnsi="Times New Roman"/>
          <w:i/>
          <w:iCs/>
          <w:sz w:val="26"/>
          <w:szCs w:val="26"/>
        </w:rPr>
        <w:t xml:space="preserve">– Cần điền đầy đủ các thông tin trong ngoặc vuông: [TÊN TRƯỜNG THCS], [TỔ NGỮ VĂN], [TÊN QUẬN/HUYỆN], [20... - 20...].</w:t>
      </w:r>
    </w:p>
    <w:p>
      <w:pPr>
        <w:spacing w:after="60" w:line="312"/>
        <w:jc w:val="both"/>
      </w:pPr>
      <w:r>
        <w:rPr>
          <w:rFonts w:ascii="Times New Roman" w:cs="Times New Roman" w:eastAsia="Times New Roman" w:hAnsi="Times New Roman"/>
          <w:i/>
          <w:iCs/>
          <w:sz w:val="26"/>
          <w:szCs w:val="26"/>
        </w:rPr>
        <w:t xml:space="preserve">– Tổ chuyên môn có thể linh hoạt điều chỉnh dung lượng đoạn văn tự luận tùy theo năng lực thực tế của học sinh từng khối lớp.</w:t>
      </w:r>
    </w:p>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2026-08-24T14:45:58.294Z</dcterms:created>
  <dcterms:modified xsi:type="dcterms:W3CDTF">2026-08-24T14:45:58.295Z</dcterms:modified>
</cp:coreProperties>
</file>

<file path=docProps/custom.xml><?xml version="1.0" encoding="utf-8"?>
<Properties xmlns="http://schemas.openxmlformats.org/officeDocument/2006/custom-properties" xmlns:vt="http://schemas.openxmlformats.org/officeDocument/2006/docPropsVTypes"/>
</file>