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DA3C3" w14:textId="0806B220" w:rsidR="00426AD1" w:rsidRDefault="00426AD1" w:rsidP="00426AD1">
      <w:pPr>
        <w:spacing w:line="240" w:lineRule="auto"/>
        <w:jc w:val="center"/>
      </w:pPr>
    </w:p>
    <w:p w14:paraId="19D97FA2" w14:textId="77777777" w:rsidR="00034751" w:rsidRDefault="00034751" w:rsidP="00426AD1">
      <w:pPr>
        <w:spacing w:line="240" w:lineRule="auto"/>
        <w:jc w:val="center"/>
      </w:pPr>
    </w:p>
    <w:p w14:paraId="4802263E" w14:textId="77777777" w:rsidR="00034751" w:rsidRDefault="00034751" w:rsidP="00426AD1">
      <w:pPr>
        <w:spacing w:line="240" w:lineRule="auto"/>
        <w:jc w:val="center"/>
      </w:pPr>
    </w:p>
    <w:p w14:paraId="158201CD" w14:textId="77777777" w:rsidR="00034751" w:rsidRDefault="00034751" w:rsidP="00426AD1">
      <w:pPr>
        <w:spacing w:line="240" w:lineRule="auto"/>
        <w:jc w:val="center"/>
      </w:pPr>
    </w:p>
    <w:p w14:paraId="378BD0D1" w14:textId="77777777" w:rsidR="00034751" w:rsidRDefault="00034751" w:rsidP="00426AD1">
      <w:pPr>
        <w:spacing w:line="240" w:lineRule="auto"/>
        <w:jc w:val="center"/>
      </w:pPr>
    </w:p>
    <w:p w14:paraId="09D6B660" w14:textId="6178554B" w:rsidR="00A00472" w:rsidRDefault="00654C86" w:rsidP="00426AD1">
      <w:pPr>
        <w:spacing w:line="240" w:lineRule="auto"/>
        <w:jc w:val="center"/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8F7B95">
        <w:fldChar w:fldCharType="begin"/>
      </w:r>
      <w:r w:rsidR="008F7B95">
        <w:instrText xml:space="preserve"> INCLUDEPICTURE  "https://encrypted-tbn0.gstatic.com/images?q=tbn:ANd9GcSmPNNtJF16tUOK71GunHu5RMtUVUiRX7e9LVqDBj1S251YYYnq" \* MERGEFORMATINET </w:instrText>
      </w:r>
      <w:r w:rsidR="008F7B95">
        <w:fldChar w:fldCharType="separate"/>
      </w:r>
      <w:r w:rsidR="008F7B95">
        <w:pict w14:anchorId="453D7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9.1pt;height:169.1pt">
            <v:imagedata r:id="rId7" r:href="rId8"/>
          </v:shape>
        </w:pict>
      </w:r>
      <w:r w:rsidR="008F7B95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D1F2931" w14:textId="77777777" w:rsidR="00A00472" w:rsidRDefault="00A00472" w:rsidP="00426AD1">
      <w:pPr>
        <w:spacing w:line="240" w:lineRule="auto"/>
        <w:jc w:val="center"/>
      </w:pPr>
    </w:p>
    <w:p w14:paraId="7F7BE5A2" w14:textId="77777777" w:rsidR="002E5D14" w:rsidRDefault="002E5D14" w:rsidP="00426AD1">
      <w:pPr>
        <w:spacing w:line="240" w:lineRule="auto"/>
        <w:jc w:val="center"/>
      </w:pPr>
    </w:p>
    <w:p w14:paraId="4F2577D4" w14:textId="77777777" w:rsidR="00034751" w:rsidRDefault="00034751" w:rsidP="00426AD1">
      <w:pPr>
        <w:spacing w:line="240" w:lineRule="auto"/>
        <w:jc w:val="center"/>
      </w:pPr>
    </w:p>
    <w:p w14:paraId="6B72E325" w14:textId="77777777" w:rsidR="002E5D14" w:rsidRDefault="002E5D14" w:rsidP="00426AD1">
      <w:pPr>
        <w:spacing w:line="240" w:lineRule="auto"/>
        <w:jc w:val="center"/>
      </w:pPr>
    </w:p>
    <w:p w14:paraId="3180E832" w14:textId="77777777" w:rsidR="00034751" w:rsidRDefault="00034751" w:rsidP="00426AD1">
      <w:pPr>
        <w:spacing w:line="240" w:lineRule="auto"/>
        <w:jc w:val="center"/>
      </w:pPr>
    </w:p>
    <w:p w14:paraId="161C2DC4" w14:textId="77777777" w:rsidR="00034751" w:rsidRPr="00034751" w:rsidRDefault="00034751" w:rsidP="00426AD1">
      <w:pPr>
        <w:spacing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 xml:space="preserve">THIẾT KẾ </w:t>
      </w:r>
      <w:r w:rsidR="0012415B">
        <w:rPr>
          <w:b/>
          <w:sz w:val="40"/>
        </w:rPr>
        <w:t>PHẦN MỀM</w:t>
      </w:r>
    </w:p>
    <w:p w14:paraId="52146D07" w14:textId="77777777" w:rsidR="00CA77C6" w:rsidRDefault="00CA77C6" w:rsidP="00034751">
      <w:pPr>
        <w:spacing w:line="240" w:lineRule="auto"/>
        <w:ind w:left="2880"/>
        <w:jc w:val="both"/>
      </w:pPr>
    </w:p>
    <w:p w14:paraId="6E653E43" w14:textId="50863539" w:rsidR="000B0D0D" w:rsidRPr="00654C86" w:rsidRDefault="00654C86" w:rsidP="00654C86">
      <w:pPr>
        <w:spacing w:line="240" w:lineRule="auto"/>
        <w:jc w:val="center"/>
        <w:rPr>
          <w:b/>
          <w:i/>
          <w:iCs/>
          <w:sz w:val="36"/>
          <w:szCs w:val="34"/>
        </w:rPr>
      </w:pPr>
      <w:r w:rsidRPr="00654C86">
        <w:rPr>
          <w:b/>
          <w:i/>
          <w:iCs/>
          <w:sz w:val="36"/>
          <w:szCs w:val="34"/>
        </w:rPr>
        <w:t>&lt;&lt;</w:t>
      </w:r>
      <w:proofErr w:type="spellStart"/>
      <w:r w:rsidRPr="00654C86">
        <w:rPr>
          <w:b/>
          <w:i/>
          <w:iCs/>
          <w:sz w:val="36"/>
          <w:szCs w:val="34"/>
        </w:rPr>
        <w:t>Tên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dự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án</w:t>
      </w:r>
      <w:proofErr w:type="spellEnd"/>
      <w:r w:rsidRPr="00654C86">
        <w:rPr>
          <w:b/>
          <w:i/>
          <w:iCs/>
          <w:sz w:val="36"/>
          <w:szCs w:val="34"/>
        </w:rPr>
        <w:t>&gt;&gt;</w:t>
      </w:r>
    </w:p>
    <w:p w14:paraId="3D128B4C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B76BF4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595948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6702203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6D5A98E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4DD6659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504CDEA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45C6559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7A8CAE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7D6D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CDFAE5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01EF53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EB2FB0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551B87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30DD7AC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15179BDB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45C2E724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612A2DF6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2A3227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114B7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F899023" w14:textId="77777777" w:rsidR="00034751" w:rsidRDefault="000B0D0D" w:rsidP="00426AD1">
      <w:pPr>
        <w:spacing w:line="240" w:lineRule="auto"/>
        <w:jc w:val="center"/>
        <w:rPr>
          <w:b/>
          <w:sz w:val="24"/>
        </w:rPr>
      </w:pPr>
      <w:proofErr w:type="spellStart"/>
      <w:r w:rsidRPr="000B0D0D">
        <w:rPr>
          <w:b/>
          <w:sz w:val="24"/>
        </w:rPr>
        <w:t>Hà</w:t>
      </w:r>
      <w:proofErr w:type="spellEnd"/>
      <w:r w:rsidRPr="000B0D0D">
        <w:rPr>
          <w:b/>
          <w:sz w:val="24"/>
        </w:rPr>
        <w:t xml:space="preserve"> </w:t>
      </w:r>
      <w:proofErr w:type="spellStart"/>
      <w:r w:rsidRPr="000B0D0D">
        <w:rPr>
          <w:b/>
          <w:sz w:val="24"/>
        </w:rPr>
        <w:t>Nội</w:t>
      </w:r>
      <w:proofErr w:type="spellEnd"/>
      <w:r>
        <w:rPr>
          <w:b/>
          <w:sz w:val="24"/>
        </w:rPr>
        <w:t xml:space="preserve">, </w:t>
      </w:r>
      <w:r w:rsidR="005833BA">
        <w:rPr>
          <w:b/>
          <w:sz w:val="24"/>
        </w:rPr>
        <w:t>[</w:t>
      </w:r>
      <w:proofErr w:type="spellStart"/>
      <w:r w:rsidR="005833BA">
        <w:rPr>
          <w:b/>
          <w:sz w:val="24"/>
        </w:rPr>
        <w:t>tháng</w:t>
      </w:r>
      <w:proofErr w:type="spellEnd"/>
      <w:r w:rsidR="005833BA">
        <w:rPr>
          <w:b/>
          <w:sz w:val="24"/>
        </w:rPr>
        <w:t>/</w:t>
      </w:r>
      <w:proofErr w:type="spellStart"/>
      <w:r w:rsidR="005833BA">
        <w:rPr>
          <w:b/>
          <w:sz w:val="24"/>
        </w:rPr>
        <w:t>năm</w:t>
      </w:r>
      <w:proofErr w:type="spellEnd"/>
      <w:r w:rsidR="005833BA">
        <w:rPr>
          <w:b/>
          <w:sz w:val="24"/>
        </w:rPr>
        <w:t>]</w:t>
      </w:r>
    </w:p>
    <w:p w14:paraId="78C117B5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74D7F09B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10DA9E57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0B6B827C" w14:textId="1B366558" w:rsidR="00D71773" w:rsidRDefault="00780B7D" w:rsidP="00074852">
      <w:pPr>
        <w:spacing w:after="12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Bảng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đổi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518"/>
        <w:gridCol w:w="1900"/>
        <w:gridCol w:w="1709"/>
        <w:gridCol w:w="1709"/>
        <w:gridCol w:w="1202"/>
      </w:tblGrid>
      <w:tr w:rsidR="000D3BC3" w:rsidRPr="00A1533C" w14:paraId="65945ACE" w14:textId="77777777" w:rsidTr="00654C86">
        <w:trPr>
          <w:trHeight w:val="687"/>
          <w:tblHeader/>
        </w:trPr>
        <w:tc>
          <w:tcPr>
            <w:tcW w:w="1709" w:type="dxa"/>
          </w:tcPr>
          <w:p w14:paraId="3679749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518" w:type="dxa"/>
          </w:tcPr>
          <w:p w14:paraId="6C7A786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900" w:type="dxa"/>
          </w:tcPr>
          <w:p w14:paraId="316A06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14:paraId="4B85329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14:paraId="4FF22D5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202" w:type="dxa"/>
          </w:tcPr>
          <w:p w14:paraId="18C200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0D3BC3" w:rsidRPr="00A1533C" w14:paraId="61CD0E42" w14:textId="77777777" w:rsidTr="00654C86">
        <w:trPr>
          <w:trHeight w:val="343"/>
        </w:trPr>
        <w:tc>
          <w:tcPr>
            <w:tcW w:w="1709" w:type="dxa"/>
          </w:tcPr>
          <w:p w14:paraId="076C701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614373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096CFD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4B0079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1F938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66A946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45642878" w14:textId="77777777" w:rsidTr="00654C86">
        <w:trPr>
          <w:trHeight w:val="343"/>
        </w:trPr>
        <w:tc>
          <w:tcPr>
            <w:tcW w:w="1709" w:type="dxa"/>
          </w:tcPr>
          <w:p w14:paraId="12A8F31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68174A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F65A56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9864B6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06E3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736359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B266E55" w14:textId="77777777" w:rsidTr="00654C86">
        <w:trPr>
          <w:trHeight w:val="343"/>
        </w:trPr>
        <w:tc>
          <w:tcPr>
            <w:tcW w:w="1709" w:type="dxa"/>
          </w:tcPr>
          <w:p w14:paraId="2E7168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FB82A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73E6C4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CCE3F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F5264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6E49B4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5EC453B" w14:textId="77777777" w:rsidTr="00654C86">
        <w:trPr>
          <w:trHeight w:val="328"/>
        </w:trPr>
        <w:tc>
          <w:tcPr>
            <w:tcW w:w="1709" w:type="dxa"/>
          </w:tcPr>
          <w:p w14:paraId="5C635D7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B04721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249AE05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49D0B6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7CB1ED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66A452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2E0C6ED" w14:textId="77777777" w:rsidTr="00654C86">
        <w:trPr>
          <w:trHeight w:val="328"/>
        </w:trPr>
        <w:tc>
          <w:tcPr>
            <w:tcW w:w="1709" w:type="dxa"/>
          </w:tcPr>
          <w:p w14:paraId="0428D4A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D7209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AE01B0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27A78A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73314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1353FE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9EC40A" w14:textId="77777777" w:rsidTr="00654C86">
        <w:trPr>
          <w:trHeight w:val="328"/>
        </w:trPr>
        <w:tc>
          <w:tcPr>
            <w:tcW w:w="1709" w:type="dxa"/>
          </w:tcPr>
          <w:p w14:paraId="743C35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4D5EEE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E3B715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9779A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C5DCC3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56F947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B7D3F83" w14:textId="77777777" w:rsidTr="00654C86">
        <w:trPr>
          <w:trHeight w:val="328"/>
        </w:trPr>
        <w:tc>
          <w:tcPr>
            <w:tcW w:w="1709" w:type="dxa"/>
          </w:tcPr>
          <w:p w14:paraId="59D379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0E1EF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6AAB1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6040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942F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FE47C3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29FDEC" w14:textId="77777777" w:rsidTr="00654C86">
        <w:trPr>
          <w:trHeight w:val="328"/>
        </w:trPr>
        <w:tc>
          <w:tcPr>
            <w:tcW w:w="1709" w:type="dxa"/>
          </w:tcPr>
          <w:p w14:paraId="3EFA6B0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7E85DF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86A44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DC0FB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8534EB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EFEE8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35E55DF" w14:textId="77777777" w:rsidTr="00654C86">
        <w:trPr>
          <w:trHeight w:val="328"/>
        </w:trPr>
        <w:tc>
          <w:tcPr>
            <w:tcW w:w="1709" w:type="dxa"/>
          </w:tcPr>
          <w:p w14:paraId="59FEF98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5B7DC7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99126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0757CD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642BC7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944E6F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C4548EE" w14:textId="77777777" w:rsidTr="00654C86">
        <w:trPr>
          <w:trHeight w:val="328"/>
        </w:trPr>
        <w:tc>
          <w:tcPr>
            <w:tcW w:w="1709" w:type="dxa"/>
          </w:tcPr>
          <w:p w14:paraId="65111D4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C9E3C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D880F8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7C791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E2F03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CAA4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D2F2B19" w14:textId="77777777" w:rsidTr="00654C86">
        <w:trPr>
          <w:trHeight w:val="328"/>
        </w:trPr>
        <w:tc>
          <w:tcPr>
            <w:tcW w:w="1709" w:type="dxa"/>
          </w:tcPr>
          <w:p w14:paraId="590B8D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B2F2D9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BF431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22C1C8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15023B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A7608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7F2CFD4" w14:textId="77777777" w:rsidTr="00654C86">
        <w:trPr>
          <w:trHeight w:val="328"/>
        </w:trPr>
        <w:tc>
          <w:tcPr>
            <w:tcW w:w="1709" w:type="dxa"/>
          </w:tcPr>
          <w:p w14:paraId="5595399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8CE678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67CAC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5DA97A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F96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4C3D5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CDCB294" w14:textId="77777777" w:rsidTr="00654C86">
        <w:trPr>
          <w:trHeight w:val="328"/>
        </w:trPr>
        <w:tc>
          <w:tcPr>
            <w:tcW w:w="1709" w:type="dxa"/>
          </w:tcPr>
          <w:p w14:paraId="391C01B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27B5D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1C810B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33572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46C0BB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3009390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737B545" w14:textId="77777777" w:rsidTr="00654C86">
        <w:trPr>
          <w:trHeight w:val="328"/>
        </w:trPr>
        <w:tc>
          <w:tcPr>
            <w:tcW w:w="1709" w:type="dxa"/>
          </w:tcPr>
          <w:p w14:paraId="69BBC21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311BC9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A7D4E6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435222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56B10A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7698C4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4791AF2" w14:textId="77777777" w:rsidTr="00654C86">
        <w:trPr>
          <w:trHeight w:val="328"/>
        </w:trPr>
        <w:tc>
          <w:tcPr>
            <w:tcW w:w="1709" w:type="dxa"/>
          </w:tcPr>
          <w:p w14:paraId="0F31EF5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9B867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261B3C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9398E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0128A9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25A7CF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2F63581" w14:textId="77777777" w:rsidTr="00654C86">
        <w:trPr>
          <w:trHeight w:val="328"/>
        </w:trPr>
        <w:tc>
          <w:tcPr>
            <w:tcW w:w="1709" w:type="dxa"/>
          </w:tcPr>
          <w:p w14:paraId="650BA27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A65508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BCF3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6958EF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299F4C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750D48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E320A09" w14:textId="77777777" w:rsidTr="00654C86">
        <w:trPr>
          <w:trHeight w:val="328"/>
        </w:trPr>
        <w:tc>
          <w:tcPr>
            <w:tcW w:w="1709" w:type="dxa"/>
          </w:tcPr>
          <w:p w14:paraId="4A6F76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311CF28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E91F57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082EC2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9AACC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873D1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349C862" w14:textId="77777777" w:rsidTr="00654C86">
        <w:trPr>
          <w:trHeight w:val="328"/>
        </w:trPr>
        <w:tc>
          <w:tcPr>
            <w:tcW w:w="1709" w:type="dxa"/>
          </w:tcPr>
          <w:p w14:paraId="20B7CD8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65511E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89CC4E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413AA0A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13296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CBC6A6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1DA5AA8" w14:textId="77777777" w:rsidTr="00654C86">
        <w:trPr>
          <w:trHeight w:val="343"/>
        </w:trPr>
        <w:tc>
          <w:tcPr>
            <w:tcW w:w="1709" w:type="dxa"/>
          </w:tcPr>
          <w:p w14:paraId="30991EF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D45FD9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1ED58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6F34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D0F12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63DF48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0D4DA67" w14:textId="77777777" w:rsidR="00074852" w:rsidRDefault="00074852" w:rsidP="00780B7D">
      <w:pPr>
        <w:spacing w:line="240" w:lineRule="auto"/>
        <w:jc w:val="center"/>
        <w:rPr>
          <w:b/>
          <w:sz w:val="24"/>
        </w:rPr>
      </w:pPr>
    </w:p>
    <w:p w14:paraId="50CB6AD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6CEE0F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99977A3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F8F977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02B33FC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1A24C9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A614FDE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241D0AA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1EEDB80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367C438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EDF88F5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10961F82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A43857B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B64B5E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1A3EA57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861C9A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A81A811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59EA0B9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1188D54B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496B49EE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34000554" w14:textId="77777777"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14:paraId="7FD9477F" w14:textId="77777777" w:rsidR="000F28CA" w:rsidRPr="000F28CA" w:rsidRDefault="00730BF2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r w:rsidRPr="000F28CA">
        <w:rPr>
          <w:sz w:val="24"/>
        </w:rPr>
        <w:fldChar w:fldCharType="begin"/>
      </w:r>
      <w:r w:rsidRPr="000F28CA">
        <w:rPr>
          <w:sz w:val="24"/>
        </w:rPr>
        <w:instrText xml:space="preserve"> TOC \o "1-3" \h \z \u </w:instrText>
      </w:r>
      <w:r w:rsidRPr="000F28CA">
        <w:rPr>
          <w:sz w:val="24"/>
        </w:rPr>
        <w:fldChar w:fldCharType="separate"/>
      </w:r>
      <w:hyperlink w:anchor="_Toc322290205" w:history="1">
        <w:r w:rsidR="000F28CA" w:rsidRPr="000F28CA">
          <w:rPr>
            <w:rStyle w:val="Hyperlink"/>
            <w:noProof/>
            <w:sz w:val="24"/>
          </w:rPr>
          <w:t>1. GIỚI THIỆU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_Toc322290205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5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D98C720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1BF75B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7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_Toc322290207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ED4B01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8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_Toc322290208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634365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9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_Toc322290209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1D7851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0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_Toc322290210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9DBA94" w14:textId="77777777" w:rsidR="000F28CA" w:rsidRPr="000F28CA" w:rsidRDefault="008F7B95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1" w:history="1">
        <w:r w:rsidR="000F28CA" w:rsidRPr="000F28CA">
          <w:rPr>
            <w:rStyle w:val="Hyperlink"/>
            <w:noProof/>
            <w:sz w:val="24"/>
          </w:rPr>
          <w:t>2. TỔNG QUAN VỀ PHẦN MỀM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_Toc322290211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6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340BA30C" w14:textId="77777777" w:rsidR="000F28CA" w:rsidRPr="000F28CA" w:rsidRDefault="008F7B95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2" w:history="1">
        <w:r w:rsidR="000F28CA" w:rsidRPr="000F28CA">
          <w:rPr>
            <w:rStyle w:val="Hyperlink"/>
            <w:noProof/>
            <w:sz w:val="24"/>
          </w:rPr>
          <w:t>3. THIẾT KẾ KIẾN TRÚC PHẦN MỀM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_Toc322290212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7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3D7AD0C3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3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3.1. Mô hình kiến trúc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_Toc322290213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BA794AB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4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3.2. Mô tả kiến trúc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_Toc322290214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FF3711" w14:textId="77777777" w:rsidR="000F28CA" w:rsidRPr="000F28CA" w:rsidRDefault="008F7B95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5" w:history="1">
        <w:r w:rsidR="000F28CA" w:rsidRPr="000F28CA">
          <w:rPr>
            <w:rStyle w:val="Hyperlink"/>
            <w:noProof/>
            <w:sz w:val="24"/>
          </w:rPr>
          <w:t>4. THIẾT KẾ DỮ LIỆU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8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17F063F1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4.1. Mô tả dữ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36C314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7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4.2. Từ điển dữ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_Toc322290217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E6CEC0" w14:textId="77777777" w:rsidR="000F28CA" w:rsidRPr="000F28CA" w:rsidRDefault="008F7B95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8" w:history="1">
        <w:r w:rsidR="000F28CA" w:rsidRPr="000F28CA">
          <w:rPr>
            <w:rStyle w:val="Hyperlink"/>
            <w:noProof/>
            <w:sz w:val="24"/>
          </w:rPr>
          <w:t>5. THIẾT KẾ CÁC THÀNH PHẦN (PHÂN HỆ)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_Toc322290218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9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0967896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9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5.1. Thành phần 1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_Toc322290219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9CEE5A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0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5.2. Thành phần 2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_Toc322290220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70E710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1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_Toc322290221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5D07A9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2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5.n. Thành phần 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_Toc322290222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3FBB6BD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3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 THIẾT KẾ GIAO DIỆN NGƯỜI SỬ DỤNG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_Toc322290223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E2A0E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4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6.1. Mô tả tổng quan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_Toc322290224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C03A2B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5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6.2. Hình ảnh giao diện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_Toc322290225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8470B7" w14:textId="77777777" w:rsidR="000F28CA" w:rsidRPr="000F28CA" w:rsidRDefault="008F7B95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6.3. Các đối tượng giao diện và hoạt động đi kèm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E5084D" w14:textId="77777777" w:rsidR="000F28CA" w:rsidRPr="000F28CA" w:rsidRDefault="008F7B95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27" w:history="1">
        <w:r w:rsidR="000F28CA" w:rsidRPr="000F28CA">
          <w:rPr>
            <w:rStyle w:val="Hyperlink"/>
            <w:noProof/>
            <w:sz w:val="24"/>
          </w:rPr>
          <w:t>7. PHỤ LỤC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_Toc322290227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10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057C5A6D" w14:textId="77777777" w:rsidR="005672BF" w:rsidRPr="00D3160C" w:rsidRDefault="00730BF2" w:rsidP="000F28CA">
      <w:pPr>
        <w:pStyle w:val="Heading1"/>
        <w:pageBreakBefore w:val="0"/>
        <w:spacing w:line="240" w:lineRule="auto"/>
        <w:rPr>
          <w:szCs w:val="24"/>
        </w:rPr>
      </w:pPr>
      <w:r w:rsidRPr="000F28CA">
        <w:rPr>
          <w:szCs w:val="24"/>
        </w:rPr>
        <w:fldChar w:fldCharType="end"/>
      </w:r>
    </w:p>
    <w:p w14:paraId="0EA5C32B" w14:textId="77777777" w:rsidR="00A1533C" w:rsidRDefault="00A1533C" w:rsidP="00163D17">
      <w:pPr>
        <w:pStyle w:val="Heading1"/>
      </w:pPr>
      <w:bookmarkStart w:id="0" w:name="_Toc322290205"/>
      <w:r w:rsidRPr="00A1533C">
        <w:lastRenderedPageBreak/>
        <w:t>1. GIỚI THIỆU</w:t>
      </w:r>
      <w:bookmarkEnd w:id="0"/>
    </w:p>
    <w:p w14:paraId="083D0B9C" w14:textId="77777777" w:rsidR="00A1533C" w:rsidRDefault="00A1533C" w:rsidP="00654C86">
      <w:pPr>
        <w:pStyle w:val="Heading2"/>
      </w:pPr>
      <w:bookmarkStart w:id="1" w:name="_Toc322290206"/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8F321FC" w14:textId="77777777" w:rsidR="000D3BC3" w:rsidRPr="000419DE" w:rsidRDefault="00F35837" w:rsidP="00A62838">
      <w:pPr>
        <w:spacing w:after="60"/>
        <w:jc w:val="both"/>
        <w:rPr>
          <w:sz w:val="24"/>
        </w:rPr>
      </w:pPr>
      <w:r>
        <w:rPr>
          <w:sz w:val="24"/>
        </w:rPr>
        <w:t>[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này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giới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thiệu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đích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của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</w:t>
      </w:r>
      <w:r w:rsidR="00AC1FA2">
        <w:rPr>
          <w:sz w:val="24"/>
        </w:rPr>
        <w:t>u</w:t>
      </w:r>
      <w:proofErr w:type="spellEnd"/>
      <w:r w:rsidR="000D3BC3" w:rsidRPr="000419DE">
        <w:rPr>
          <w:sz w:val="24"/>
        </w:rPr>
        <w:t xml:space="preserve">. </w:t>
      </w:r>
      <w:proofErr w:type="spellStart"/>
      <w:r w:rsidR="000D3BC3" w:rsidRPr="000419DE">
        <w:rPr>
          <w:sz w:val="24"/>
        </w:rPr>
        <w:t>Thường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chỉ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đơn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giản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định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nghĩa</w:t>
      </w:r>
      <w:proofErr w:type="spellEnd"/>
      <w:r w:rsidR="000D3BC3" w:rsidRPr="000419DE">
        <w:rPr>
          <w:sz w:val="24"/>
        </w:rPr>
        <w:t xml:space="preserve"> “</w:t>
      </w:r>
      <w:proofErr w:type="spellStart"/>
      <w:r w:rsidR="000D3BC3" w:rsidRPr="000419DE">
        <w:rPr>
          <w:sz w:val="24"/>
        </w:rPr>
        <w:t>đây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mô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tả</w:t>
      </w:r>
      <w:proofErr w:type="spellEnd"/>
      <w:r w:rsidR="00AC1FA2">
        <w:rPr>
          <w:sz w:val="24"/>
        </w:rPr>
        <w:t xml:space="preserve"> chi </w:t>
      </w:r>
      <w:proofErr w:type="spellStart"/>
      <w:r w:rsidR="00AC1FA2">
        <w:rPr>
          <w:sz w:val="24"/>
        </w:rPr>
        <w:t>tiết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về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thiết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kế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phần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mề</w:t>
      </w:r>
      <w:r>
        <w:rPr>
          <w:sz w:val="24"/>
        </w:rPr>
        <w:t>m</w:t>
      </w:r>
      <w:proofErr w:type="spellEnd"/>
      <w:r>
        <w:rPr>
          <w:sz w:val="24"/>
        </w:rPr>
        <w:t xml:space="preserve"> XYZ”.]</w:t>
      </w:r>
    </w:p>
    <w:p w14:paraId="126B90E0" w14:textId="77777777" w:rsidR="00A1533C" w:rsidRDefault="00A1533C" w:rsidP="00654C86">
      <w:pPr>
        <w:pStyle w:val="Heading2"/>
      </w:pPr>
      <w:bookmarkStart w:id="2" w:name="_Toc322290207"/>
      <w:r>
        <w:t xml:space="preserve">1.2.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43A18A10" w14:textId="77777777" w:rsidR="000D3BC3" w:rsidRDefault="00D648D7" w:rsidP="00D648D7">
      <w:pPr>
        <w:ind w:firstLine="0"/>
        <w:jc w:val="both"/>
        <w:rPr>
          <w:sz w:val="24"/>
        </w:rPr>
      </w:pPr>
      <w:r>
        <w:rPr>
          <w:sz w:val="24"/>
        </w:rPr>
        <w:tab/>
      </w:r>
      <w:r w:rsidR="00F35837">
        <w:rPr>
          <w:sz w:val="24"/>
        </w:rPr>
        <w:t>[</w:t>
      </w:r>
      <w:proofErr w:type="spellStart"/>
      <w:r>
        <w:rPr>
          <w:sz w:val="24"/>
        </w:rPr>
        <w:t>Nêu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phát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triển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thử</w:t>
      </w:r>
      <w:proofErr w:type="spellEnd"/>
      <w:r>
        <w:rPr>
          <w:sz w:val="24"/>
        </w:rPr>
        <w:t xml:space="preserve">, </w:t>
      </w:r>
      <w:proofErr w:type="spellStart"/>
      <w:r w:rsidR="00AC1FA2">
        <w:rPr>
          <w:sz w:val="24"/>
        </w:rPr>
        <w:t>vận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hành</w:t>
      </w:r>
      <w:proofErr w:type="spellEnd"/>
      <w:r w:rsidR="00AC1FA2">
        <w:rPr>
          <w:sz w:val="24"/>
        </w:rPr>
        <w:t xml:space="preserve">, </w:t>
      </w:r>
      <w:proofErr w:type="spellStart"/>
      <w:r w:rsidR="00AC1FA2">
        <w:rPr>
          <w:sz w:val="24"/>
        </w:rPr>
        <w:t>bảo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trì</w:t>
      </w:r>
      <w:proofErr w:type="spellEnd"/>
      <w:r w:rsidR="00AC1FA2">
        <w:rPr>
          <w:sz w:val="24"/>
        </w:rPr>
        <w:t xml:space="preserve"> </w:t>
      </w:r>
      <w:r>
        <w:rPr>
          <w:sz w:val="24"/>
        </w:rPr>
        <w:t>v.v.)</w:t>
      </w:r>
      <w:r w:rsidR="00F35837">
        <w:rPr>
          <w:sz w:val="24"/>
        </w:rPr>
        <w:t>]</w:t>
      </w:r>
    </w:p>
    <w:p w14:paraId="273A537E" w14:textId="77777777" w:rsidR="00A1533C" w:rsidRDefault="00A1533C" w:rsidP="00654C86">
      <w:pPr>
        <w:pStyle w:val="Heading2"/>
      </w:pPr>
      <w:bookmarkStart w:id="3" w:name="_Toc322290208"/>
      <w:r>
        <w:t xml:space="preserve">1.3.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14:paraId="03A1CDC9" w14:textId="77777777" w:rsidR="00776DA4" w:rsidRPr="00776DA4" w:rsidRDefault="00F35837" w:rsidP="00776DA4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776DA4" w:rsidRPr="00776DA4">
        <w:rPr>
          <w:sz w:val="24"/>
        </w:rPr>
        <w:t>Định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nghĩa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các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thuật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ngữ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và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từ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viết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tắt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sẽ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dùng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trong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tài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liệu</w:t>
      </w:r>
      <w:proofErr w:type="spellEnd"/>
      <w:r>
        <w:rPr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4101"/>
        <w:gridCol w:w="3865"/>
      </w:tblGrid>
      <w:tr w:rsidR="00BE3567" w:rsidRPr="00BE3567" w14:paraId="61247B29" w14:textId="77777777" w:rsidTr="00654C86">
        <w:trPr>
          <w:tblHeader/>
        </w:trPr>
        <w:tc>
          <w:tcPr>
            <w:tcW w:w="1498" w:type="dxa"/>
          </w:tcPr>
          <w:p w14:paraId="716056A8" w14:textId="77777777" w:rsidR="00BE3567" w:rsidRPr="00BE3567" w:rsidRDefault="00BE3567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 w:rsidRPr="00BE3567">
              <w:rPr>
                <w:b/>
                <w:sz w:val="24"/>
              </w:rPr>
              <w:t>Thuật</w:t>
            </w:r>
            <w:proofErr w:type="spellEnd"/>
            <w:r w:rsidRPr="00BE3567">
              <w:rPr>
                <w:b/>
                <w:sz w:val="24"/>
              </w:rPr>
              <w:t xml:space="preserve"> </w:t>
            </w:r>
            <w:proofErr w:type="spellStart"/>
            <w:r w:rsidRPr="00BE3567"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4101" w:type="dxa"/>
          </w:tcPr>
          <w:p w14:paraId="17E9658B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Định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3865" w:type="dxa"/>
          </w:tcPr>
          <w:p w14:paraId="6FE9385F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Giải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thích</w:t>
            </w:r>
            <w:proofErr w:type="spellEnd"/>
          </w:p>
        </w:tc>
      </w:tr>
      <w:tr w:rsidR="00BE3567" w:rsidRPr="00BE3567" w14:paraId="73C118AD" w14:textId="77777777" w:rsidTr="00654C86">
        <w:tc>
          <w:tcPr>
            <w:tcW w:w="1498" w:type="dxa"/>
          </w:tcPr>
          <w:p w14:paraId="4F95CE67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CNTT</w:t>
            </w:r>
          </w:p>
        </w:tc>
        <w:tc>
          <w:tcPr>
            <w:tcW w:w="4101" w:type="dxa"/>
          </w:tcPr>
          <w:p w14:paraId="411C1E95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  <w:tc>
          <w:tcPr>
            <w:tcW w:w="3865" w:type="dxa"/>
          </w:tcPr>
          <w:p w14:paraId="6ECE19CF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BE3567" w:rsidRPr="00BE3567" w14:paraId="50CD5E31" w14:textId="77777777" w:rsidTr="00654C86">
        <w:tc>
          <w:tcPr>
            <w:tcW w:w="1498" w:type="dxa"/>
          </w:tcPr>
          <w:p w14:paraId="51DC9610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CNPM</w:t>
            </w:r>
          </w:p>
        </w:tc>
        <w:tc>
          <w:tcPr>
            <w:tcW w:w="4101" w:type="dxa"/>
          </w:tcPr>
          <w:p w14:paraId="1675CF56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  <w:tc>
          <w:tcPr>
            <w:tcW w:w="3865" w:type="dxa"/>
          </w:tcPr>
          <w:p w14:paraId="409FE2D2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A852CF" w:rsidRPr="00BE3567" w14:paraId="1A5141E1" w14:textId="77777777" w:rsidTr="00654C86">
        <w:tc>
          <w:tcPr>
            <w:tcW w:w="1498" w:type="dxa"/>
          </w:tcPr>
          <w:p w14:paraId="71A357B6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CSDL</w:t>
            </w:r>
          </w:p>
        </w:tc>
        <w:tc>
          <w:tcPr>
            <w:tcW w:w="4101" w:type="dxa"/>
          </w:tcPr>
          <w:p w14:paraId="2268E01F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  <w:tc>
          <w:tcPr>
            <w:tcW w:w="3865" w:type="dxa"/>
          </w:tcPr>
          <w:p w14:paraId="2C6ADA9B" w14:textId="77777777" w:rsidR="00A852CF" w:rsidRPr="00BE3567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</w:p>
        </w:tc>
      </w:tr>
      <w:tr w:rsidR="00983100" w:rsidRPr="00BE3567" w14:paraId="3DD7E9B0" w14:textId="77777777" w:rsidTr="00654C86">
        <w:tc>
          <w:tcPr>
            <w:tcW w:w="1498" w:type="dxa"/>
          </w:tcPr>
          <w:p w14:paraId="3A5918D9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4101" w:type="dxa"/>
          </w:tcPr>
          <w:p w14:paraId="071B1AF2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3865" w:type="dxa"/>
          </w:tcPr>
          <w:p w14:paraId="35E56EC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983100" w:rsidRPr="00BE3567" w14:paraId="1EDEC7D9" w14:textId="77777777" w:rsidTr="00654C86">
        <w:tc>
          <w:tcPr>
            <w:tcW w:w="1498" w:type="dxa"/>
          </w:tcPr>
          <w:p w14:paraId="1F2CE885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4101" w:type="dxa"/>
          </w:tcPr>
          <w:p w14:paraId="18E0F928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Unique Key</w:t>
            </w:r>
          </w:p>
        </w:tc>
        <w:tc>
          <w:tcPr>
            <w:tcW w:w="3865" w:type="dxa"/>
          </w:tcPr>
          <w:p w14:paraId="09C327E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</w:p>
        </w:tc>
      </w:tr>
      <w:tr w:rsidR="003B39CB" w:rsidRPr="00BE3567" w14:paraId="21D3ACBC" w14:textId="77777777" w:rsidTr="00654C86">
        <w:tc>
          <w:tcPr>
            <w:tcW w:w="1498" w:type="dxa"/>
          </w:tcPr>
          <w:p w14:paraId="63A59E2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4101" w:type="dxa"/>
          </w:tcPr>
          <w:p w14:paraId="63B05112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3865" w:type="dxa"/>
          </w:tcPr>
          <w:p w14:paraId="7E230DC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</w:tbl>
    <w:p w14:paraId="50967972" w14:textId="77777777" w:rsidR="00A1533C" w:rsidRDefault="00A1533C" w:rsidP="00654C86">
      <w:pPr>
        <w:pStyle w:val="Heading2"/>
      </w:pPr>
      <w:bookmarkStart w:id="4" w:name="_Toc322290209"/>
      <w:r>
        <w:t xml:space="preserve">1.4.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37BDD964" w14:textId="77777777" w:rsidR="000D3BC3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DB3064">
        <w:rPr>
          <w:sz w:val="24"/>
        </w:rPr>
        <w:t>Nêu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các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là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căn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cứ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để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lập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này</w:t>
      </w:r>
      <w:proofErr w:type="spellEnd"/>
      <w:r w:rsidR="00DB3064">
        <w:rPr>
          <w:sz w:val="24"/>
        </w:rPr>
        <w:t xml:space="preserve">.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mô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tả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dưới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dạng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bảng</w:t>
      </w:r>
      <w:proofErr w:type="spellEnd"/>
      <w:r w:rsidR="00DB3064">
        <w:rPr>
          <w:sz w:val="24"/>
        </w:rPr>
        <w:t xml:space="preserve"> (</w:t>
      </w:r>
      <w:proofErr w:type="spellStart"/>
      <w:r w:rsidR="00DB3064">
        <w:rPr>
          <w:sz w:val="24"/>
        </w:rPr>
        <w:t>Tên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nguồn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ngày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phát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hành</w:t>
      </w:r>
      <w:proofErr w:type="spellEnd"/>
      <w:proofErr w:type="gramStart"/>
      <w:r w:rsidR="00DB3064">
        <w:rPr>
          <w:sz w:val="24"/>
        </w:rPr>
        <w:t>,…</w:t>
      </w:r>
      <w:proofErr w:type="gramEnd"/>
      <w:r w:rsidR="00DB3064">
        <w:rPr>
          <w:sz w:val="24"/>
        </w:rPr>
        <w:t>)</w:t>
      </w:r>
      <w:r w:rsidR="00AB00F0">
        <w:rPr>
          <w:sz w:val="24"/>
        </w:rPr>
        <w:t xml:space="preserve">. </w:t>
      </w:r>
      <w:proofErr w:type="spellStart"/>
      <w:r w:rsidR="00AB00F0">
        <w:rPr>
          <w:sz w:val="24"/>
        </w:rPr>
        <w:t>Ví</w:t>
      </w:r>
      <w:proofErr w:type="spellEnd"/>
      <w:r w:rsidR="00AB00F0">
        <w:rPr>
          <w:sz w:val="24"/>
        </w:rPr>
        <w:t xml:space="preserve"> </w:t>
      </w:r>
      <w:proofErr w:type="spellStart"/>
      <w:r w:rsidR="00AB00F0">
        <w:rPr>
          <w:sz w:val="24"/>
        </w:rPr>
        <w:t>dụ</w:t>
      </w:r>
      <w:proofErr w:type="spellEnd"/>
      <w:r w:rsidR="00AB00F0">
        <w:rPr>
          <w:sz w:val="24"/>
        </w:rPr>
        <w:t xml:space="preserve"> IEEE 1016</w:t>
      </w:r>
      <w:r w:rsidR="00B91D6D">
        <w:rPr>
          <w:sz w:val="24"/>
        </w:rPr>
        <w:t>-1998</w:t>
      </w:r>
      <w:r>
        <w:rPr>
          <w:sz w:val="24"/>
        </w:rPr>
        <w:t>]</w:t>
      </w:r>
    </w:p>
    <w:p w14:paraId="0949960B" w14:textId="77777777" w:rsidR="00A1533C" w:rsidRPr="00A1533C" w:rsidRDefault="00A1533C" w:rsidP="00654C86">
      <w:pPr>
        <w:pStyle w:val="Heading2"/>
      </w:pPr>
      <w:bookmarkStart w:id="5" w:name="_Toc322290210"/>
      <w:r>
        <w:t xml:space="preserve">1.5.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14:paraId="670DC6C3" w14:textId="77777777" w:rsidR="00A1533C" w:rsidRPr="00B7390D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FB06EE" w:rsidRPr="00B7390D">
        <w:rPr>
          <w:sz w:val="24"/>
        </w:rPr>
        <w:t>Mô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cấu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trúc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của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tài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liệu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này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các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phần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chứa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miêu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có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mục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đích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>
        <w:rPr>
          <w:sz w:val="24"/>
        </w:rPr>
        <w:t>]</w:t>
      </w:r>
    </w:p>
    <w:p w14:paraId="168F0B79" w14:textId="77777777" w:rsidR="00A1533C" w:rsidRDefault="000D3BC3" w:rsidP="00163D17">
      <w:pPr>
        <w:pStyle w:val="Heading1"/>
      </w:pPr>
      <w:bookmarkStart w:id="6" w:name="_Toc322290211"/>
      <w:r>
        <w:lastRenderedPageBreak/>
        <w:t>2. T</w:t>
      </w:r>
      <w:r w:rsidR="0088702C">
        <w:t>ỔNG QUAN VỀ PHẦN MỀM</w:t>
      </w:r>
      <w:bookmarkEnd w:id="6"/>
    </w:p>
    <w:p w14:paraId="08B7D243" w14:textId="210C1A84" w:rsidR="00BF4002" w:rsidRPr="00BF4002" w:rsidRDefault="00C96792" w:rsidP="00BF4002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 w:rsidR="00841BD6">
        <w:rPr>
          <w:sz w:val="24"/>
        </w:rPr>
        <w:t xml:space="preserve">: </w:t>
      </w:r>
      <w:proofErr w:type="spellStart"/>
      <w:r w:rsidR="00841BD6">
        <w:rPr>
          <w:sz w:val="24"/>
        </w:rPr>
        <w:t>môi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trường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triển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khai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cụ</w:t>
      </w:r>
      <w:proofErr w:type="spellEnd"/>
      <w:r w:rsidR="00841BD6">
        <w:rPr>
          <w:sz w:val="24"/>
        </w:rPr>
        <w:t>/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nghệ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sử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dụng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phương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pháp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thiết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kế</w:t>
      </w:r>
      <w:proofErr w:type="spellEnd"/>
      <w:r w:rsidR="00EE6DDF">
        <w:rPr>
          <w:sz w:val="24"/>
        </w:rPr>
        <w:t xml:space="preserve">, </w:t>
      </w:r>
      <w:proofErr w:type="spellStart"/>
      <w:r w:rsidR="00EE6DDF">
        <w:rPr>
          <w:sz w:val="24"/>
        </w:rPr>
        <w:t>ràng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buộc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thiết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kế</w:t>
      </w:r>
      <w:proofErr w:type="spellEnd"/>
      <w:r w:rsidR="00841BD6">
        <w:rPr>
          <w:sz w:val="24"/>
        </w:rPr>
        <w:t>]</w:t>
      </w:r>
    </w:p>
    <w:p w14:paraId="0F0A1BC0" w14:textId="77777777" w:rsidR="00D67721" w:rsidRDefault="00341888" w:rsidP="00163D17">
      <w:pPr>
        <w:pStyle w:val="Heading1"/>
      </w:pPr>
      <w:bookmarkStart w:id="7" w:name="_Toc322290212"/>
      <w:r>
        <w:lastRenderedPageBreak/>
        <w:t xml:space="preserve">3. </w:t>
      </w:r>
      <w:r w:rsidR="00001985">
        <w:t>THIẾT KẾ KIẾN TRÚC PHẦN MỀM</w:t>
      </w:r>
      <w:bookmarkEnd w:id="7"/>
    </w:p>
    <w:p w14:paraId="11D74C33" w14:textId="77777777" w:rsidR="00001985" w:rsidRPr="00001985" w:rsidRDefault="00001985" w:rsidP="00654C86">
      <w:pPr>
        <w:pStyle w:val="Heading2"/>
      </w:pPr>
      <w:bookmarkStart w:id="8" w:name="_Toc322290213"/>
      <w:r w:rsidRPr="00001985">
        <w:t xml:space="preserve">3.1. </w:t>
      </w:r>
      <w:proofErr w:type="spellStart"/>
      <w:r w:rsidRPr="00001985">
        <w:t>Mô</w:t>
      </w:r>
      <w:proofErr w:type="spellEnd"/>
      <w:r w:rsidRPr="00001985">
        <w:t xml:space="preserve"> </w:t>
      </w:r>
      <w:proofErr w:type="spellStart"/>
      <w:r w:rsidRPr="00001985">
        <w:t>hình</w:t>
      </w:r>
      <w:proofErr w:type="spellEnd"/>
      <w:r w:rsidRPr="00001985">
        <w:t xml:space="preserve"> </w:t>
      </w:r>
      <w:proofErr w:type="spellStart"/>
      <w:r w:rsidRPr="00001985">
        <w:t>kiến</w:t>
      </w:r>
      <w:proofErr w:type="spellEnd"/>
      <w:r w:rsidRPr="00001985">
        <w:t xml:space="preserve"> </w:t>
      </w:r>
      <w:proofErr w:type="spellStart"/>
      <w:r w:rsidRPr="00001985">
        <w:t>trúc</w:t>
      </w:r>
      <w:bookmarkEnd w:id="8"/>
      <w:proofErr w:type="spellEnd"/>
    </w:p>
    <w:p w14:paraId="0B9303E4" w14:textId="7DFADD6F" w:rsidR="004879BD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524E4A">
        <w:rPr>
          <w:sz w:val="24"/>
        </w:rPr>
        <w:t>Mô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tả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các</w:t>
      </w:r>
      <w:proofErr w:type="spellEnd"/>
      <w:r w:rsidR="00524E4A">
        <w:rPr>
          <w:sz w:val="24"/>
        </w:rPr>
        <w:t xml:space="preserve"> </w:t>
      </w:r>
      <w:proofErr w:type="spellStart"/>
      <w:r w:rsidR="007D480C">
        <w:rPr>
          <w:sz w:val="24"/>
        </w:rPr>
        <w:t>thành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phần</w:t>
      </w:r>
      <w:proofErr w:type="spellEnd"/>
      <w:r w:rsidR="007D480C">
        <w:rPr>
          <w:sz w:val="24"/>
        </w:rPr>
        <w:t xml:space="preserve"> (</w:t>
      </w:r>
      <w:proofErr w:type="spellStart"/>
      <w:r w:rsidR="007D480C">
        <w:rPr>
          <w:sz w:val="24"/>
        </w:rPr>
        <w:t>phân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) </w:t>
      </w:r>
      <w:proofErr w:type="spellStart"/>
      <w:r w:rsidR="007D480C">
        <w:rPr>
          <w:sz w:val="24"/>
        </w:rPr>
        <w:t>và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mối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quan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cần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có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giữa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chúng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để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đạt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được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mục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tiêu</w:t>
      </w:r>
      <w:proofErr w:type="spellEnd"/>
      <w:r w:rsidR="000F57BA">
        <w:rPr>
          <w:sz w:val="24"/>
        </w:rPr>
        <w:t xml:space="preserve">. </w:t>
      </w:r>
      <w:proofErr w:type="spellStart"/>
      <w:r w:rsidR="000F57BA">
        <w:rPr>
          <w:sz w:val="24"/>
        </w:rPr>
        <w:t>Đưa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ra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lược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đồ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các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thành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phần</w:t>
      </w:r>
      <w:proofErr w:type="spellEnd"/>
      <w:r>
        <w:rPr>
          <w:sz w:val="24"/>
        </w:rPr>
        <w:t>]</w:t>
      </w:r>
    </w:p>
    <w:p w14:paraId="1C0DE409" w14:textId="1B13E6E4" w:rsidR="00654C86" w:rsidRDefault="00654C86" w:rsidP="004879BD">
      <w:pPr>
        <w:jc w:val="both"/>
        <w:rPr>
          <w:sz w:val="24"/>
        </w:rPr>
      </w:pPr>
      <w:proofErr w:type="spellStart"/>
      <w:r>
        <w:rPr>
          <w:sz w:val="24"/>
        </w:rPr>
        <w:t>Thường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Có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thể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đưa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ra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các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thành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của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mềm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theo</w:t>
      </w:r>
      <w:proofErr w:type="spellEnd"/>
      <w:r w:rsidR="00905BCA">
        <w:rPr>
          <w:sz w:val="24"/>
        </w:rPr>
        <w:t xml:space="preserve"> </w:t>
      </w:r>
    </w:p>
    <w:p w14:paraId="68FF47B8" w14:textId="6A9001DF" w:rsidR="00686592" w:rsidRPr="00325018" w:rsidRDefault="00325018" w:rsidP="00325018">
      <w:pPr>
        <w:jc w:val="both"/>
        <w:rPr>
          <w:b/>
          <w:bCs/>
          <w:i/>
          <w:iCs/>
          <w:sz w:val="24"/>
        </w:rPr>
      </w:pPr>
      <w:r w:rsidRPr="00325018">
        <w:rPr>
          <w:b/>
          <w:bCs/>
          <w:i/>
          <w:iCs/>
          <w:sz w:val="24"/>
        </w:rPr>
        <w:t xml:space="preserve">3.1.1 </w:t>
      </w:r>
      <w:proofErr w:type="spellStart"/>
      <w:r w:rsidR="00686592" w:rsidRPr="00325018">
        <w:rPr>
          <w:b/>
          <w:bCs/>
          <w:i/>
          <w:iCs/>
          <w:sz w:val="24"/>
        </w:rPr>
        <w:t>Các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686592" w:rsidRPr="00325018">
        <w:rPr>
          <w:b/>
          <w:bCs/>
          <w:i/>
          <w:iCs/>
          <w:sz w:val="24"/>
        </w:rPr>
        <w:t>thành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686592" w:rsidRPr="00325018">
        <w:rPr>
          <w:b/>
          <w:bCs/>
          <w:i/>
          <w:iCs/>
          <w:sz w:val="24"/>
        </w:rPr>
        <w:t>phần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của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phần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mềm</w:t>
      </w:r>
      <w:proofErr w:type="spellEnd"/>
      <w:r w:rsidR="00686592" w:rsidRPr="00325018">
        <w:rPr>
          <w:b/>
          <w:bCs/>
          <w:i/>
          <w:iCs/>
          <w:sz w:val="24"/>
        </w:rPr>
        <w:t>:</w:t>
      </w:r>
    </w:p>
    <w:p w14:paraId="05E8BDD4" w14:textId="319A24ED" w:rsidR="00686592" w:rsidRDefault="00686592" w:rsidP="004879BD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>:</w:t>
      </w:r>
    </w:p>
    <w:p w14:paraId="44479491" w14:textId="2A9AE2BD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7C2A1B2D" w14:textId="4AA760AF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>.</w:t>
      </w:r>
    </w:p>
    <w:p w14:paraId="1611882C" w14:textId="6C0063CA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Xác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53AFCF97" w14:textId="6300D028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ban/</w:t>
      </w:r>
      <w:proofErr w:type="spellStart"/>
      <w:r>
        <w:rPr>
          <w:sz w:val="24"/>
        </w:rPr>
        <w:t>trung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tâm</w:t>
      </w:r>
      <w:proofErr w:type="spellEnd"/>
      <w:r>
        <w:rPr>
          <w:sz w:val="24"/>
        </w:rPr>
        <w:t>:</w:t>
      </w:r>
    </w:p>
    <w:p w14:paraId="4472DC73" w14:textId="170949A4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58D3F5BB" w14:textId="6DC07B21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CDAD093" w14:textId="17077D63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27E29D1B" w14:textId="019A93EB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60C2DB72" w14:textId="60912F3D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6B663B1" w14:textId="23558A81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D1687A1" w14:textId="13D50FBB" w:rsidR="00686592" w:rsidRDefault="00686592" w:rsidP="00AB00BD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milestones.</w:t>
      </w:r>
    </w:p>
    <w:p w14:paraId="1228FB15" w14:textId="355D5504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milestones.</w:t>
      </w:r>
    </w:p>
    <w:p w14:paraId="261E5E0B" w14:textId="39143911" w:rsidR="00686592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>.</w:t>
      </w:r>
    </w:p>
    <w:p w14:paraId="01306F20" w14:textId="292E7B23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releases.</w:t>
      </w:r>
    </w:p>
    <w:p w14:paraId="7F8B50F0" w14:textId="10A1F55F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releases.</w:t>
      </w:r>
    </w:p>
    <w:p w14:paraId="612398B3" w14:textId="367A00D7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,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8DAC38F" w14:textId="0B54C0BB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issues.</w:t>
      </w:r>
    </w:p>
    <w:p w14:paraId="00735E86" w14:textId="4DD9A42A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dõi</w:t>
      </w:r>
      <w:proofErr w:type="spellEnd"/>
      <w:r>
        <w:rPr>
          <w:sz w:val="24"/>
        </w:rPr>
        <w:t xml:space="preserve"> issues.</w:t>
      </w:r>
    </w:p>
    <w:p w14:paraId="754D2529" w14:textId="268CB9FD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>.</w:t>
      </w:r>
    </w:p>
    <w:p w14:paraId="335169EF" w14:textId="7CE0D053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thái</w:t>
      </w:r>
      <w:proofErr w:type="spellEnd"/>
      <w:r>
        <w:rPr>
          <w:sz w:val="24"/>
        </w:rPr>
        <w:t xml:space="preserve"> issue.</w:t>
      </w:r>
    </w:p>
    <w:p w14:paraId="71D7601C" w14:textId="2521326B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mốc</w:t>
      </w:r>
      <w:proofErr w:type="spellEnd"/>
      <w:r>
        <w:rPr>
          <w:sz w:val="24"/>
        </w:rPr>
        <w:t xml:space="preserve">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releases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3E20E65D" w14:textId="701FAF2E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31EAD94B" w14:textId="2AD267D8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15380A7B" w14:textId="28F80823" w:rsidR="00325018" w:rsidRDefault="00AB00BD" w:rsidP="00325018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>.</w:t>
      </w:r>
    </w:p>
    <w:p w14:paraId="69473F53" w14:textId="2D086D3B" w:rsidR="003F6B25" w:rsidRDefault="00F104BD" w:rsidP="00F104BD">
      <w:pPr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r w:rsidR="003F6B25">
        <w:rPr>
          <w:sz w:val="24"/>
        </w:rPr>
        <w:t>Cơ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sở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dữ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liệu</w:t>
      </w:r>
      <w:proofErr w:type="spellEnd"/>
      <w:r w:rsidR="003F6B25">
        <w:rPr>
          <w:sz w:val="24"/>
        </w:rPr>
        <w:t>:</w:t>
      </w:r>
    </w:p>
    <w:p w14:paraId="12F58007" w14:textId="65D2A469" w:rsidR="003F6B25" w:rsidRDefault="003F6B25" w:rsidP="00F104BD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>.</w:t>
      </w:r>
    </w:p>
    <w:p w14:paraId="5EC33216" w14:textId="2222DE0B" w:rsidR="00325018" w:rsidRDefault="00325018" w:rsidP="00325018">
      <w:pPr>
        <w:jc w:val="both"/>
        <w:rPr>
          <w:b/>
          <w:bCs/>
          <w:i/>
          <w:iCs/>
          <w:sz w:val="24"/>
        </w:rPr>
      </w:pPr>
      <w:proofErr w:type="gramStart"/>
      <w:r w:rsidRPr="00325018">
        <w:rPr>
          <w:b/>
          <w:bCs/>
          <w:i/>
          <w:iCs/>
          <w:sz w:val="24"/>
        </w:rPr>
        <w:t xml:space="preserve">3.1.2 </w:t>
      </w:r>
      <w:proofErr w:type="spellStart"/>
      <w:r w:rsidRPr="00325018">
        <w:rPr>
          <w:b/>
          <w:bCs/>
          <w:i/>
          <w:iCs/>
          <w:sz w:val="24"/>
        </w:rPr>
        <w:t>Sơ</w:t>
      </w:r>
      <w:proofErr w:type="spellEnd"/>
      <w:proofErr w:type="gram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đồ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ngữ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cảnh</w:t>
      </w:r>
      <w:proofErr w:type="spellEnd"/>
      <w:r w:rsidRPr="00325018">
        <w:rPr>
          <w:b/>
          <w:bCs/>
          <w:i/>
          <w:iCs/>
          <w:sz w:val="24"/>
        </w:rPr>
        <w:t>:</w:t>
      </w:r>
    </w:p>
    <w:p w14:paraId="41213363" w14:textId="759E77BA" w:rsidR="00F104BD" w:rsidRPr="00F104BD" w:rsidRDefault="00FA26F3" w:rsidP="00325018">
      <w:pPr>
        <w:jc w:val="both"/>
        <w:rPr>
          <w:bCs/>
          <w:iCs/>
          <w:sz w:val="24"/>
        </w:rPr>
      </w:pPr>
      <w:r>
        <w:rPr>
          <w:bCs/>
          <w:iCs/>
          <w:sz w:val="24"/>
        </w:rPr>
        <w:pict w14:anchorId="7322DB73">
          <v:shape id="_x0000_i1026" type="#_x0000_t75" style="width:467.15pt;height:271.25pt">
            <v:imagedata r:id="rId9" o:title="components"/>
          </v:shape>
        </w:pict>
      </w:r>
    </w:p>
    <w:p w14:paraId="2209009F" w14:textId="77777777" w:rsidR="00001985" w:rsidRDefault="00001985" w:rsidP="00654C86">
      <w:pPr>
        <w:pStyle w:val="Heading2"/>
      </w:pPr>
      <w:bookmarkStart w:id="9" w:name="_Toc322290214"/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9"/>
      <w:proofErr w:type="spellEnd"/>
    </w:p>
    <w:p w14:paraId="4E698F7B" w14:textId="5309D66C" w:rsidR="00B252D2" w:rsidRDefault="006D6F76" w:rsidP="00B252D2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 w:rsidR="00A853C1"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A853C1">
        <w:rPr>
          <w:sz w:val="24"/>
        </w:rPr>
        <w:t>ần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đưa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ra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mô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hình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hệ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đối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tượng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cấp</w:t>
      </w:r>
      <w:proofErr w:type="spellEnd"/>
      <w:r w:rsidR="00A853C1">
        <w:rPr>
          <w:sz w:val="24"/>
        </w:rPr>
        <w:t xml:space="preserve"> (</w:t>
      </w:r>
      <w:proofErr w:type="spellStart"/>
      <w:r w:rsidR="00A853C1">
        <w:rPr>
          <w:sz w:val="24"/>
        </w:rPr>
        <w:t>thừa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kế</w:t>
      </w:r>
      <w:proofErr w:type="spellEnd"/>
      <w:r w:rsidR="00A853C1">
        <w:rPr>
          <w:sz w:val="24"/>
        </w:rPr>
        <w:t xml:space="preserve"> - </w:t>
      </w:r>
      <w:r w:rsidR="00A853C1" w:rsidRPr="00A853C1">
        <w:rPr>
          <w:sz w:val="24"/>
        </w:rPr>
        <w:t>generalization</w:t>
      </w:r>
      <w:r w:rsidR="00A853C1">
        <w:rPr>
          <w:sz w:val="24"/>
        </w:rPr>
        <w:t xml:space="preserve">),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liên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hợp</w:t>
      </w:r>
      <w:proofErr w:type="spellEnd"/>
      <w:r w:rsidR="00A853C1">
        <w:rPr>
          <w:sz w:val="24"/>
        </w:rPr>
        <w:t xml:space="preserve"> (aggregation)</w:t>
      </w:r>
      <w:r w:rsidR="00C83FCE">
        <w:rPr>
          <w:sz w:val="24"/>
        </w:rPr>
        <w:t xml:space="preserve">,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nếu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có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thể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đưa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ra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đặc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tả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giao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diện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lược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đồ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tuần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tự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trong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thành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phần</w:t>
      </w:r>
      <w:proofErr w:type="spellEnd"/>
      <w:r w:rsidR="00C83FCE">
        <w:rPr>
          <w:sz w:val="24"/>
        </w:rPr>
        <w:t xml:space="preserve"> (</w:t>
      </w:r>
      <w:proofErr w:type="spellStart"/>
      <w:r w:rsidR="00C83FCE">
        <w:rPr>
          <w:sz w:val="24"/>
        </w:rPr>
        <w:t>phân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hệ</w:t>
      </w:r>
      <w:proofErr w:type="spellEnd"/>
      <w:r w:rsidR="00C83FCE">
        <w:rPr>
          <w:sz w:val="24"/>
        </w:rPr>
        <w:t>)</w:t>
      </w:r>
      <w:r>
        <w:rPr>
          <w:sz w:val="24"/>
        </w:rPr>
        <w:t>]</w:t>
      </w:r>
    </w:p>
    <w:p w14:paraId="5B64039E" w14:textId="77777777" w:rsidR="00FA26F3" w:rsidRPr="00B252D2" w:rsidRDefault="00FA26F3" w:rsidP="00B252D2">
      <w:pPr>
        <w:jc w:val="both"/>
        <w:rPr>
          <w:sz w:val="24"/>
        </w:rPr>
      </w:pPr>
    </w:p>
    <w:p w14:paraId="42B2329B" w14:textId="77777777" w:rsidR="00E64DE9" w:rsidRDefault="00E64DE9" w:rsidP="00BF779C">
      <w:pPr>
        <w:pStyle w:val="Heading1"/>
      </w:pPr>
      <w:bookmarkStart w:id="10" w:name="_Toc322290215"/>
      <w:r>
        <w:lastRenderedPageBreak/>
        <w:t>4. THIẾT KẾ DỮ LIỆU</w:t>
      </w:r>
      <w:bookmarkEnd w:id="10"/>
    </w:p>
    <w:p w14:paraId="494C44BE" w14:textId="77777777" w:rsidR="00E07F66" w:rsidRPr="00E07F66" w:rsidRDefault="00E07F66" w:rsidP="00654C86">
      <w:pPr>
        <w:pStyle w:val="Heading2"/>
      </w:pPr>
      <w:bookmarkStart w:id="11" w:name="_Toc322290216"/>
      <w:r w:rsidRPr="00E07F66">
        <w:t xml:space="preserve">4.1. </w:t>
      </w:r>
      <w:proofErr w:type="spellStart"/>
      <w:r w:rsidRPr="00E07F66">
        <w:t>Mô</w:t>
      </w:r>
      <w:proofErr w:type="spellEnd"/>
      <w:r w:rsidRPr="00E07F66">
        <w:t xml:space="preserve"> </w:t>
      </w:r>
      <w:proofErr w:type="spellStart"/>
      <w:r w:rsidRPr="00E07F66">
        <w:t>tả</w:t>
      </w:r>
      <w:proofErr w:type="spellEnd"/>
      <w:r w:rsidRPr="00E07F66">
        <w:t xml:space="preserve"> </w:t>
      </w:r>
      <w:proofErr w:type="spellStart"/>
      <w:r w:rsidRPr="00E07F66">
        <w:t>dữ</w:t>
      </w:r>
      <w:proofErr w:type="spellEnd"/>
      <w:r w:rsidRPr="00E07F66">
        <w:t xml:space="preserve"> </w:t>
      </w:r>
      <w:proofErr w:type="spellStart"/>
      <w:r w:rsidRPr="00E07F66">
        <w:t>liệu</w:t>
      </w:r>
      <w:bookmarkEnd w:id="11"/>
      <w:proofErr w:type="spellEnd"/>
    </w:p>
    <w:p w14:paraId="0DF5FE19" w14:textId="77777777" w:rsidR="00E07F66" w:rsidRDefault="00E07F66" w:rsidP="00E07F66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 w:rsidRPr="00E07F66">
        <w:rPr>
          <w:sz w:val="24"/>
        </w:rPr>
        <w:t>dữ</w:t>
      </w:r>
      <w:proofErr w:type="spellEnd"/>
      <w:r w:rsidRPr="00E07F66">
        <w:rPr>
          <w:sz w:val="24"/>
        </w:rPr>
        <w:t xml:space="preserve"> </w:t>
      </w:r>
      <w:proofErr w:type="spellStart"/>
      <w:r w:rsidRPr="00E07F66">
        <w:rPr>
          <w:sz w:val="24"/>
        </w:rPr>
        <w:t>l</w:t>
      </w:r>
      <w:r>
        <w:rPr>
          <w:sz w:val="24"/>
        </w:rPr>
        <w:t>i</w:t>
      </w:r>
      <w:r w:rsidRPr="00E07F66">
        <w:rPr>
          <w:sz w:val="24"/>
        </w:rPr>
        <w:t>ệu</w:t>
      </w:r>
      <w:proofErr w:type="spellEnd"/>
      <w:r w:rsidRPr="00E07F66"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 w:rsidRPr="00E07F66">
        <w:rPr>
          <w:sz w:val="24"/>
        </w:rPr>
        <w:t>]</w:t>
      </w:r>
    </w:p>
    <w:p w14:paraId="3121CD17" w14:textId="77777777" w:rsidR="004160A3" w:rsidRDefault="00E07F66" w:rsidP="00654C86">
      <w:pPr>
        <w:pStyle w:val="Heading2"/>
      </w:pPr>
      <w:bookmarkStart w:id="12" w:name="_Toc322290217"/>
      <w:r>
        <w:t xml:space="preserve">4.2.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78C5B42F" w14:textId="64BFC907" w:rsidR="00D35DD0" w:rsidRDefault="004160A3" w:rsidP="00D35DD0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alphabet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D35DD0">
        <w:rPr>
          <w:sz w:val="24"/>
        </w:rPr>
        <w:t>ần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đưa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ra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danh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sách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), </w:t>
      </w:r>
      <w:proofErr w:type="spellStart"/>
      <w:r w:rsidR="00D35DD0">
        <w:rPr>
          <w:sz w:val="24"/>
        </w:rPr>
        <w:t>thuộc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tính</w:t>
      </w:r>
      <w:proofErr w:type="spellEnd"/>
      <w:r w:rsidR="00D35DD0">
        <w:rPr>
          <w:sz w:val="24"/>
        </w:rPr>
        <w:t xml:space="preserve">, </w:t>
      </w:r>
      <w:proofErr w:type="spellStart"/>
      <w:r w:rsidR="00D35DD0">
        <w:rPr>
          <w:sz w:val="24"/>
        </w:rPr>
        <w:t>phương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thức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của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 </w:t>
      </w:r>
      <w:proofErr w:type="spellStart"/>
      <w:r w:rsidR="00D35DD0">
        <w:rPr>
          <w:sz w:val="24"/>
        </w:rPr>
        <w:t>cùng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với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tham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số</w:t>
      </w:r>
      <w:proofErr w:type="spellEnd"/>
      <w:r w:rsidR="00D35DD0">
        <w:rPr>
          <w:sz w:val="24"/>
        </w:rPr>
        <w:t>]</w:t>
      </w:r>
      <w:bookmarkStart w:id="13" w:name="_GoBack"/>
      <w:bookmarkEnd w:id="13"/>
    </w:p>
    <w:p w14:paraId="7FC94E19" w14:textId="792531B1" w:rsidR="00D202CA" w:rsidRPr="00C64EBE" w:rsidRDefault="00D202CA" w:rsidP="005404D3">
      <w:pPr>
        <w:jc w:val="both"/>
        <w:rPr>
          <w:sz w:val="24"/>
        </w:rPr>
      </w:pPr>
    </w:p>
    <w:sectPr w:rsidR="00D202CA" w:rsidRPr="00C64EBE" w:rsidSect="00654C86">
      <w:headerReference w:type="default" r:id="rId10"/>
      <w:footerReference w:type="default" r:id="rId11"/>
      <w:footerReference w:type="first" r:id="rId12"/>
      <w:pgSz w:w="11906" w:h="16838" w:code="9"/>
      <w:pgMar w:top="1134" w:right="851" w:bottom="1134" w:left="1701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54F19" w14:textId="77777777" w:rsidR="00181FF8" w:rsidRDefault="00181FF8" w:rsidP="0066096D">
      <w:pPr>
        <w:spacing w:line="240" w:lineRule="auto"/>
      </w:pPr>
      <w:r>
        <w:separator/>
      </w:r>
    </w:p>
  </w:endnote>
  <w:endnote w:type="continuationSeparator" w:id="0">
    <w:p w14:paraId="72E14B0F" w14:textId="77777777" w:rsidR="00181FF8" w:rsidRDefault="00181FF8" w:rsidP="0066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DE97" w14:textId="7B9489D6"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A26F3" w:rsidRPr="00FA26F3">
      <w:rPr>
        <w:rFonts w:ascii="Cambria" w:hAnsi="Cambria"/>
        <w:noProof/>
      </w:rPr>
      <w:t>8</w:t>
    </w:r>
    <w:r>
      <w:fldChar w:fldCharType="end"/>
    </w:r>
  </w:p>
  <w:p w14:paraId="0B6813E3" w14:textId="77777777"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EE754" w14:textId="77777777"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Khoa</w:t>
    </w:r>
    <w:proofErr w:type="spellEnd"/>
    <w:r w:rsidRPr="00B40C49">
      <w:rPr>
        <w:sz w:val="20"/>
        <w:szCs w:val="20"/>
      </w:rPr>
      <w:t xml:space="preserve">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740B8" w14:textId="77777777" w:rsidR="00181FF8" w:rsidRDefault="00181FF8" w:rsidP="0066096D">
      <w:pPr>
        <w:spacing w:line="240" w:lineRule="auto"/>
      </w:pPr>
      <w:r>
        <w:separator/>
      </w:r>
    </w:p>
  </w:footnote>
  <w:footnote w:type="continuationSeparator" w:id="0">
    <w:p w14:paraId="7752F40C" w14:textId="77777777" w:rsidR="00181FF8" w:rsidRDefault="00181FF8" w:rsidP="00660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5"/>
      <w:gridCol w:w="4785"/>
    </w:tblGrid>
    <w:tr w:rsidR="00654C86" w14:paraId="200A8444" w14:textId="77777777" w:rsidTr="00620117">
      <w:tc>
        <w:tcPr>
          <w:tcW w:w="4785" w:type="dxa"/>
          <w:shd w:val="clear" w:color="auto" w:fill="auto"/>
        </w:tcPr>
        <w:p w14:paraId="10B543C3" w14:textId="5CCAF991" w:rsidR="00654C86" w:rsidRDefault="00654C86" w:rsidP="00620117">
          <w:pPr>
            <w:pStyle w:val="Header"/>
            <w:ind w:firstLine="0"/>
            <w:jc w:val="both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4785" w:type="dxa"/>
          <w:shd w:val="clear" w:color="auto" w:fill="auto"/>
        </w:tcPr>
        <w:p w14:paraId="14F542A6" w14:textId="08836D8B" w:rsidR="00654C86" w:rsidRDefault="00654C86" w:rsidP="00620117">
          <w:pPr>
            <w:pStyle w:val="Header"/>
            <w:ind w:firstLine="0"/>
            <w:jc w:val="both"/>
          </w:pPr>
          <w:r>
            <w:t>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654C86" w14:paraId="4E2276C1" w14:textId="77777777" w:rsidTr="00620117">
      <w:tc>
        <w:tcPr>
          <w:tcW w:w="4785" w:type="dxa"/>
          <w:shd w:val="clear" w:color="auto" w:fill="auto"/>
        </w:tcPr>
        <w:p w14:paraId="4E80F3C0" w14:textId="3182F53B" w:rsidR="00654C86" w:rsidRDefault="00654C86" w:rsidP="00620117">
          <w:pPr>
            <w:pStyle w:val="Header"/>
            <w:ind w:firstLine="0"/>
            <w:jc w:val="both"/>
          </w:pP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</w:tc>
      <w:tc>
        <w:tcPr>
          <w:tcW w:w="4785" w:type="dxa"/>
          <w:shd w:val="clear" w:color="auto" w:fill="auto"/>
        </w:tcPr>
        <w:p w14:paraId="4413FECA" w14:textId="10BAA036" w:rsidR="00654C86" w:rsidRDefault="00654C86" w:rsidP="00620117">
          <w:pPr>
            <w:pStyle w:val="Header"/>
            <w:ind w:firstLine="0"/>
            <w:jc w:val="both"/>
          </w:pPr>
          <w:r>
            <w:t xml:space="preserve">  Date:  &lt;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717A8B2B" w14:textId="62A0E89E" w:rsidR="00BE3567" w:rsidRPr="00654C86" w:rsidRDefault="00BE3567" w:rsidP="00654C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436F"/>
    <w:multiLevelType w:val="hybridMultilevel"/>
    <w:tmpl w:val="3696A248"/>
    <w:lvl w:ilvl="0" w:tplc="EC24E3D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753A03"/>
    <w:multiLevelType w:val="hybridMultilevel"/>
    <w:tmpl w:val="9B347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DE4"/>
    <w:rsid w:val="000003A6"/>
    <w:rsid w:val="00000D7B"/>
    <w:rsid w:val="00001985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94B"/>
    <w:rsid w:val="00031C60"/>
    <w:rsid w:val="00033365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8E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8CA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57BA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7C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415B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1C0E"/>
    <w:rsid w:val="00181FF8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38E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0CC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46EB"/>
    <w:rsid w:val="001F5222"/>
    <w:rsid w:val="001F5A56"/>
    <w:rsid w:val="001F7479"/>
    <w:rsid w:val="00200CF3"/>
    <w:rsid w:val="002015CA"/>
    <w:rsid w:val="00202DC2"/>
    <w:rsid w:val="00202EAC"/>
    <w:rsid w:val="00203ADE"/>
    <w:rsid w:val="00203D57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C2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018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234F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252C"/>
    <w:rsid w:val="00353B81"/>
    <w:rsid w:val="00357B61"/>
    <w:rsid w:val="00357C89"/>
    <w:rsid w:val="0036003B"/>
    <w:rsid w:val="00360935"/>
    <w:rsid w:val="00362B91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092"/>
    <w:rsid w:val="003C785D"/>
    <w:rsid w:val="003C7926"/>
    <w:rsid w:val="003D08AC"/>
    <w:rsid w:val="003D0D27"/>
    <w:rsid w:val="003D3989"/>
    <w:rsid w:val="003D6A82"/>
    <w:rsid w:val="003E055A"/>
    <w:rsid w:val="003E1A3A"/>
    <w:rsid w:val="003E2886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3F6B25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0A3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0E66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1BD9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117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6FCF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6FF0"/>
    <w:rsid w:val="0064763A"/>
    <w:rsid w:val="00650D27"/>
    <w:rsid w:val="006522CE"/>
    <w:rsid w:val="00652B5F"/>
    <w:rsid w:val="00652C6E"/>
    <w:rsid w:val="00653C17"/>
    <w:rsid w:val="00653C61"/>
    <w:rsid w:val="0065416F"/>
    <w:rsid w:val="00654A87"/>
    <w:rsid w:val="00654C86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6592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6AE1"/>
    <w:rsid w:val="006D6F76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0B12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67E10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6964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80C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557C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BD6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02C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8F7B95"/>
    <w:rsid w:val="0090169B"/>
    <w:rsid w:val="00901AFE"/>
    <w:rsid w:val="00901F26"/>
    <w:rsid w:val="00902B08"/>
    <w:rsid w:val="00902D07"/>
    <w:rsid w:val="009045D8"/>
    <w:rsid w:val="00904913"/>
    <w:rsid w:val="00904DB8"/>
    <w:rsid w:val="00905BCA"/>
    <w:rsid w:val="00905F53"/>
    <w:rsid w:val="00906E02"/>
    <w:rsid w:val="00906F65"/>
    <w:rsid w:val="00907102"/>
    <w:rsid w:val="00907E2B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CC0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580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D57D7"/>
    <w:rsid w:val="009E1605"/>
    <w:rsid w:val="009E2BCB"/>
    <w:rsid w:val="009E2C3C"/>
    <w:rsid w:val="009E33C5"/>
    <w:rsid w:val="009E4032"/>
    <w:rsid w:val="009E47E5"/>
    <w:rsid w:val="009E4E59"/>
    <w:rsid w:val="009E73AD"/>
    <w:rsid w:val="009E751A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17E04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3C1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540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A7DAA"/>
    <w:rsid w:val="00AB00BD"/>
    <w:rsid w:val="00AB00F0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6B92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73F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2D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4949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1D6D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002"/>
    <w:rsid w:val="00BF44FF"/>
    <w:rsid w:val="00BF5D4D"/>
    <w:rsid w:val="00BF720C"/>
    <w:rsid w:val="00BF779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3FCE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2C57"/>
    <w:rsid w:val="00C939EB"/>
    <w:rsid w:val="00C94E8A"/>
    <w:rsid w:val="00C95011"/>
    <w:rsid w:val="00C96792"/>
    <w:rsid w:val="00CA0FAD"/>
    <w:rsid w:val="00CA1B1F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1A5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90C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CF6B13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5DD0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6B1A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07F66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655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DE9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66A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0C3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DDF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4BD"/>
    <w:rsid w:val="00F10D17"/>
    <w:rsid w:val="00F10FA6"/>
    <w:rsid w:val="00F12BFD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4B35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8F9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6F3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2FC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2C7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86"/>
    <w:pPr>
      <w:spacing w:line="360" w:lineRule="auto"/>
      <w:ind w:firstLine="720"/>
      <w:jc w:val="distribute"/>
    </w:pPr>
    <w:rPr>
      <w:rFonts w:ascii="Times New Roman" w:hAnsi="Times New Roman"/>
      <w:sz w:val="2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C86"/>
    <w:pPr>
      <w:keepNext/>
      <w:pageBreakBefore/>
      <w:ind w:firstLine="0"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4C86"/>
    <w:pPr>
      <w:keepNext/>
      <w:ind w:firstLine="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654C86"/>
    <w:rPr>
      <w:rFonts w:ascii="Times New Roman" w:eastAsia="MS Gothic" w:hAnsi="Times New Roman"/>
      <w:b/>
      <w:bCs/>
      <w:kern w:val="32"/>
      <w:sz w:val="24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654C86"/>
    <w:rPr>
      <w:rFonts w:ascii="Times New Roman" w:eastAsia="MS Gothic" w:hAnsi="Times New Roman"/>
      <w:b/>
      <w:bCs/>
      <w:iCs/>
      <w:sz w:val="24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239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3557C"/>
  </w:style>
  <w:style w:type="character" w:customStyle="1" w:styleId="hps">
    <w:name w:val="hps"/>
    <w:basedOn w:val="DefaultParagraphFont"/>
    <w:rsid w:val="0083557C"/>
  </w:style>
  <w:style w:type="character" w:customStyle="1" w:styleId="atn">
    <w:name w:val="atn"/>
    <w:basedOn w:val="DefaultParagraphFont"/>
    <w:rsid w:val="00AA7DAA"/>
  </w:style>
  <w:style w:type="paragraph" w:styleId="Caption">
    <w:name w:val="caption"/>
    <w:basedOn w:val="Normal"/>
    <w:next w:val="Normal"/>
    <w:uiPriority w:val="35"/>
    <w:unhideWhenUsed/>
    <w:qFormat/>
    <w:rsid w:val="00654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6078</CharactersWithSpaces>
  <SharedDoc>false</SharedDoc>
  <HLinks>
    <vt:vector size="138" baseType="variant"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_Toc322290227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_Toc322290226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_Toc322290225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_Toc322290224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_Toc322290223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_Toc322290222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_Toc322290221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_Toc322290220</vt:lpwstr>
      </vt:variant>
      <vt:variant>
        <vt:i4>1441850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_Toc322290219</vt:lpwstr>
      </vt:variant>
      <vt:variant>
        <vt:i4>1441850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_Toc322290218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_Toc322290217</vt:lpwstr>
      </vt:variant>
      <vt:variant>
        <vt:i4>1441850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_Toc322290216</vt:lpwstr>
      </vt:variant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_Toc322290215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_Toc322290214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_Toc322290213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_Toc322290212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_Toc322290211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_Toc322290210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_Toc322290209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_Toc322290208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_Toc322290207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_Toc322290206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_Toc322290205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Phat Tan</cp:lastModifiedBy>
  <cp:revision>1</cp:revision>
  <dcterms:created xsi:type="dcterms:W3CDTF">2021-09-19T15:35:00Z</dcterms:created>
  <dcterms:modified xsi:type="dcterms:W3CDTF">2024-12-14T13:37:00Z</dcterms:modified>
</cp:coreProperties>
</file>