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271CD" w14:textId="4F3C612D" w:rsidR="00827302" w:rsidRDefault="009A5C37">
      <w:r>
        <w:t>Test01</w:t>
      </w:r>
    </w:p>
    <w:sectPr w:rsidR="00827302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A49"/>
    <w:rsid w:val="00040A49"/>
    <w:rsid w:val="0033015A"/>
    <w:rsid w:val="004304D3"/>
    <w:rsid w:val="00827302"/>
    <w:rsid w:val="009A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1AA8"/>
  <w15:chartTrackingRefBased/>
  <w15:docId w15:val="{89C9FFBA-C136-44E1-81C2-94C8CC39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A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A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A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A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A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A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A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A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A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A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A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A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A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A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A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A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2025-04-19T01:49:00Z</dcterms:created>
  <dcterms:modified xsi:type="dcterms:W3CDTF">2025-04-19T01:50:00Z</dcterms:modified>
</cp:coreProperties>
</file>