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19/04/2025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center"/>
          </w:tcPr>
          <w:p>
            <w:pPr>
              <w:jc w:val="right"/>
            </w:pPr>
            <w:r>
              <w:rPr>
                <w:rFonts w:ascii="Arial" w:eastAsia="Arial" w:hAnsi="Arial" w:cs="Arial"/>
                <w:sz w:val="9"/>
              </w:rPr>
              <w:t xml:space="preserve">69</w:t>
            </w:r>
          </w:p>
        </w:tc>
        <w:tc>
          <w:tcPr>
            <w:tcW w:w="240" w:type="pct"/>
            <w:tcBorders/>
            <w:shd w:val="clear" w:color="auto" w:fill="auto"/>
            <w:vAlign w:val="bottom"/>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34</w:t>
            </w:r>
          </w:p>
        </w:tc>
        <w:tc>
          <w:tcPr>
            <w:tcW w:w="174" w:type="pct"/>
            <w:tcBorders/>
            <w:shd w:val="clear" w:color="auto" w:fill="auto"/>
            <w:vAlign w:val="center"/>
          </w:tcPr>
          <w:p>
            <w:pPr>
              <w:jc w:val="right"/>
            </w:pPr>
            <w:r>
              <w:rPr>
                <w:rFonts w:ascii="Arial" w:eastAsia="Arial" w:hAnsi="Arial" w:cs="Arial"/>
                <w:sz w:val="9"/>
              </w:rPr>
              <w:t xml:space="preserve">68</w:t>
            </w:r>
          </w:p>
        </w:tc>
        <w:tc>
          <w:tcPr>
            <w:tcW w:w="147" w:type="pct"/>
            <w:tcBorders/>
            <w:shd w:val="clear" w:color="auto" w:fill="auto"/>
            <w:vAlign w:val="center"/>
          </w:tcPr>
          <w:p>
            <w:pPr>
              <w:jc w:val="right"/>
            </w:pPr>
            <w:r>
              <w:rPr>
                <w:rFonts w:ascii="Arial" w:eastAsia="Arial" w:hAnsi="Arial" w:cs="Arial"/>
                <w:sz w:val="9"/>
              </w:rPr>
              <w:t xml:space="preserve">34</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98</w:t>
            </w:r>
          </w:p>
        </w:tc>
        <w:tc>
          <w:tcPr>
            <w:tcW w:w="165" w:type="pct"/>
            <w:tcBorders/>
            <w:shd w:val="clear" w:color="auto" w:fill="auto"/>
            <w:vAlign w:val="center"/>
          </w:tcPr>
          <w:p>
            <w:pP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center"/>
          </w:tcPr>
          <w:p>
            <w:pPr>
              <w:jc w:val="right"/>
            </w:pPr>
            <w:r>
              <w:rPr>
                <w:rFonts w:ascii="Arial" w:eastAsia="Arial" w:hAnsi="Arial" w:cs="Arial"/>
                <w:sz w:val="9"/>
              </w:rPr>
              <w:t xml:space="preserve">69</w:t>
            </w:r>
          </w:p>
        </w:tc>
        <w:tc>
          <w:tcPr>
            <w:tcW w:w="240" w:type="pct"/>
            <w:tcBorders/>
            <w:shd w:val="clear" w:color="auto" w:fill="auto"/>
            <w:vAlign w:val="bottom"/>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34</w:t>
            </w:r>
          </w:p>
        </w:tc>
        <w:tc>
          <w:tcPr>
            <w:tcW w:w="174" w:type="pct"/>
            <w:tcBorders/>
            <w:shd w:val="clear" w:color="auto" w:fill="auto"/>
            <w:vAlign w:val="center"/>
          </w:tcPr>
          <w:p>
            <w:pPr>
              <w:jc w:val="right"/>
            </w:pPr>
            <w:r>
              <w:rPr>
                <w:rFonts w:ascii="Arial" w:eastAsia="Arial" w:hAnsi="Arial" w:cs="Arial"/>
                <w:sz w:val="9"/>
              </w:rPr>
              <w:t xml:space="preserve">68</w:t>
            </w:r>
          </w:p>
        </w:tc>
        <w:tc>
          <w:tcPr>
            <w:tcW w:w="147" w:type="pct"/>
            <w:tcBorders/>
            <w:shd w:val="clear" w:color="auto" w:fill="auto"/>
            <w:vAlign w:val="center"/>
          </w:tcPr>
          <w:p>
            <w:pPr>
              <w:jc w:val="right"/>
            </w:pPr>
            <w:r>
              <w:rPr>
                <w:rFonts w:ascii="Arial" w:eastAsia="Arial" w:hAnsi="Arial" w:cs="Arial"/>
                <w:sz w:val="9"/>
              </w:rPr>
              <w:t xml:space="preserve">34</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98</w:t>
            </w:r>
          </w:p>
        </w:tc>
        <w:tc>
          <w:tcPr>
            <w:tcW w:w="165" w:type="pct"/>
            <w:tcBorders/>
            <w:shd w:val="clear" w:color="auto" w:fill="auto"/>
            <w:vAlign w:val="center"/>
          </w:tcPr>
          <w:p>
            <w:pP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