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sdt>
      <w:sdtPr>
        <w:id w:val="-1198853096"/>
        <w:docPartObj>
          <w:docPartGallery w:val="Cover Pages"/>
        </w:docPartObj>
      </w:sdtPr>
      <w:sdtEndPr>
        <w:rPr>
          <w:rFonts w:eastAsia="Arial" w:cs="Times New Roman"/>
          <w:color w:val="434343"/>
          <w:szCs w:val="24"/>
        </w:rPr>
      </w:sdtEndPr>
      <w:sdtContent>
        <w:p w14:paraId="7C97DAE5" w14:textId="5FB2752A" w:rsidR="00883DF6" w:rsidRDefault="00883DF6">
          <w:r>
            <w:rPr>
              <w:noProof/>
            </w:rPr>
            <mc:AlternateContent>
              <mc:Choice Requires="wps">
                <w:drawing>
                  <wp:anchor distT="0" distB="0" distL="114300" distR="114300" simplePos="0" relativeHeight="251658240" behindDoc="0" locked="0" layoutInCell="1" allowOverlap="1" wp14:anchorId="1381EDD8" wp14:editId="091E8565">
                    <wp:simplePos x="0" y="0"/>
                    <wp:positionH relativeFrom="page">
                      <wp:posOffset>152400</wp:posOffset>
                    </wp:positionH>
                    <wp:positionV relativeFrom="page">
                      <wp:posOffset>670560</wp:posOffset>
                    </wp:positionV>
                    <wp:extent cx="5363210" cy="9364980"/>
                    <wp:effectExtent l="0" t="0" r="3175" b="762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36498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2B60455E" w14:textId="5AAEDD7B" w:rsidR="00883DF6" w:rsidRDefault="00505CE4">
                                    <w:pPr>
                                      <w:pStyle w:val="Title"/>
                                      <w:jc w:val="right"/>
                                      <w:rPr>
                                        <w:caps/>
                                        <w:color w:val="FFFFFF" w:themeColor="background1"/>
                                        <w:sz w:val="80"/>
                                        <w:szCs w:val="80"/>
                                      </w:rPr>
                                    </w:pPr>
                                    <w:r>
                                      <w:rPr>
                                        <w:caps/>
                                        <w:color w:val="FFFFFF" w:themeColor="background1"/>
                                        <w:sz w:val="80"/>
                                        <w:szCs w:val="80"/>
                                      </w:rPr>
                                      <w:t>Customer churn analysis</w:t>
                                    </w:r>
                                  </w:p>
                                </w:sdtContent>
                              </w:sdt>
                              <w:p w14:paraId="2751E138" w14:textId="77777777" w:rsidR="00883DF6" w:rsidRDefault="00883DF6">
                                <w:pPr>
                                  <w:spacing w:before="240"/>
                                  <w:ind w:left="720"/>
                                  <w:jc w:val="right"/>
                                  <w:rPr>
                                    <w:color w:val="FFFFFF" w:themeColor="background1"/>
                                  </w:rPr>
                                </w:pPr>
                              </w:p>
                              <w:p w14:paraId="3433D2CF" w14:textId="1CA0C395" w:rsidR="00811E07" w:rsidRPr="00811E07" w:rsidRDefault="00811E07">
                                <w:pPr>
                                  <w:spacing w:before="240"/>
                                  <w:ind w:left="1008"/>
                                  <w:jc w:val="right"/>
                                  <w:rPr>
                                    <w:color w:val="FFFFFF" w:themeColor="background1"/>
                                    <w:sz w:val="48"/>
                                    <w:szCs w:val="48"/>
                                  </w:rPr>
                                </w:pPr>
                                <w:r w:rsidRPr="00811E07">
                                  <w:rPr>
                                    <w:color w:val="FFFFFF" w:themeColor="background1"/>
                                    <w:sz w:val="48"/>
                                    <w:szCs w:val="48"/>
                                  </w:rPr>
                                  <w:t>1522 words</w:t>
                                </w:r>
                              </w:p>
                              <w:p w14:paraId="0B39F26B" w14:textId="5E7BE6C5" w:rsidR="00883DF6" w:rsidRPr="00C34F23" w:rsidRDefault="00883DF6">
                                <w:pPr>
                                  <w:spacing w:before="240"/>
                                  <w:ind w:left="1008"/>
                                  <w:jc w:val="right"/>
                                  <w:rPr>
                                    <w:color w:val="FFFFFF" w:themeColor="background1"/>
                                    <w:szCs w:val="24"/>
                                  </w:rPr>
                                </w:pP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0</wp14:pctHeight>
                    </wp14:sizeRelV>
                  </wp:anchor>
                </w:drawing>
              </mc:Choice>
              <mc:Fallback>
                <w:pict>
                  <v:rect w14:anchorId="1381EDD8" id="Rectangle 16" o:spid="_x0000_s1026" style="position:absolute;left:0;text-align:left;margin-left:12pt;margin-top:52.8pt;width:422.3pt;height:737.4pt;z-index:251658240;visibility:visible;mso-wrap-style:square;mso-width-percent:690;mso-height-percent:0;mso-wrap-distance-left:9pt;mso-wrap-distance-top:0;mso-wrap-distance-right:9pt;mso-wrap-distance-bottom:0;mso-position-horizontal:absolute;mso-position-horizontal-relative:page;mso-position-vertical:absolute;mso-position-vertical-relative:page;mso-width-percent:69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" fillcolor="#4f81bd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2B60455E" w14:textId="5AAEDD7B" w:rsidR="00883DF6" w:rsidRDefault="00505CE4">
                              <w:pPr>
                                <w:pStyle w:val="Title"/>
                                <w:jc w:val="right"/>
                                <w:rPr>
                                  <w:caps/>
                                  <w:color w:val="FFFFFF" w:themeColor="background1"/>
                                  <w:sz w:val="80"/>
                                  <w:szCs w:val="80"/>
                                </w:rPr>
                              </w:pPr>
                              <w:r>
                                <w:rPr>
                                  <w:caps/>
                                  <w:color w:val="FFFFFF" w:themeColor="background1"/>
                                  <w:sz w:val="80"/>
                                  <w:szCs w:val="80"/>
                                </w:rPr>
                                <w:t>Customer churn analysis</w:t>
                              </w:r>
                            </w:p>
                          </w:sdtContent>
                        </w:sdt>
                        <w:p w14:paraId="2751E138" w14:textId="77777777" w:rsidR="00883DF6" w:rsidRDefault="00883DF6">
                          <w:pPr>
                            <w:spacing w:before="240"/>
                            <w:ind w:left="720"/>
                            <w:jc w:val="right"/>
                            <w:rPr>
                              <w:color w:val="FFFFFF" w:themeColor="background1"/>
                            </w:rPr>
                          </w:pPr>
                        </w:p>
                        <w:p w14:paraId="3433D2CF" w14:textId="1CA0C395" w:rsidR="00811E07" w:rsidRPr="00811E07" w:rsidRDefault="00811E07">
                          <w:pPr>
                            <w:spacing w:before="240"/>
                            <w:ind w:left="1008"/>
                            <w:jc w:val="right"/>
                            <w:rPr>
                              <w:color w:val="FFFFFF" w:themeColor="background1"/>
                              <w:sz w:val="48"/>
                              <w:szCs w:val="48"/>
                            </w:rPr>
                          </w:pPr>
                          <w:r w:rsidRPr="00811E07">
                            <w:rPr>
                              <w:color w:val="FFFFFF" w:themeColor="background1"/>
                              <w:sz w:val="48"/>
                              <w:szCs w:val="48"/>
                            </w:rPr>
                            <w:t>1522 words</w:t>
                          </w:r>
                        </w:p>
                        <w:p w14:paraId="0B39F26B" w14:textId="5E7BE6C5" w:rsidR="00883DF6" w:rsidRPr="00C34F23" w:rsidRDefault="00883DF6">
                          <w:pPr>
                            <w:spacing w:before="240"/>
                            <w:ind w:left="1008"/>
                            <w:jc w:val="right"/>
                            <w:rPr>
                              <w:color w:val="FFFFFF" w:themeColor="background1"/>
                              <w:szCs w:val="24"/>
                            </w:rPr>
                          </w:pPr>
                        </w:p>
                      </w:txbxContent>
                    </v:textbox>
                    <w10:wrap anchorx="page" anchory="page"/>
                  </v:rect>
                </w:pict>
              </mc:Fallback>
            </mc:AlternateContent>
          </w:r>
          <w:r>
            <w:rPr>
              <w:noProof/>
            </w:rPr>
            <mc:AlternateContent>
              <mc:Choice Requires="wps">
                <w:drawing>
                  <wp:anchor distT="0" distB="0" distL="114300" distR="114300" simplePos="0" relativeHeight="251658241" behindDoc="0" locked="0" layoutInCell="1" allowOverlap="1" wp14:anchorId="3999C887" wp14:editId="72F0315B">
                    <wp:simplePos x="0" y="0"/>
                    <wp:positionH relativeFrom="page">
                      <wp:posOffset>5516880</wp:posOffset>
                    </wp:positionH>
                    <wp:positionV relativeFrom="page">
                      <wp:posOffset>670560</wp:posOffset>
                    </wp:positionV>
                    <wp:extent cx="1880870" cy="9364980"/>
                    <wp:effectExtent l="0" t="0" r="0" b="762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36498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4"/>
                                    <w:szCs w:val="24"/>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14:paraId="61AF1291" w14:textId="4BD673DA" w:rsidR="00883DF6" w:rsidRPr="00D00934" w:rsidRDefault="00D00934" w:rsidP="00811E07">
                                    <w:pPr>
                                      <w:pStyle w:val="Subtitle"/>
                                      <w:jc w:val="left"/>
                                      <w:rPr>
                                        <w:rFonts w:ascii="Times New Roman" w:hAnsi="Times New Roman" w:cs="Times New Roman"/>
                                        <w:color w:val="FFFFFF" w:themeColor="background1"/>
                                        <w:sz w:val="24"/>
                                        <w:szCs w:val="24"/>
                                      </w:rPr>
                                    </w:pPr>
                                    <w:r w:rsidRPr="00D00934">
                                      <w:rPr>
                                        <w:rFonts w:ascii="Times New Roman" w:hAnsi="Times New Roman" w:cs="Times New Roman"/>
                                        <w:color w:val="FFFFFF" w:themeColor="background1"/>
                                        <w:sz w:val="24"/>
                                        <w:szCs w:val="24"/>
                                      </w:rPr>
                                      <w:t>Assignment 2: Empirical project in Python</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0</wp14:pctHeight>
                    </wp14:sizeRelV>
                  </wp:anchor>
                </w:drawing>
              </mc:Choice>
              <mc:Fallback>
                <w:pict>
                  <v:rect w14:anchorId="3999C887" id="Rectangle 268" o:spid="_x0000_s1027" style="position:absolute;left:0;text-align:left;margin-left:434.4pt;margin-top:52.8pt;width:148.1pt;height:737.4pt;z-index:251658241;visibility:visible;mso-wrap-style:square;mso-width-percent:242;mso-height-percent:0;mso-wrap-distance-left:9pt;mso-wrap-distance-top:0;mso-wrap-distance-right:9pt;mso-wrap-distance-bottom:0;mso-position-horizontal:absolute;mso-position-horizontal-relative:page;mso-position-vertical:absolute;mso-position-vertical-relative:page;mso-width-percent:242;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" fillcolor="#1f497d [3215]" stroked="f" strokeweight="2pt">
                    <v:textbox inset="14.4pt,,14.4pt">
                      <w:txbxContent>
                        <w:sdt>
                          <w:sdtPr>
                            <w:rPr>
                              <w:rFonts w:ascii="Times New Roman" w:hAnsi="Times New Roman" w:cs="Times New Roman"/>
                              <w:color w:val="FFFFFF" w:themeColor="background1"/>
                              <w:sz w:val="24"/>
                              <w:szCs w:val="24"/>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14:paraId="61AF1291" w14:textId="4BD673DA" w:rsidR="00883DF6" w:rsidRPr="00D00934" w:rsidRDefault="00D00934" w:rsidP="00811E07">
                              <w:pPr>
                                <w:pStyle w:val="Subtitle"/>
                                <w:jc w:val="left"/>
                                <w:rPr>
                                  <w:rFonts w:ascii="Times New Roman" w:hAnsi="Times New Roman" w:cs="Times New Roman"/>
                                  <w:color w:val="FFFFFF" w:themeColor="background1"/>
                                  <w:sz w:val="24"/>
                                  <w:szCs w:val="24"/>
                                </w:rPr>
                              </w:pPr>
                              <w:r w:rsidRPr="00D00934">
                                <w:rPr>
                                  <w:rFonts w:ascii="Times New Roman" w:hAnsi="Times New Roman" w:cs="Times New Roman"/>
                                  <w:color w:val="FFFFFF" w:themeColor="background1"/>
                                  <w:sz w:val="24"/>
                                  <w:szCs w:val="24"/>
                                </w:rPr>
                                <w:t>Assignment 2: Empirical project in Python</w:t>
                              </w:r>
                            </w:p>
                          </w:sdtContent>
                        </w:sdt>
                      </w:txbxContent>
                    </v:textbox>
                    <w10:wrap anchorx="page" anchory="page"/>
                  </v:rect>
                </w:pict>
              </mc:Fallback>
            </mc:AlternateContent>
          </w:r>
        </w:p>
        <w:p w14:paraId="68B56F76" w14:textId="77777777" w:rsidR="00883DF6" w:rsidRDefault="00883DF6"/>
        <w:p w14:paraId="295E4555" w14:textId="48C8F02B" w:rsidR="00883DF6" w:rsidRDefault="00883DF6">
          <w:pPr>
            <w:rPr>
              <w:rFonts w:eastAsia="Arial" w:cs="Times New Roman"/>
              <w:color w:val="434343"/>
              <w:szCs w:val="24"/>
            </w:rPr>
          </w:pPr>
          <w:r>
            <w:rPr>
              <w:rFonts w:eastAsia="Arial" w:cs="Times New Roman"/>
              <w:color w:val="434343"/>
              <w:szCs w:val="24"/>
            </w:rPr>
            <w:br w:type="page"/>
          </w:r>
        </w:p>
      </w:sdtContent>
    </w:sdt>
    <w:sdt>
      <w:sdtPr>
        <w:rPr>
          <w:rFonts w:ascii="Times New Roman" w:eastAsia="Roboto" w:hAnsi="Times New Roman" w:cs="Roboto"/>
          <w:color w:val="000000" w:themeColor="text1"/>
          <w:sz w:val="24"/>
          <w:szCs w:val="18"/>
          <w:lang w:eastAsia="en-AU"/>
        </w:rPr>
        <w:id w:val="2045558643"/>
        <w:docPartObj>
          <w:docPartGallery w:val="Table of Contents"/>
          <w:docPartUnique/>
        </w:docPartObj>
      </w:sdtPr>
      <w:sdtEndPr>
        <w:rPr>
          <w:rFonts w:cs="Times New Roman"/>
          <w:b/>
          <w:bCs/>
          <w:noProof/>
        </w:rPr>
      </w:sdtEndPr>
      <w:sdtContent>
        <w:p w14:paraId="635091E0" w14:textId="3CEBCBD0" w:rsidR="00883DF6" w:rsidRPr="00883DF6" w:rsidRDefault="00883DF6">
          <w:pPr>
            <w:pStyle w:val="TOCHeading"/>
            <w:rPr>
              <w:rFonts w:ascii="Times New Roman" w:hAnsi="Times New Roman" w:cs="Times New Roman"/>
            </w:rPr>
          </w:pPr>
          <w:r w:rsidRPr="00883DF6">
            <w:rPr>
              <w:rFonts w:ascii="Times New Roman" w:hAnsi="Times New Roman" w:cs="Times New Roman"/>
            </w:rPr>
            <w:t>Table of Contents</w:t>
          </w:r>
        </w:p>
        <w:p w14:paraId="137D1D74" w14:textId="334003B1" w:rsidR="00CD58ED" w:rsidRDefault="00883DF6">
          <w:pPr>
            <w:pStyle w:val="TOC1"/>
            <w:tabs>
              <w:tab w:val="right" w:leader="dot" w:pos="9016"/>
            </w:tabs>
            <w:rPr>
              <w:rFonts w:asciiTheme="minorHAnsi" w:eastAsiaTheme="minorEastAsia" w:hAnsiTheme="minorHAnsi" w:cstheme="minorBidi"/>
              <w:noProof/>
              <w:color w:val="auto"/>
              <w:kern w:val="2"/>
              <w:szCs w:val="24"/>
              <w:lang w:eastAsia="en-US"/>
              <w14:ligatures w14:val="standardContextual"/>
            </w:rPr>
          </w:pPr>
          <w:r w:rsidRPr="00883DF6">
            <w:rPr>
              <w:rFonts w:cs="Times New Roman"/>
            </w:rPr>
            <w:fldChar w:fldCharType="begin"/>
          </w:r>
          <w:r w:rsidRPr="00883DF6">
            <w:rPr>
              <w:rFonts w:cs="Times New Roman"/>
            </w:rPr>
            <w:instrText xml:space="preserve"> TOC \o "1-3" \h \z \u </w:instrText>
          </w:r>
          <w:r w:rsidRPr="00883DF6">
            <w:rPr>
              <w:rFonts w:cs="Times New Roman"/>
            </w:rPr>
            <w:fldChar w:fldCharType="separate"/>
          </w:r>
          <w:hyperlink w:anchor="_Toc198735659" w:history="1">
            <w:r w:rsidR="00CD58ED" w:rsidRPr="00DE6FE1">
              <w:rPr>
                <w:rStyle w:val="Hyperlink"/>
                <w:noProof/>
              </w:rPr>
              <w:t>Executive Summary</w:t>
            </w:r>
            <w:r w:rsidR="00CD58ED">
              <w:rPr>
                <w:noProof/>
                <w:webHidden/>
              </w:rPr>
              <w:tab/>
            </w:r>
            <w:r w:rsidR="00CD58ED">
              <w:rPr>
                <w:noProof/>
                <w:webHidden/>
              </w:rPr>
              <w:fldChar w:fldCharType="begin"/>
            </w:r>
            <w:r w:rsidR="00CD58ED">
              <w:rPr>
                <w:noProof/>
                <w:webHidden/>
              </w:rPr>
              <w:instrText xml:space="preserve"> PAGEREF _Toc198735659 \h </w:instrText>
            </w:r>
            <w:r w:rsidR="00CD58ED">
              <w:rPr>
                <w:noProof/>
                <w:webHidden/>
              </w:rPr>
            </w:r>
            <w:r w:rsidR="00CD58ED">
              <w:rPr>
                <w:noProof/>
                <w:webHidden/>
              </w:rPr>
              <w:fldChar w:fldCharType="separate"/>
            </w:r>
            <w:r w:rsidR="00CD58ED">
              <w:rPr>
                <w:noProof/>
                <w:webHidden/>
              </w:rPr>
              <w:t>5</w:t>
            </w:r>
            <w:r w:rsidR="00CD58ED">
              <w:rPr>
                <w:noProof/>
                <w:webHidden/>
              </w:rPr>
              <w:fldChar w:fldCharType="end"/>
            </w:r>
          </w:hyperlink>
        </w:p>
        <w:p w14:paraId="41DFA476" w14:textId="580F1BF0" w:rsidR="00CD58ED" w:rsidRDefault="00CD58ED">
          <w:pPr>
            <w:pStyle w:val="TOC1"/>
            <w:tabs>
              <w:tab w:val="right" w:leader="dot" w:pos="9016"/>
            </w:tabs>
            <w:rPr>
              <w:rFonts w:asciiTheme="minorHAnsi" w:eastAsiaTheme="minorEastAsia" w:hAnsiTheme="minorHAnsi" w:cstheme="minorBidi"/>
              <w:noProof/>
              <w:color w:val="auto"/>
              <w:kern w:val="2"/>
              <w:szCs w:val="24"/>
              <w:lang w:eastAsia="en-US"/>
              <w14:ligatures w14:val="standardContextual"/>
            </w:rPr>
          </w:pPr>
          <w:hyperlink w:anchor="_Toc198735660" w:history="1">
            <w:r w:rsidRPr="00DE6FE1">
              <w:rPr>
                <w:rStyle w:val="Hyperlink"/>
                <w:noProof/>
              </w:rPr>
              <w:t>Introduction:</w:t>
            </w:r>
            <w:r>
              <w:rPr>
                <w:noProof/>
                <w:webHidden/>
              </w:rPr>
              <w:tab/>
            </w:r>
            <w:r>
              <w:rPr>
                <w:noProof/>
                <w:webHidden/>
              </w:rPr>
              <w:fldChar w:fldCharType="begin"/>
            </w:r>
            <w:r>
              <w:rPr>
                <w:noProof/>
                <w:webHidden/>
              </w:rPr>
              <w:instrText xml:space="preserve"> PAGEREF _Toc198735660 \h </w:instrText>
            </w:r>
            <w:r>
              <w:rPr>
                <w:noProof/>
                <w:webHidden/>
              </w:rPr>
            </w:r>
            <w:r>
              <w:rPr>
                <w:noProof/>
                <w:webHidden/>
              </w:rPr>
              <w:fldChar w:fldCharType="separate"/>
            </w:r>
            <w:r>
              <w:rPr>
                <w:noProof/>
                <w:webHidden/>
              </w:rPr>
              <w:t>5</w:t>
            </w:r>
            <w:r>
              <w:rPr>
                <w:noProof/>
                <w:webHidden/>
              </w:rPr>
              <w:fldChar w:fldCharType="end"/>
            </w:r>
          </w:hyperlink>
        </w:p>
        <w:p w14:paraId="3BB51AFC" w14:textId="092B8F64" w:rsidR="00CD58ED" w:rsidRDefault="00CD58ED">
          <w:pPr>
            <w:pStyle w:val="TOC1"/>
            <w:tabs>
              <w:tab w:val="right" w:leader="dot" w:pos="9016"/>
            </w:tabs>
            <w:rPr>
              <w:rFonts w:asciiTheme="minorHAnsi" w:eastAsiaTheme="minorEastAsia" w:hAnsiTheme="minorHAnsi" w:cstheme="minorBidi"/>
              <w:noProof/>
              <w:color w:val="auto"/>
              <w:kern w:val="2"/>
              <w:szCs w:val="24"/>
              <w:lang w:eastAsia="en-US"/>
              <w14:ligatures w14:val="standardContextual"/>
            </w:rPr>
          </w:pPr>
          <w:hyperlink w:anchor="_Toc198735661" w:history="1">
            <w:r w:rsidRPr="00DE6FE1">
              <w:rPr>
                <w:rStyle w:val="Hyperlink"/>
                <w:noProof/>
              </w:rPr>
              <w:t>Data Exploration</w:t>
            </w:r>
            <w:r>
              <w:rPr>
                <w:noProof/>
                <w:webHidden/>
              </w:rPr>
              <w:tab/>
            </w:r>
            <w:r>
              <w:rPr>
                <w:noProof/>
                <w:webHidden/>
              </w:rPr>
              <w:fldChar w:fldCharType="begin"/>
            </w:r>
            <w:r>
              <w:rPr>
                <w:noProof/>
                <w:webHidden/>
              </w:rPr>
              <w:instrText xml:space="preserve"> PAGEREF _Toc198735661 \h </w:instrText>
            </w:r>
            <w:r>
              <w:rPr>
                <w:noProof/>
                <w:webHidden/>
              </w:rPr>
            </w:r>
            <w:r>
              <w:rPr>
                <w:noProof/>
                <w:webHidden/>
              </w:rPr>
              <w:fldChar w:fldCharType="separate"/>
            </w:r>
            <w:r>
              <w:rPr>
                <w:noProof/>
                <w:webHidden/>
              </w:rPr>
              <w:t>5</w:t>
            </w:r>
            <w:r>
              <w:rPr>
                <w:noProof/>
                <w:webHidden/>
              </w:rPr>
              <w:fldChar w:fldCharType="end"/>
            </w:r>
          </w:hyperlink>
        </w:p>
        <w:p w14:paraId="2DD90067" w14:textId="486353A8" w:rsidR="00CD58ED" w:rsidRDefault="00CD58ED">
          <w:pPr>
            <w:pStyle w:val="TOC2"/>
            <w:tabs>
              <w:tab w:val="right" w:leader="dot" w:pos="9016"/>
            </w:tabs>
            <w:rPr>
              <w:rFonts w:asciiTheme="minorHAnsi" w:eastAsiaTheme="minorEastAsia" w:hAnsiTheme="minorHAnsi" w:cstheme="minorBidi"/>
              <w:noProof/>
              <w:color w:val="auto"/>
              <w:kern w:val="2"/>
              <w:szCs w:val="24"/>
              <w:lang w:eastAsia="en-US"/>
              <w14:ligatures w14:val="standardContextual"/>
            </w:rPr>
          </w:pPr>
          <w:hyperlink w:anchor="_Toc198735662" w:history="1">
            <w:r w:rsidRPr="00DE6FE1">
              <w:rPr>
                <w:rStyle w:val="Hyperlink"/>
                <w:noProof/>
              </w:rPr>
              <w:t>Dataset Overview:</w:t>
            </w:r>
            <w:r>
              <w:rPr>
                <w:noProof/>
                <w:webHidden/>
              </w:rPr>
              <w:tab/>
            </w:r>
            <w:r>
              <w:rPr>
                <w:noProof/>
                <w:webHidden/>
              </w:rPr>
              <w:fldChar w:fldCharType="begin"/>
            </w:r>
            <w:r>
              <w:rPr>
                <w:noProof/>
                <w:webHidden/>
              </w:rPr>
              <w:instrText xml:space="preserve"> PAGEREF _Toc198735662 \h </w:instrText>
            </w:r>
            <w:r>
              <w:rPr>
                <w:noProof/>
                <w:webHidden/>
              </w:rPr>
            </w:r>
            <w:r>
              <w:rPr>
                <w:noProof/>
                <w:webHidden/>
              </w:rPr>
              <w:fldChar w:fldCharType="separate"/>
            </w:r>
            <w:r>
              <w:rPr>
                <w:noProof/>
                <w:webHidden/>
              </w:rPr>
              <w:t>5</w:t>
            </w:r>
            <w:r>
              <w:rPr>
                <w:noProof/>
                <w:webHidden/>
              </w:rPr>
              <w:fldChar w:fldCharType="end"/>
            </w:r>
          </w:hyperlink>
        </w:p>
        <w:p w14:paraId="78F13480" w14:textId="0F70D812" w:rsidR="00CD58ED" w:rsidRDefault="00CD58ED">
          <w:pPr>
            <w:pStyle w:val="TOC2"/>
            <w:tabs>
              <w:tab w:val="right" w:leader="dot" w:pos="9016"/>
            </w:tabs>
            <w:rPr>
              <w:rFonts w:asciiTheme="minorHAnsi" w:eastAsiaTheme="minorEastAsia" w:hAnsiTheme="minorHAnsi" w:cstheme="minorBidi"/>
              <w:noProof/>
              <w:color w:val="auto"/>
              <w:kern w:val="2"/>
              <w:szCs w:val="24"/>
              <w:lang w:eastAsia="en-US"/>
              <w14:ligatures w14:val="standardContextual"/>
            </w:rPr>
          </w:pPr>
          <w:hyperlink w:anchor="_Toc198735663" w:history="1">
            <w:r w:rsidRPr="00DE6FE1">
              <w:rPr>
                <w:rStyle w:val="Hyperlink"/>
                <w:noProof/>
              </w:rPr>
              <w:t>Preprocessing:</w:t>
            </w:r>
            <w:r>
              <w:rPr>
                <w:noProof/>
                <w:webHidden/>
              </w:rPr>
              <w:tab/>
            </w:r>
            <w:r>
              <w:rPr>
                <w:noProof/>
                <w:webHidden/>
              </w:rPr>
              <w:fldChar w:fldCharType="begin"/>
            </w:r>
            <w:r>
              <w:rPr>
                <w:noProof/>
                <w:webHidden/>
              </w:rPr>
              <w:instrText xml:space="preserve"> PAGEREF _Toc198735663 \h </w:instrText>
            </w:r>
            <w:r>
              <w:rPr>
                <w:noProof/>
                <w:webHidden/>
              </w:rPr>
            </w:r>
            <w:r>
              <w:rPr>
                <w:noProof/>
                <w:webHidden/>
              </w:rPr>
              <w:fldChar w:fldCharType="separate"/>
            </w:r>
            <w:r>
              <w:rPr>
                <w:noProof/>
                <w:webHidden/>
              </w:rPr>
              <w:t>6</w:t>
            </w:r>
            <w:r>
              <w:rPr>
                <w:noProof/>
                <w:webHidden/>
              </w:rPr>
              <w:fldChar w:fldCharType="end"/>
            </w:r>
          </w:hyperlink>
        </w:p>
        <w:p w14:paraId="5877FE78" w14:textId="1FC979AD" w:rsidR="00CD58ED" w:rsidRDefault="00CD58ED">
          <w:pPr>
            <w:pStyle w:val="TOC3"/>
            <w:tabs>
              <w:tab w:val="right" w:leader="dot" w:pos="9016"/>
            </w:tabs>
            <w:rPr>
              <w:rFonts w:asciiTheme="minorHAnsi" w:eastAsiaTheme="minorEastAsia" w:hAnsiTheme="minorHAnsi" w:cstheme="minorBidi"/>
              <w:noProof/>
              <w:color w:val="auto"/>
              <w:kern w:val="2"/>
              <w:szCs w:val="24"/>
              <w:lang w:eastAsia="en-US"/>
              <w14:ligatures w14:val="standardContextual"/>
            </w:rPr>
          </w:pPr>
          <w:hyperlink w:anchor="_Toc198735664" w:history="1">
            <w:r w:rsidRPr="00DE6FE1">
              <w:rPr>
                <w:rStyle w:val="Hyperlink"/>
                <w:noProof/>
              </w:rPr>
              <w:t>Missing values:</w:t>
            </w:r>
            <w:r>
              <w:rPr>
                <w:noProof/>
                <w:webHidden/>
              </w:rPr>
              <w:tab/>
            </w:r>
            <w:r>
              <w:rPr>
                <w:noProof/>
                <w:webHidden/>
              </w:rPr>
              <w:fldChar w:fldCharType="begin"/>
            </w:r>
            <w:r>
              <w:rPr>
                <w:noProof/>
                <w:webHidden/>
              </w:rPr>
              <w:instrText xml:space="preserve"> PAGEREF _Toc198735664 \h </w:instrText>
            </w:r>
            <w:r>
              <w:rPr>
                <w:noProof/>
                <w:webHidden/>
              </w:rPr>
            </w:r>
            <w:r>
              <w:rPr>
                <w:noProof/>
                <w:webHidden/>
              </w:rPr>
              <w:fldChar w:fldCharType="separate"/>
            </w:r>
            <w:r>
              <w:rPr>
                <w:noProof/>
                <w:webHidden/>
              </w:rPr>
              <w:t>6</w:t>
            </w:r>
            <w:r>
              <w:rPr>
                <w:noProof/>
                <w:webHidden/>
              </w:rPr>
              <w:fldChar w:fldCharType="end"/>
            </w:r>
          </w:hyperlink>
        </w:p>
        <w:p w14:paraId="0E6A380F" w14:textId="5DD89A28" w:rsidR="00CD58ED" w:rsidRDefault="00CD58ED">
          <w:pPr>
            <w:pStyle w:val="TOC3"/>
            <w:tabs>
              <w:tab w:val="right" w:leader="dot" w:pos="9016"/>
            </w:tabs>
            <w:rPr>
              <w:rFonts w:asciiTheme="minorHAnsi" w:eastAsiaTheme="minorEastAsia" w:hAnsiTheme="minorHAnsi" w:cstheme="minorBidi"/>
              <w:noProof/>
              <w:color w:val="auto"/>
              <w:kern w:val="2"/>
              <w:szCs w:val="24"/>
              <w:lang w:eastAsia="en-US"/>
              <w14:ligatures w14:val="standardContextual"/>
            </w:rPr>
          </w:pPr>
          <w:hyperlink w:anchor="_Toc198735665" w:history="1">
            <w:r w:rsidRPr="00DE6FE1">
              <w:rPr>
                <w:rStyle w:val="Hyperlink"/>
                <w:noProof/>
              </w:rPr>
              <w:t>Standardizing Values:</w:t>
            </w:r>
            <w:r>
              <w:rPr>
                <w:noProof/>
                <w:webHidden/>
              </w:rPr>
              <w:tab/>
            </w:r>
            <w:r>
              <w:rPr>
                <w:noProof/>
                <w:webHidden/>
              </w:rPr>
              <w:fldChar w:fldCharType="begin"/>
            </w:r>
            <w:r>
              <w:rPr>
                <w:noProof/>
                <w:webHidden/>
              </w:rPr>
              <w:instrText xml:space="preserve"> PAGEREF _Toc198735665 \h </w:instrText>
            </w:r>
            <w:r>
              <w:rPr>
                <w:noProof/>
                <w:webHidden/>
              </w:rPr>
            </w:r>
            <w:r>
              <w:rPr>
                <w:noProof/>
                <w:webHidden/>
              </w:rPr>
              <w:fldChar w:fldCharType="separate"/>
            </w:r>
            <w:r>
              <w:rPr>
                <w:noProof/>
                <w:webHidden/>
              </w:rPr>
              <w:t>6</w:t>
            </w:r>
            <w:r>
              <w:rPr>
                <w:noProof/>
                <w:webHidden/>
              </w:rPr>
              <w:fldChar w:fldCharType="end"/>
            </w:r>
          </w:hyperlink>
        </w:p>
        <w:p w14:paraId="1BF55199" w14:textId="7DFD57F6" w:rsidR="00CD58ED" w:rsidRDefault="00CD58ED">
          <w:pPr>
            <w:pStyle w:val="TOC2"/>
            <w:tabs>
              <w:tab w:val="right" w:leader="dot" w:pos="9016"/>
            </w:tabs>
            <w:rPr>
              <w:rFonts w:asciiTheme="minorHAnsi" w:eastAsiaTheme="minorEastAsia" w:hAnsiTheme="minorHAnsi" w:cstheme="minorBidi"/>
              <w:noProof/>
              <w:color w:val="auto"/>
              <w:kern w:val="2"/>
              <w:szCs w:val="24"/>
              <w:lang w:eastAsia="en-US"/>
              <w14:ligatures w14:val="standardContextual"/>
            </w:rPr>
          </w:pPr>
          <w:hyperlink w:anchor="_Toc198735666" w:history="1">
            <w:r w:rsidRPr="00DE6FE1">
              <w:rPr>
                <w:rStyle w:val="Hyperlink"/>
                <w:noProof/>
              </w:rPr>
              <w:t>EDA:</w:t>
            </w:r>
            <w:r>
              <w:rPr>
                <w:noProof/>
                <w:webHidden/>
              </w:rPr>
              <w:tab/>
            </w:r>
            <w:r>
              <w:rPr>
                <w:noProof/>
                <w:webHidden/>
              </w:rPr>
              <w:fldChar w:fldCharType="begin"/>
            </w:r>
            <w:r>
              <w:rPr>
                <w:noProof/>
                <w:webHidden/>
              </w:rPr>
              <w:instrText xml:space="preserve"> PAGEREF _Toc198735666 \h </w:instrText>
            </w:r>
            <w:r>
              <w:rPr>
                <w:noProof/>
                <w:webHidden/>
              </w:rPr>
            </w:r>
            <w:r>
              <w:rPr>
                <w:noProof/>
                <w:webHidden/>
              </w:rPr>
              <w:fldChar w:fldCharType="separate"/>
            </w:r>
            <w:r>
              <w:rPr>
                <w:noProof/>
                <w:webHidden/>
              </w:rPr>
              <w:t>7</w:t>
            </w:r>
            <w:r>
              <w:rPr>
                <w:noProof/>
                <w:webHidden/>
              </w:rPr>
              <w:fldChar w:fldCharType="end"/>
            </w:r>
          </w:hyperlink>
        </w:p>
        <w:p w14:paraId="2D480C43" w14:textId="10C4B607" w:rsidR="00CD58ED" w:rsidRDefault="00CD58ED">
          <w:pPr>
            <w:pStyle w:val="TOC3"/>
            <w:tabs>
              <w:tab w:val="right" w:leader="dot" w:pos="9016"/>
            </w:tabs>
            <w:rPr>
              <w:rFonts w:asciiTheme="minorHAnsi" w:eastAsiaTheme="minorEastAsia" w:hAnsiTheme="minorHAnsi" w:cstheme="minorBidi"/>
              <w:noProof/>
              <w:color w:val="auto"/>
              <w:kern w:val="2"/>
              <w:szCs w:val="24"/>
              <w:lang w:eastAsia="en-US"/>
              <w14:ligatures w14:val="standardContextual"/>
            </w:rPr>
          </w:pPr>
          <w:hyperlink w:anchor="_Toc198735667" w:history="1">
            <w:r w:rsidRPr="00DE6FE1">
              <w:rPr>
                <w:rStyle w:val="Hyperlink"/>
                <w:noProof/>
              </w:rPr>
              <w:t>Numerical:</w:t>
            </w:r>
            <w:r>
              <w:rPr>
                <w:noProof/>
                <w:webHidden/>
              </w:rPr>
              <w:tab/>
            </w:r>
            <w:r>
              <w:rPr>
                <w:noProof/>
                <w:webHidden/>
              </w:rPr>
              <w:fldChar w:fldCharType="begin"/>
            </w:r>
            <w:r>
              <w:rPr>
                <w:noProof/>
                <w:webHidden/>
              </w:rPr>
              <w:instrText xml:space="preserve"> PAGEREF _Toc198735667 \h </w:instrText>
            </w:r>
            <w:r>
              <w:rPr>
                <w:noProof/>
                <w:webHidden/>
              </w:rPr>
            </w:r>
            <w:r>
              <w:rPr>
                <w:noProof/>
                <w:webHidden/>
              </w:rPr>
              <w:fldChar w:fldCharType="separate"/>
            </w:r>
            <w:r>
              <w:rPr>
                <w:noProof/>
                <w:webHidden/>
              </w:rPr>
              <w:t>7</w:t>
            </w:r>
            <w:r>
              <w:rPr>
                <w:noProof/>
                <w:webHidden/>
              </w:rPr>
              <w:fldChar w:fldCharType="end"/>
            </w:r>
          </w:hyperlink>
        </w:p>
        <w:p w14:paraId="400B2A3A" w14:textId="195EC8D8" w:rsidR="00CD58ED" w:rsidRDefault="00CD58ED">
          <w:pPr>
            <w:pStyle w:val="TOC3"/>
            <w:tabs>
              <w:tab w:val="right" w:leader="dot" w:pos="9016"/>
            </w:tabs>
            <w:rPr>
              <w:rFonts w:asciiTheme="minorHAnsi" w:eastAsiaTheme="minorEastAsia" w:hAnsiTheme="minorHAnsi" w:cstheme="minorBidi"/>
              <w:noProof/>
              <w:color w:val="auto"/>
              <w:kern w:val="2"/>
              <w:szCs w:val="24"/>
              <w:lang w:eastAsia="en-US"/>
              <w14:ligatures w14:val="standardContextual"/>
            </w:rPr>
          </w:pPr>
          <w:hyperlink w:anchor="_Toc198735668" w:history="1">
            <w:r w:rsidRPr="00DE6FE1">
              <w:rPr>
                <w:rStyle w:val="Hyperlink"/>
                <w:noProof/>
              </w:rPr>
              <w:t>Categorical:</w:t>
            </w:r>
            <w:r>
              <w:rPr>
                <w:noProof/>
                <w:webHidden/>
              </w:rPr>
              <w:tab/>
            </w:r>
            <w:r>
              <w:rPr>
                <w:noProof/>
                <w:webHidden/>
              </w:rPr>
              <w:fldChar w:fldCharType="begin"/>
            </w:r>
            <w:r>
              <w:rPr>
                <w:noProof/>
                <w:webHidden/>
              </w:rPr>
              <w:instrText xml:space="preserve"> PAGEREF _Toc198735668 \h </w:instrText>
            </w:r>
            <w:r>
              <w:rPr>
                <w:noProof/>
                <w:webHidden/>
              </w:rPr>
            </w:r>
            <w:r>
              <w:rPr>
                <w:noProof/>
                <w:webHidden/>
              </w:rPr>
              <w:fldChar w:fldCharType="separate"/>
            </w:r>
            <w:r>
              <w:rPr>
                <w:noProof/>
                <w:webHidden/>
              </w:rPr>
              <w:t>8</w:t>
            </w:r>
            <w:r>
              <w:rPr>
                <w:noProof/>
                <w:webHidden/>
              </w:rPr>
              <w:fldChar w:fldCharType="end"/>
            </w:r>
          </w:hyperlink>
        </w:p>
        <w:p w14:paraId="075FBC47" w14:textId="3F3DC615" w:rsidR="00CD58ED" w:rsidRDefault="00CD58ED">
          <w:pPr>
            <w:pStyle w:val="TOC1"/>
            <w:tabs>
              <w:tab w:val="right" w:leader="dot" w:pos="9016"/>
            </w:tabs>
            <w:rPr>
              <w:rFonts w:asciiTheme="minorHAnsi" w:eastAsiaTheme="minorEastAsia" w:hAnsiTheme="minorHAnsi" w:cstheme="minorBidi"/>
              <w:noProof/>
              <w:color w:val="auto"/>
              <w:kern w:val="2"/>
              <w:szCs w:val="24"/>
              <w:lang w:eastAsia="en-US"/>
              <w14:ligatures w14:val="standardContextual"/>
            </w:rPr>
          </w:pPr>
          <w:hyperlink w:anchor="_Toc198735669" w:history="1">
            <w:r w:rsidRPr="00DE6FE1">
              <w:rPr>
                <w:rStyle w:val="Hyperlink"/>
                <w:noProof/>
              </w:rPr>
              <w:t>Model Choice</w:t>
            </w:r>
            <w:r>
              <w:rPr>
                <w:noProof/>
                <w:webHidden/>
              </w:rPr>
              <w:tab/>
            </w:r>
            <w:r>
              <w:rPr>
                <w:noProof/>
                <w:webHidden/>
              </w:rPr>
              <w:fldChar w:fldCharType="begin"/>
            </w:r>
            <w:r>
              <w:rPr>
                <w:noProof/>
                <w:webHidden/>
              </w:rPr>
              <w:instrText xml:space="preserve"> PAGEREF _Toc198735669 \h </w:instrText>
            </w:r>
            <w:r>
              <w:rPr>
                <w:noProof/>
                <w:webHidden/>
              </w:rPr>
            </w:r>
            <w:r>
              <w:rPr>
                <w:noProof/>
                <w:webHidden/>
              </w:rPr>
              <w:fldChar w:fldCharType="separate"/>
            </w:r>
            <w:r>
              <w:rPr>
                <w:noProof/>
                <w:webHidden/>
              </w:rPr>
              <w:t>9</w:t>
            </w:r>
            <w:r>
              <w:rPr>
                <w:noProof/>
                <w:webHidden/>
              </w:rPr>
              <w:fldChar w:fldCharType="end"/>
            </w:r>
          </w:hyperlink>
        </w:p>
        <w:p w14:paraId="7EC6B506" w14:textId="19E7F3FE" w:rsidR="00CD58ED" w:rsidRDefault="00CD58ED">
          <w:pPr>
            <w:pStyle w:val="TOC2"/>
            <w:tabs>
              <w:tab w:val="right" w:leader="dot" w:pos="9016"/>
            </w:tabs>
            <w:rPr>
              <w:rFonts w:asciiTheme="minorHAnsi" w:eastAsiaTheme="minorEastAsia" w:hAnsiTheme="minorHAnsi" w:cstheme="minorBidi"/>
              <w:noProof/>
              <w:color w:val="auto"/>
              <w:kern w:val="2"/>
              <w:szCs w:val="24"/>
              <w:lang w:eastAsia="en-US"/>
              <w14:ligatures w14:val="standardContextual"/>
            </w:rPr>
          </w:pPr>
          <w:hyperlink w:anchor="_Toc198735670" w:history="1">
            <w:r w:rsidRPr="00DE6FE1">
              <w:rPr>
                <w:rStyle w:val="Hyperlink"/>
                <w:noProof/>
              </w:rPr>
              <w:t>Model development</w:t>
            </w:r>
            <w:r>
              <w:rPr>
                <w:noProof/>
                <w:webHidden/>
              </w:rPr>
              <w:tab/>
            </w:r>
            <w:r>
              <w:rPr>
                <w:noProof/>
                <w:webHidden/>
              </w:rPr>
              <w:fldChar w:fldCharType="begin"/>
            </w:r>
            <w:r>
              <w:rPr>
                <w:noProof/>
                <w:webHidden/>
              </w:rPr>
              <w:instrText xml:space="preserve"> PAGEREF _Toc198735670 \h </w:instrText>
            </w:r>
            <w:r>
              <w:rPr>
                <w:noProof/>
                <w:webHidden/>
              </w:rPr>
            </w:r>
            <w:r>
              <w:rPr>
                <w:noProof/>
                <w:webHidden/>
              </w:rPr>
              <w:fldChar w:fldCharType="separate"/>
            </w:r>
            <w:r>
              <w:rPr>
                <w:noProof/>
                <w:webHidden/>
              </w:rPr>
              <w:t>9</w:t>
            </w:r>
            <w:r>
              <w:rPr>
                <w:noProof/>
                <w:webHidden/>
              </w:rPr>
              <w:fldChar w:fldCharType="end"/>
            </w:r>
          </w:hyperlink>
        </w:p>
        <w:p w14:paraId="281BA117" w14:textId="7DC7A407" w:rsidR="00CD58ED" w:rsidRDefault="00CD58ED">
          <w:pPr>
            <w:pStyle w:val="TOC2"/>
            <w:tabs>
              <w:tab w:val="right" w:leader="dot" w:pos="9016"/>
            </w:tabs>
            <w:rPr>
              <w:rFonts w:asciiTheme="minorHAnsi" w:eastAsiaTheme="minorEastAsia" w:hAnsiTheme="minorHAnsi" w:cstheme="minorBidi"/>
              <w:noProof/>
              <w:color w:val="auto"/>
              <w:kern w:val="2"/>
              <w:szCs w:val="24"/>
              <w:lang w:eastAsia="en-US"/>
              <w14:ligatures w14:val="standardContextual"/>
            </w:rPr>
          </w:pPr>
          <w:hyperlink w:anchor="_Toc198735671" w:history="1">
            <w:r w:rsidRPr="00DE6FE1">
              <w:rPr>
                <w:rStyle w:val="Hyperlink"/>
                <w:noProof/>
              </w:rPr>
              <w:t>Key metrics:</w:t>
            </w:r>
            <w:r>
              <w:rPr>
                <w:noProof/>
                <w:webHidden/>
              </w:rPr>
              <w:tab/>
            </w:r>
            <w:r>
              <w:rPr>
                <w:noProof/>
                <w:webHidden/>
              </w:rPr>
              <w:fldChar w:fldCharType="begin"/>
            </w:r>
            <w:r>
              <w:rPr>
                <w:noProof/>
                <w:webHidden/>
              </w:rPr>
              <w:instrText xml:space="preserve"> PAGEREF _Toc198735671 \h </w:instrText>
            </w:r>
            <w:r>
              <w:rPr>
                <w:noProof/>
                <w:webHidden/>
              </w:rPr>
            </w:r>
            <w:r>
              <w:rPr>
                <w:noProof/>
                <w:webHidden/>
              </w:rPr>
              <w:fldChar w:fldCharType="separate"/>
            </w:r>
            <w:r>
              <w:rPr>
                <w:noProof/>
                <w:webHidden/>
              </w:rPr>
              <w:t>10</w:t>
            </w:r>
            <w:r>
              <w:rPr>
                <w:noProof/>
                <w:webHidden/>
              </w:rPr>
              <w:fldChar w:fldCharType="end"/>
            </w:r>
          </w:hyperlink>
        </w:p>
        <w:p w14:paraId="46FFB736" w14:textId="22EEE8A2" w:rsidR="00CD58ED" w:rsidRDefault="00CD58ED">
          <w:pPr>
            <w:pStyle w:val="TOC2"/>
            <w:tabs>
              <w:tab w:val="right" w:leader="dot" w:pos="9016"/>
            </w:tabs>
            <w:rPr>
              <w:rFonts w:asciiTheme="minorHAnsi" w:eastAsiaTheme="minorEastAsia" w:hAnsiTheme="minorHAnsi" w:cstheme="minorBidi"/>
              <w:noProof/>
              <w:color w:val="auto"/>
              <w:kern w:val="2"/>
              <w:szCs w:val="24"/>
              <w:lang w:eastAsia="en-US"/>
              <w14:ligatures w14:val="standardContextual"/>
            </w:rPr>
          </w:pPr>
          <w:hyperlink w:anchor="_Toc198735672" w:history="1">
            <w:r w:rsidRPr="00DE6FE1">
              <w:rPr>
                <w:rStyle w:val="Hyperlink"/>
                <w:noProof/>
              </w:rPr>
              <w:t>Model Evaluation</w:t>
            </w:r>
            <w:r>
              <w:rPr>
                <w:noProof/>
                <w:webHidden/>
              </w:rPr>
              <w:tab/>
            </w:r>
            <w:r>
              <w:rPr>
                <w:noProof/>
                <w:webHidden/>
              </w:rPr>
              <w:fldChar w:fldCharType="begin"/>
            </w:r>
            <w:r>
              <w:rPr>
                <w:noProof/>
                <w:webHidden/>
              </w:rPr>
              <w:instrText xml:space="preserve"> PAGEREF _Toc198735672 \h </w:instrText>
            </w:r>
            <w:r>
              <w:rPr>
                <w:noProof/>
                <w:webHidden/>
              </w:rPr>
            </w:r>
            <w:r>
              <w:rPr>
                <w:noProof/>
                <w:webHidden/>
              </w:rPr>
              <w:fldChar w:fldCharType="separate"/>
            </w:r>
            <w:r>
              <w:rPr>
                <w:noProof/>
                <w:webHidden/>
              </w:rPr>
              <w:t>10</w:t>
            </w:r>
            <w:r>
              <w:rPr>
                <w:noProof/>
                <w:webHidden/>
              </w:rPr>
              <w:fldChar w:fldCharType="end"/>
            </w:r>
          </w:hyperlink>
        </w:p>
        <w:p w14:paraId="5B2473DF" w14:textId="33FDC690" w:rsidR="00CD58ED" w:rsidRDefault="00CD58ED">
          <w:pPr>
            <w:pStyle w:val="TOC1"/>
            <w:tabs>
              <w:tab w:val="right" w:leader="dot" w:pos="9016"/>
            </w:tabs>
            <w:rPr>
              <w:rFonts w:asciiTheme="minorHAnsi" w:eastAsiaTheme="minorEastAsia" w:hAnsiTheme="minorHAnsi" w:cstheme="minorBidi"/>
              <w:noProof/>
              <w:color w:val="auto"/>
              <w:kern w:val="2"/>
              <w:szCs w:val="24"/>
              <w:lang w:eastAsia="en-US"/>
              <w14:ligatures w14:val="standardContextual"/>
            </w:rPr>
          </w:pPr>
          <w:hyperlink w:anchor="_Toc198735673" w:history="1">
            <w:r w:rsidRPr="00DE6FE1">
              <w:rPr>
                <w:rStyle w:val="Hyperlink"/>
                <w:noProof/>
              </w:rPr>
              <w:t>Feature &amp; Insights:</w:t>
            </w:r>
            <w:r>
              <w:rPr>
                <w:noProof/>
                <w:webHidden/>
              </w:rPr>
              <w:tab/>
            </w:r>
            <w:r>
              <w:rPr>
                <w:noProof/>
                <w:webHidden/>
              </w:rPr>
              <w:fldChar w:fldCharType="begin"/>
            </w:r>
            <w:r>
              <w:rPr>
                <w:noProof/>
                <w:webHidden/>
              </w:rPr>
              <w:instrText xml:space="preserve"> PAGEREF _Toc198735673 \h </w:instrText>
            </w:r>
            <w:r>
              <w:rPr>
                <w:noProof/>
                <w:webHidden/>
              </w:rPr>
            </w:r>
            <w:r>
              <w:rPr>
                <w:noProof/>
                <w:webHidden/>
              </w:rPr>
              <w:fldChar w:fldCharType="separate"/>
            </w:r>
            <w:r>
              <w:rPr>
                <w:noProof/>
                <w:webHidden/>
              </w:rPr>
              <w:t>11</w:t>
            </w:r>
            <w:r>
              <w:rPr>
                <w:noProof/>
                <w:webHidden/>
              </w:rPr>
              <w:fldChar w:fldCharType="end"/>
            </w:r>
          </w:hyperlink>
        </w:p>
        <w:p w14:paraId="207E2960" w14:textId="34EE3E1F" w:rsidR="00CD58ED" w:rsidRDefault="00CD58ED">
          <w:pPr>
            <w:pStyle w:val="TOC1"/>
            <w:tabs>
              <w:tab w:val="right" w:leader="dot" w:pos="9016"/>
            </w:tabs>
            <w:rPr>
              <w:rFonts w:asciiTheme="minorHAnsi" w:eastAsiaTheme="minorEastAsia" w:hAnsiTheme="minorHAnsi" w:cstheme="minorBidi"/>
              <w:noProof/>
              <w:color w:val="auto"/>
              <w:kern w:val="2"/>
              <w:szCs w:val="24"/>
              <w:lang w:eastAsia="en-US"/>
              <w14:ligatures w14:val="standardContextual"/>
            </w:rPr>
          </w:pPr>
          <w:hyperlink w:anchor="_Toc198735674" w:history="1">
            <w:r w:rsidRPr="00DE6FE1">
              <w:rPr>
                <w:rStyle w:val="Hyperlink"/>
                <w:noProof/>
              </w:rPr>
              <w:t>Recommendations:</w:t>
            </w:r>
            <w:r>
              <w:rPr>
                <w:noProof/>
                <w:webHidden/>
              </w:rPr>
              <w:tab/>
            </w:r>
            <w:r>
              <w:rPr>
                <w:noProof/>
                <w:webHidden/>
              </w:rPr>
              <w:fldChar w:fldCharType="begin"/>
            </w:r>
            <w:r>
              <w:rPr>
                <w:noProof/>
                <w:webHidden/>
              </w:rPr>
              <w:instrText xml:space="preserve"> PAGEREF _Toc198735674 \h </w:instrText>
            </w:r>
            <w:r>
              <w:rPr>
                <w:noProof/>
                <w:webHidden/>
              </w:rPr>
            </w:r>
            <w:r>
              <w:rPr>
                <w:noProof/>
                <w:webHidden/>
              </w:rPr>
              <w:fldChar w:fldCharType="separate"/>
            </w:r>
            <w:r>
              <w:rPr>
                <w:noProof/>
                <w:webHidden/>
              </w:rPr>
              <w:t>12</w:t>
            </w:r>
            <w:r>
              <w:rPr>
                <w:noProof/>
                <w:webHidden/>
              </w:rPr>
              <w:fldChar w:fldCharType="end"/>
            </w:r>
          </w:hyperlink>
        </w:p>
        <w:p w14:paraId="230608EA" w14:textId="6B8BC742" w:rsidR="00CD58ED" w:rsidRDefault="00CD58ED">
          <w:pPr>
            <w:pStyle w:val="TOC1"/>
            <w:tabs>
              <w:tab w:val="right" w:leader="dot" w:pos="9016"/>
            </w:tabs>
            <w:rPr>
              <w:rFonts w:asciiTheme="minorHAnsi" w:eastAsiaTheme="minorEastAsia" w:hAnsiTheme="minorHAnsi" w:cstheme="minorBidi"/>
              <w:noProof/>
              <w:color w:val="auto"/>
              <w:kern w:val="2"/>
              <w:szCs w:val="24"/>
              <w:lang w:eastAsia="en-US"/>
              <w14:ligatures w14:val="standardContextual"/>
            </w:rPr>
          </w:pPr>
          <w:hyperlink w:anchor="_Toc198735675" w:history="1">
            <w:r w:rsidRPr="00DE6FE1">
              <w:rPr>
                <w:rStyle w:val="Hyperlink"/>
                <w:noProof/>
              </w:rPr>
              <w:t>References:</w:t>
            </w:r>
            <w:r>
              <w:rPr>
                <w:noProof/>
                <w:webHidden/>
              </w:rPr>
              <w:tab/>
            </w:r>
            <w:r>
              <w:rPr>
                <w:noProof/>
                <w:webHidden/>
              </w:rPr>
              <w:fldChar w:fldCharType="begin"/>
            </w:r>
            <w:r>
              <w:rPr>
                <w:noProof/>
                <w:webHidden/>
              </w:rPr>
              <w:instrText xml:space="preserve"> PAGEREF _Toc198735675 \h </w:instrText>
            </w:r>
            <w:r>
              <w:rPr>
                <w:noProof/>
                <w:webHidden/>
              </w:rPr>
            </w:r>
            <w:r>
              <w:rPr>
                <w:noProof/>
                <w:webHidden/>
              </w:rPr>
              <w:fldChar w:fldCharType="separate"/>
            </w:r>
            <w:r>
              <w:rPr>
                <w:noProof/>
                <w:webHidden/>
              </w:rPr>
              <w:t>14</w:t>
            </w:r>
            <w:r>
              <w:rPr>
                <w:noProof/>
                <w:webHidden/>
              </w:rPr>
              <w:fldChar w:fldCharType="end"/>
            </w:r>
          </w:hyperlink>
        </w:p>
        <w:p w14:paraId="24F92674" w14:textId="3990C5F6" w:rsidR="00883DF6" w:rsidRPr="00883DF6" w:rsidRDefault="00883DF6">
          <w:pPr>
            <w:rPr>
              <w:rFonts w:cs="Times New Roman"/>
            </w:rPr>
          </w:pPr>
          <w:r w:rsidRPr="00883DF6">
            <w:rPr>
              <w:rFonts w:cs="Times New Roman"/>
              <w:b/>
              <w:bCs/>
              <w:noProof/>
            </w:rPr>
            <w:fldChar w:fldCharType="end"/>
          </w:r>
        </w:p>
      </w:sdtContent>
    </w:sdt>
    <w:p w14:paraId="4B4EB650" w14:textId="35A516A1" w:rsidR="00883DF6" w:rsidRDefault="00883DF6" w:rsidP="00883DF6">
      <w:pPr>
        <w:rPr>
          <w:rFonts w:eastAsia="Arial" w:cs="Times New Roman"/>
          <w:color w:val="434343"/>
          <w:szCs w:val="24"/>
        </w:rPr>
      </w:pPr>
    </w:p>
    <w:p w14:paraId="1961F602" w14:textId="77777777" w:rsidR="00883DF6" w:rsidRDefault="00883DF6">
      <w:pPr>
        <w:rPr>
          <w:rFonts w:eastAsia="Arial" w:cs="Times New Roman"/>
          <w:color w:val="434343"/>
          <w:szCs w:val="24"/>
        </w:rPr>
      </w:pPr>
      <w:r>
        <w:rPr>
          <w:rFonts w:eastAsia="Arial" w:cs="Times New Roman"/>
          <w:color w:val="434343"/>
          <w:szCs w:val="24"/>
        </w:rPr>
        <w:br w:type="page"/>
      </w:r>
    </w:p>
    <w:p w14:paraId="3BDB3D6A" w14:textId="727B4BBE" w:rsidR="00050265" w:rsidRDefault="00CD6F03" w:rsidP="000C49B2">
      <w:pPr>
        <w:pStyle w:val="Heading1"/>
      </w:pPr>
      <w:bookmarkStart w:id="0" w:name="_Toc198735659"/>
      <w:r>
        <w:lastRenderedPageBreak/>
        <w:t>Executive Summary</w:t>
      </w:r>
      <w:bookmarkEnd w:id="0"/>
    </w:p>
    <w:p w14:paraId="2B0AB8A6" w14:textId="247AFF61" w:rsidR="00CD6F03" w:rsidRPr="00CD6F03" w:rsidRDefault="006345CA" w:rsidP="00CD6F03">
      <w:r>
        <w:t xml:space="preserve">Telco, a subscription </w:t>
      </w:r>
      <w:r w:rsidR="003A527F">
        <w:t>based,</w:t>
      </w:r>
      <w:r>
        <w:t xml:space="preserve"> and </w:t>
      </w:r>
      <w:r w:rsidR="00114ABF">
        <w:t>telecommunications company is facing increasing</w:t>
      </w:r>
      <w:r w:rsidR="003A527F">
        <w:t xml:space="preserve"> customer churn which </w:t>
      </w:r>
      <w:r w:rsidR="00E93387" w:rsidRPr="00E93387">
        <w:t xml:space="preserve">impacting profitability and efficiency across </w:t>
      </w:r>
      <w:r w:rsidR="003A527F">
        <w:t>internal departments</w:t>
      </w:r>
      <w:r w:rsidR="00E93387" w:rsidRPr="00E93387">
        <w:t xml:space="preserve">. This report uses Machine learning techniques like </w:t>
      </w:r>
      <w:proofErr w:type="spellStart"/>
      <w:r w:rsidR="00E93387" w:rsidRPr="00E93387">
        <w:t>Catboost</w:t>
      </w:r>
      <w:proofErr w:type="spellEnd"/>
      <w:r w:rsidR="00E93387" w:rsidRPr="00E93387">
        <w:t xml:space="preserve"> that have emerged as powerful tools compared to traditional Logistic regression for predicting and understanding customer churn. Model performance was evaluated with Recall, F1-score, and ROC-AUC metrics. Key churn drivers include customer contract type, internet service, and tenure. These findings provide actionable insights, enabling targeted ad strategies and product bundles to retain high-risk customers and enhance overall retention.</w:t>
      </w:r>
      <w:r w:rsidR="00E93387">
        <w:t xml:space="preserve"> </w:t>
      </w:r>
    </w:p>
    <w:p w14:paraId="1CDE662F" w14:textId="17F83D75" w:rsidR="00CD6F03" w:rsidRPr="00CD6F03" w:rsidRDefault="00CD6F03" w:rsidP="00CD6F03">
      <w:pPr>
        <w:pStyle w:val="Heading1"/>
      </w:pPr>
      <w:bookmarkStart w:id="1" w:name="_Toc198735660"/>
      <w:r>
        <w:t>Introduction:</w:t>
      </w:r>
      <w:bookmarkEnd w:id="1"/>
      <w:r>
        <w:t xml:space="preserve"> </w:t>
      </w:r>
    </w:p>
    <w:p w14:paraId="78856038" w14:textId="33B084F1" w:rsidR="00DA789A" w:rsidRDefault="00DA789A" w:rsidP="00DA789A">
      <w:r>
        <w:t>Many telecom and subscription companies struggle with customer churn, similar to how Telcom suffers, with about 26.26% of their customers (1,313 people) choosing to remove their services. Churn directly impacts a company’s revenue and ability to stay, since it costs much more to acquire new customers than to keep the ones you have</w:t>
      </w:r>
      <w:r w:rsidR="001941D8">
        <w:t xml:space="preserve"> </w:t>
      </w:r>
      <w:r w:rsidR="00131A86">
        <w:rPr>
          <w:noProof/>
        </w:rPr>
        <w:t>(Ahmad et al. 2019; Park and Ahn 2022)</w:t>
      </w:r>
      <w:r>
        <w:t>.</w:t>
      </w:r>
    </w:p>
    <w:p w14:paraId="750561DA" w14:textId="16D200FB" w:rsidR="00B156F0" w:rsidRPr="00B156F0" w:rsidRDefault="00DA789A" w:rsidP="00B156F0">
      <w:r>
        <w:t xml:space="preserve">With machine learning, businesses can spot likely customers who might cancel their subscription and find out why with churn analysis. As a Data Analyst my job is to solve classification problem such as churn in Python to construct models that accurately predict and informs findings that helps Marketing department point out the most vulnerable segments and highlight what service factors cause people to leave for the Product department, guiding data-driven and creative answers that keep customers loyal and add value to the business </w:t>
      </w:r>
      <w:r w:rsidR="0062444F">
        <w:t>value.</w:t>
      </w:r>
    </w:p>
    <w:p w14:paraId="006E809D" w14:textId="22E177AF" w:rsidR="00B156F0" w:rsidRPr="00B156F0" w:rsidRDefault="009E4ECB" w:rsidP="00B156F0">
      <w:pPr>
        <w:pStyle w:val="Heading1"/>
      </w:pPr>
      <w:bookmarkStart w:id="2" w:name="_Toc198735661"/>
      <w:r>
        <w:t>Data Exploration</w:t>
      </w:r>
      <w:bookmarkEnd w:id="2"/>
    </w:p>
    <w:p w14:paraId="1F64DC48" w14:textId="2B2CD842" w:rsidR="00B66F75" w:rsidRDefault="00B66F75" w:rsidP="00B66F75">
      <w:pPr>
        <w:pStyle w:val="Heading2"/>
      </w:pPr>
      <w:bookmarkStart w:id="3" w:name="_Toc198735662"/>
      <w:r>
        <w:t>Dataset Overview</w:t>
      </w:r>
      <w:r w:rsidR="00262B2D">
        <w:t>:</w:t>
      </w:r>
      <w:bookmarkEnd w:id="3"/>
    </w:p>
    <w:p w14:paraId="44E947DF" w14:textId="39EF2930" w:rsidR="00B65B99" w:rsidRPr="00B65B99" w:rsidRDefault="00B65B99" w:rsidP="00B65B99">
      <w:pPr>
        <w:rPr>
          <w:rFonts w:cs="Times New Roman"/>
          <w:color w:val="auto"/>
          <w:szCs w:val="24"/>
          <w:lang w:eastAsia="en-US"/>
        </w:rPr>
      </w:pPr>
      <w:r w:rsidRPr="00B65B99">
        <w:rPr>
          <w:lang w:eastAsia="en-US"/>
        </w:rPr>
        <w:t>The Telco Customer Churn dataset</w:t>
      </w:r>
      <w:r w:rsidR="00693D9D">
        <w:rPr>
          <w:lang w:eastAsia="en-US"/>
        </w:rPr>
        <w:t xml:space="preserve"> (</w:t>
      </w:r>
      <w:proofErr w:type="spellStart"/>
      <w:r w:rsidR="00693D9D">
        <w:rPr>
          <w:lang w:eastAsia="en-US"/>
        </w:rPr>
        <w:t>Blastchar</w:t>
      </w:r>
      <w:proofErr w:type="spellEnd"/>
      <w:r w:rsidR="00693D9D">
        <w:rPr>
          <w:lang w:eastAsia="en-US"/>
        </w:rPr>
        <w:t xml:space="preserve"> 2018)</w:t>
      </w:r>
      <w:r w:rsidRPr="00B65B99">
        <w:rPr>
          <w:lang w:eastAsia="en-US"/>
        </w:rPr>
        <w:t xml:space="preserve"> is used with a 5000-row restriction and 21 columns of observations to inform potential variables that impact churn:</w:t>
      </w:r>
    </w:p>
    <w:tbl>
      <w:tblPr>
        <w:tblW w:w="9360" w:type="dxa"/>
        <w:tblCellMar>
          <w:top w:w="15" w:type="dxa"/>
          <w:left w:w="15" w:type="dxa"/>
          <w:bottom w:w="15" w:type="dxa"/>
          <w:right w:w="15" w:type="dxa"/>
        </w:tblCellMar>
        <w:tblLook w:val="04A0" w:firstRow="1" w:lastRow="0" w:firstColumn="1" w:lastColumn="0" w:noHBand="0" w:noVBand="1"/>
      </w:tblPr>
      <w:tblGrid>
        <w:gridCol w:w="1867"/>
        <w:gridCol w:w="3700"/>
        <w:gridCol w:w="3793"/>
      </w:tblGrid>
      <w:tr w:rsidR="00B65B99" w:rsidRPr="00B65B99" w14:paraId="609A01B7" w14:textId="77777777" w:rsidTr="000D6A2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7068F" w14:textId="77777777" w:rsidR="00B65B99" w:rsidRPr="00B65B99" w:rsidRDefault="00B65B99" w:rsidP="00B65B99">
            <w:pPr>
              <w:rPr>
                <w:rFonts w:cs="Times New Roman"/>
                <w:color w:val="auto"/>
                <w:szCs w:val="24"/>
                <w:lang w:eastAsia="en-US"/>
              </w:rPr>
            </w:pPr>
            <w:r w:rsidRPr="00B65B99">
              <w:rPr>
                <w:lang w:eastAsia="en-U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37FE8" w14:textId="77777777" w:rsidR="00B65B99" w:rsidRPr="00B65B99" w:rsidRDefault="00B65B99" w:rsidP="00B65B99">
            <w:pPr>
              <w:rPr>
                <w:rFonts w:cs="Times New Roman"/>
                <w:color w:val="auto"/>
                <w:szCs w:val="24"/>
                <w:lang w:eastAsia="en-US"/>
              </w:rPr>
            </w:pPr>
            <w:r w:rsidRPr="00B65B99">
              <w:rPr>
                <w:lang w:eastAsia="en-US"/>
              </w:rPr>
              <w:t>Key columns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EA699" w14:textId="77777777" w:rsidR="00B65B99" w:rsidRPr="00B65B99" w:rsidRDefault="00B65B99" w:rsidP="00B65B99">
            <w:pPr>
              <w:rPr>
                <w:rFonts w:cs="Times New Roman"/>
                <w:color w:val="auto"/>
                <w:szCs w:val="24"/>
                <w:lang w:eastAsia="en-US"/>
              </w:rPr>
            </w:pPr>
            <w:r w:rsidRPr="00B65B99">
              <w:rPr>
                <w:lang w:eastAsia="en-US"/>
              </w:rPr>
              <w:t>Why impact churn</w:t>
            </w:r>
          </w:p>
        </w:tc>
      </w:tr>
      <w:tr w:rsidR="00B65B99" w:rsidRPr="00B65B99" w14:paraId="3100FDD3" w14:textId="77777777" w:rsidTr="000D6A2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0A3EC" w14:textId="77777777" w:rsidR="00B65B99" w:rsidRPr="00B65B99" w:rsidRDefault="00B65B99" w:rsidP="00B65B99">
            <w:pPr>
              <w:rPr>
                <w:rFonts w:cs="Times New Roman"/>
                <w:color w:val="auto"/>
                <w:szCs w:val="24"/>
                <w:lang w:eastAsia="en-US"/>
              </w:rPr>
            </w:pPr>
            <w:r w:rsidRPr="00B65B99">
              <w:rPr>
                <w:lang w:eastAsia="en-US"/>
              </w:rPr>
              <w:t>Customer demographic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D516D" w14:textId="77777777" w:rsidR="00B65B99" w:rsidRPr="00B65B99" w:rsidRDefault="00B65B99" w:rsidP="00B65B99">
            <w:pPr>
              <w:rPr>
                <w:rFonts w:cs="Times New Roman"/>
                <w:color w:val="auto"/>
                <w:szCs w:val="24"/>
                <w:lang w:eastAsia="en-US"/>
              </w:rPr>
            </w:pPr>
            <w:r w:rsidRPr="00B65B99">
              <w:rPr>
                <w:lang w:eastAsia="en-US"/>
              </w:rPr>
              <w:t xml:space="preserve">Age, gender, partner, </w:t>
            </w:r>
            <w:proofErr w:type="spellStart"/>
            <w:r w:rsidRPr="00B65B99">
              <w:rPr>
                <w:lang w:eastAsia="en-US"/>
              </w:rPr>
              <w:t>etc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9A161" w14:textId="77777777" w:rsidR="00B65B99" w:rsidRPr="00B65B99" w:rsidRDefault="00B65B99" w:rsidP="00B65B99">
            <w:pPr>
              <w:rPr>
                <w:rFonts w:cs="Times New Roman"/>
                <w:color w:val="auto"/>
                <w:szCs w:val="24"/>
                <w:lang w:eastAsia="en-US"/>
              </w:rPr>
            </w:pPr>
            <w:r w:rsidRPr="00B65B99">
              <w:rPr>
                <w:lang w:eastAsia="en-US"/>
              </w:rPr>
              <w:t>May influence service loyalty patterns for marketing tactics</w:t>
            </w:r>
          </w:p>
        </w:tc>
      </w:tr>
      <w:tr w:rsidR="00B65B99" w:rsidRPr="00B65B99" w14:paraId="30214885" w14:textId="77777777" w:rsidTr="000D6A2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65D99" w14:textId="77777777" w:rsidR="00B65B99" w:rsidRPr="00B65B99" w:rsidRDefault="00B65B99" w:rsidP="00B65B99">
            <w:pPr>
              <w:rPr>
                <w:rFonts w:cs="Times New Roman"/>
                <w:color w:val="auto"/>
                <w:szCs w:val="24"/>
                <w:lang w:eastAsia="en-US"/>
              </w:rPr>
            </w:pPr>
            <w:r w:rsidRPr="00B65B99">
              <w:rPr>
                <w:lang w:eastAsia="en-US"/>
              </w:rPr>
              <w:lastRenderedPageBreak/>
              <w:t>Services used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1772C" w14:textId="77777777" w:rsidR="00B65B99" w:rsidRPr="00B65B99" w:rsidRDefault="00B65B99" w:rsidP="00B65B99">
            <w:pPr>
              <w:rPr>
                <w:rFonts w:cs="Times New Roman"/>
                <w:color w:val="auto"/>
                <w:szCs w:val="24"/>
                <w:lang w:eastAsia="en-US"/>
              </w:rPr>
            </w:pPr>
            <w:r w:rsidRPr="00B65B99">
              <w:rPr>
                <w:lang w:eastAsia="en-US"/>
              </w:rPr>
              <w:t xml:space="preserve">Internet, phone, multiple lines, </w:t>
            </w:r>
            <w:proofErr w:type="spellStart"/>
            <w:r w:rsidRPr="00B65B99">
              <w:rPr>
                <w:lang w:eastAsia="en-US"/>
              </w:rPr>
              <w:t>etc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59C7D" w14:textId="77777777" w:rsidR="00B65B99" w:rsidRPr="00B65B99" w:rsidRDefault="00B65B99" w:rsidP="00B65B99">
            <w:pPr>
              <w:rPr>
                <w:rFonts w:cs="Times New Roman"/>
                <w:color w:val="auto"/>
                <w:szCs w:val="24"/>
                <w:lang w:eastAsia="en-US"/>
              </w:rPr>
            </w:pPr>
            <w:r w:rsidRPr="00B65B99">
              <w:rPr>
                <w:lang w:eastAsia="en-US"/>
              </w:rPr>
              <w:t>Service usage trend informs satisfaction with Telcom’s products offerings</w:t>
            </w:r>
          </w:p>
        </w:tc>
      </w:tr>
      <w:tr w:rsidR="00B65B99" w:rsidRPr="00B65B99" w14:paraId="17ACEEBE" w14:textId="77777777" w:rsidTr="000D6A2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7D962" w14:textId="77777777" w:rsidR="00B65B99" w:rsidRPr="00B65B99" w:rsidRDefault="00B65B99" w:rsidP="00B65B99">
            <w:pPr>
              <w:rPr>
                <w:rFonts w:cs="Times New Roman"/>
                <w:color w:val="auto"/>
                <w:szCs w:val="24"/>
                <w:lang w:eastAsia="en-US"/>
              </w:rPr>
            </w:pPr>
            <w:r w:rsidRPr="00B65B99">
              <w:rPr>
                <w:lang w:eastAsia="en-US"/>
              </w:rPr>
              <w:t>Account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B2784" w14:textId="77777777" w:rsidR="00B65B99" w:rsidRPr="00B65B99" w:rsidRDefault="00B65B99" w:rsidP="00B65B99">
            <w:pPr>
              <w:rPr>
                <w:rFonts w:cs="Times New Roman"/>
                <w:color w:val="auto"/>
                <w:szCs w:val="24"/>
                <w:lang w:eastAsia="en-US"/>
              </w:rPr>
            </w:pPr>
            <w:proofErr w:type="spellStart"/>
            <w:r w:rsidRPr="00B65B99">
              <w:rPr>
                <w:lang w:eastAsia="en-US"/>
              </w:rPr>
              <w:t>TotalCharges</w:t>
            </w:r>
            <w:proofErr w:type="spellEnd"/>
            <w:r w:rsidRPr="00B65B99">
              <w:rPr>
                <w:lang w:eastAsia="en-US"/>
              </w:rPr>
              <w:t xml:space="preserve">, </w:t>
            </w:r>
            <w:proofErr w:type="spellStart"/>
            <w:r w:rsidRPr="00B65B99">
              <w:rPr>
                <w:lang w:eastAsia="en-US"/>
              </w:rPr>
              <w:t>MonthlyCharges</w:t>
            </w:r>
            <w:proofErr w:type="spellEnd"/>
            <w:r w:rsidRPr="00B65B99">
              <w:rPr>
                <w:lang w:eastAsia="en-US"/>
              </w:rPr>
              <w:t xml:space="preserve">, Contract, </w:t>
            </w:r>
            <w:proofErr w:type="spellStart"/>
            <w:r w:rsidRPr="00B65B99">
              <w:rPr>
                <w:lang w:eastAsia="en-US"/>
              </w:rPr>
              <w:t>PaperlessBilling</w:t>
            </w:r>
            <w:proofErr w:type="spellEnd"/>
            <w:r w:rsidRPr="00B65B99">
              <w:rPr>
                <w:lang w:eastAsia="en-US"/>
              </w:rPr>
              <w:t xml:space="preserve">, </w:t>
            </w:r>
            <w:proofErr w:type="spellStart"/>
            <w:r w:rsidRPr="00B65B99">
              <w:rPr>
                <w:lang w:eastAsia="en-US"/>
              </w:rPr>
              <w:t>etc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7E585" w14:textId="3F1CFAD4" w:rsidR="00B65B99" w:rsidRPr="00B65B99" w:rsidRDefault="00B65B99" w:rsidP="00B65B99">
            <w:pPr>
              <w:rPr>
                <w:rFonts w:cs="Times New Roman"/>
                <w:color w:val="auto"/>
                <w:szCs w:val="24"/>
                <w:lang w:eastAsia="en-US"/>
              </w:rPr>
            </w:pPr>
            <w:r w:rsidRPr="00B65B99">
              <w:rPr>
                <w:lang w:eastAsia="en-US"/>
              </w:rPr>
              <w:t xml:space="preserve">Financial </w:t>
            </w:r>
            <w:r w:rsidR="00AB4763" w:rsidRPr="00B65B99">
              <w:rPr>
                <w:lang w:eastAsia="en-US"/>
              </w:rPr>
              <w:t>feasibility</w:t>
            </w:r>
            <w:r w:rsidRPr="00B65B99">
              <w:rPr>
                <w:lang w:eastAsia="en-US"/>
              </w:rPr>
              <w:t xml:space="preserve"> can lead to decision to churn</w:t>
            </w:r>
          </w:p>
        </w:tc>
      </w:tr>
    </w:tbl>
    <w:p w14:paraId="604FB72E" w14:textId="71D945F0" w:rsidR="00B65B99" w:rsidRPr="00B65B99" w:rsidRDefault="00B65B99" w:rsidP="00AB4763">
      <w:pPr>
        <w:jc w:val="center"/>
        <w:rPr>
          <w:rFonts w:cs="Times New Roman"/>
          <w:color w:val="auto"/>
          <w:szCs w:val="24"/>
          <w:lang w:eastAsia="en-US"/>
        </w:rPr>
      </w:pPr>
      <w:r w:rsidRPr="00B65B99">
        <w:rPr>
          <w:lang w:eastAsia="en-US"/>
        </w:rPr>
        <w:t>Figure 1: Key columns</w:t>
      </w:r>
      <w:r>
        <w:rPr>
          <w:lang w:eastAsia="en-US"/>
        </w:rPr>
        <w:t xml:space="preserve">. Based on data from </w:t>
      </w:r>
      <w:proofErr w:type="spellStart"/>
      <w:r w:rsidR="00693D9D" w:rsidRPr="00693D9D">
        <w:rPr>
          <w:lang w:eastAsia="en-US"/>
        </w:rPr>
        <w:t>BlastChar</w:t>
      </w:r>
      <w:proofErr w:type="spellEnd"/>
      <w:r w:rsidR="00693D9D">
        <w:rPr>
          <w:lang w:eastAsia="en-US"/>
        </w:rPr>
        <w:t xml:space="preserve"> (2018)</w:t>
      </w:r>
    </w:p>
    <w:p w14:paraId="6D33367A" w14:textId="4FB3AA17" w:rsidR="00B65B99" w:rsidRPr="00B65B99" w:rsidRDefault="00B65B99" w:rsidP="00B65B99">
      <w:pPr>
        <w:rPr>
          <w:rFonts w:cs="Times New Roman"/>
          <w:color w:val="auto"/>
          <w:szCs w:val="24"/>
          <w:lang w:eastAsia="en-US"/>
        </w:rPr>
      </w:pPr>
      <w:proofErr w:type="spellStart"/>
      <w:r w:rsidRPr="00B65B99">
        <w:rPr>
          <w:lang w:eastAsia="en-US"/>
        </w:rPr>
        <w:t>TotalCharges</w:t>
      </w:r>
      <w:proofErr w:type="spellEnd"/>
      <w:r w:rsidRPr="00B65B99">
        <w:rPr>
          <w:lang w:eastAsia="en-US"/>
        </w:rPr>
        <w:t xml:space="preserve"> was incorrectly stored as an object type rather than numeric</w:t>
      </w:r>
      <w:r w:rsidR="005602ED">
        <w:rPr>
          <w:lang w:eastAsia="en-US"/>
        </w:rPr>
        <w:t xml:space="preserve"> causing it to have</w:t>
      </w:r>
      <w:r w:rsidR="000050BF">
        <w:rPr>
          <w:lang w:eastAsia="en-US"/>
        </w:rPr>
        <w:t xml:space="preserve"> over 4000 unique values </w:t>
      </w:r>
      <w:r w:rsidR="005602ED">
        <w:rPr>
          <w:lang w:eastAsia="en-US"/>
        </w:rPr>
        <w:t xml:space="preserve">that would </w:t>
      </w:r>
      <w:r w:rsidR="00D0586B">
        <w:rPr>
          <w:lang w:eastAsia="en-US"/>
        </w:rPr>
        <w:t>break the entire model pipeline if ignored.</w:t>
      </w:r>
    </w:p>
    <w:p w14:paraId="46D0FE09" w14:textId="77777777" w:rsidR="00B65B99" w:rsidRPr="00B65B99" w:rsidRDefault="00B65B99" w:rsidP="00B65B99">
      <w:pPr>
        <w:rPr>
          <w:rFonts w:cs="Times New Roman"/>
          <w:color w:val="auto"/>
          <w:szCs w:val="24"/>
          <w:lang w:eastAsia="en-US"/>
        </w:rPr>
      </w:pPr>
      <w:r w:rsidRPr="00B65B99">
        <w:rPr>
          <w:lang w:eastAsia="en-US"/>
        </w:rPr>
        <w:t>Categorical inspection via .</w:t>
      </w:r>
      <w:proofErr w:type="spellStart"/>
      <w:r w:rsidRPr="00B65B99">
        <w:rPr>
          <w:lang w:eastAsia="en-US"/>
        </w:rPr>
        <w:t>select_dtypes</w:t>
      </w:r>
      <w:proofErr w:type="spellEnd"/>
      <w:r w:rsidRPr="00B65B99">
        <w:rPr>
          <w:lang w:eastAsia="en-US"/>
        </w:rPr>
        <w:t>(include=['object']) and .</w:t>
      </w:r>
      <w:proofErr w:type="spellStart"/>
      <w:r w:rsidRPr="00B65B99">
        <w:rPr>
          <w:lang w:eastAsia="en-US"/>
        </w:rPr>
        <w:t>nunique</w:t>
      </w:r>
      <w:proofErr w:type="spellEnd"/>
      <w:r w:rsidRPr="00B65B99">
        <w:rPr>
          <w:lang w:eastAsia="en-US"/>
        </w:rPr>
        <w:t xml:space="preserve">() further uncovered that features like </w:t>
      </w:r>
      <w:proofErr w:type="spellStart"/>
      <w:r w:rsidRPr="00B65B99">
        <w:rPr>
          <w:lang w:eastAsia="en-US"/>
        </w:rPr>
        <w:t>OnlineBackup</w:t>
      </w:r>
      <w:proofErr w:type="spellEnd"/>
      <w:r w:rsidRPr="00B65B99">
        <w:rPr>
          <w:lang w:eastAsia="en-US"/>
        </w:rPr>
        <w:t xml:space="preserve">, </w:t>
      </w:r>
      <w:proofErr w:type="spellStart"/>
      <w:r w:rsidRPr="00B65B99">
        <w:rPr>
          <w:lang w:eastAsia="en-US"/>
        </w:rPr>
        <w:t>StreamingTV</w:t>
      </w:r>
      <w:proofErr w:type="spellEnd"/>
      <w:r w:rsidRPr="00B65B99">
        <w:rPr>
          <w:lang w:eastAsia="en-US"/>
        </w:rPr>
        <w:t xml:space="preserve">, and </w:t>
      </w:r>
      <w:proofErr w:type="spellStart"/>
      <w:r w:rsidRPr="00B65B99">
        <w:rPr>
          <w:lang w:eastAsia="en-US"/>
        </w:rPr>
        <w:t>TechSupport</w:t>
      </w:r>
      <w:proofErr w:type="spellEnd"/>
      <w:r w:rsidRPr="00B65B99">
        <w:rPr>
          <w:lang w:eastAsia="en-US"/>
        </w:rPr>
        <w:t xml:space="preserve"> contained inconsistent categories such as "No internet service", which, without correction, could introduce noise and redundancy in the model</w:t>
      </w:r>
    </w:p>
    <w:p w14:paraId="3EA48B48" w14:textId="79CC0C5E" w:rsidR="00663CBE" w:rsidRDefault="00381359" w:rsidP="00663CBE">
      <w:pPr>
        <w:pStyle w:val="Heading2"/>
      </w:pPr>
      <w:bookmarkStart w:id="4" w:name="_Toc198735663"/>
      <w:r>
        <w:t>Preprocessing</w:t>
      </w:r>
      <w:r w:rsidR="00262B2D">
        <w:t>:</w:t>
      </w:r>
      <w:bookmarkEnd w:id="4"/>
    </w:p>
    <w:p w14:paraId="4777FA26" w14:textId="3209B102" w:rsidR="00AC1221" w:rsidRDefault="00AC1221" w:rsidP="00AC1221">
      <w:r>
        <w:t xml:space="preserve">To address identified issues and prepare the dataset. The preprocessing steps include </w:t>
      </w:r>
      <w:r w:rsidR="00462CEE">
        <w:t xml:space="preserve">standardizing columns </w:t>
      </w:r>
      <w:r>
        <w:t>and handling missing values</w:t>
      </w:r>
      <w:r w:rsidR="00462CEE">
        <w:t xml:space="preserve"> </w:t>
      </w:r>
      <w:r w:rsidR="00131A86">
        <w:rPr>
          <w:noProof/>
        </w:rPr>
        <w:t>(Bilal et al. 2022)</w:t>
      </w:r>
      <w:r w:rsidR="00360C9F">
        <w:t>.</w:t>
      </w:r>
    </w:p>
    <w:p w14:paraId="3A0C315C" w14:textId="77777777" w:rsidR="00AC1221" w:rsidRDefault="00AC1221" w:rsidP="00AC1221">
      <w:pPr>
        <w:pStyle w:val="Heading3"/>
      </w:pPr>
      <w:bookmarkStart w:id="5" w:name="_Toc198735664"/>
      <w:r>
        <w:t>Missing values:</w:t>
      </w:r>
      <w:bookmarkEnd w:id="5"/>
    </w:p>
    <w:p w14:paraId="08BA52AE" w14:textId="006824F5" w:rsidR="00AC1221" w:rsidRDefault="00AC1221" w:rsidP="00AC1221">
      <w:r>
        <w:t>At first missing(</w:t>
      </w:r>
      <w:proofErr w:type="spellStart"/>
      <w:r>
        <w:t>df</w:t>
      </w:r>
      <w:proofErr w:type="spellEnd"/>
      <w:r>
        <w:t xml:space="preserve">) was used to confirm missing values which returned none. However, </w:t>
      </w:r>
      <w:proofErr w:type="spellStart"/>
      <w:r>
        <w:t>df</w:t>
      </w:r>
      <w:proofErr w:type="spellEnd"/>
      <w:r>
        <w:t>[</w:t>
      </w:r>
      <w:proofErr w:type="spellStart"/>
      <w:r>
        <w:t>df</w:t>
      </w:r>
      <w:proofErr w:type="spellEnd"/>
      <w:r>
        <w:t>['</w:t>
      </w:r>
      <w:proofErr w:type="spellStart"/>
      <w:r>
        <w:t>TotalCharges</w:t>
      </w:r>
      <w:proofErr w:type="spellEnd"/>
      <w:r>
        <w:t xml:space="preserve">'] == ' '] was deployed due to suspicion of the large amount of unique values which revealed several columns with missing </w:t>
      </w:r>
      <w:proofErr w:type="spellStart"/>
      <w:r>
        <w:t>datas</w:t>
      </w:r>
      <w:proofErr w:type="spellEnd"/>
      <w:r>
        <w:t xml:space="preserve"> that would have been missed if we relied on missing(</w:t>
      </w:r>
      <w:proofErr w:type="spellStart"/>
      <w:r>
        <w:t>df</w:t>
      </w:r>
      <w:proofErr w:type="spellEnd"/>
      <w:r>
        <w:t xml:space="preserve">) command and converted to </w:t>
      </w:r>
      <w:proofErr w:type="spellStart"/>
      <w:r>
        <w:t>NaN</w:t>
      </w:r>
      <w:proofErr w:type="spellEnd"/>
      <w:r>
        <w:t xml:space="preserve"> to avoid complexing preprocessing step since gradient-boosting models </w:t>
      </w:r>
      <w:proofErr w:type="spellStart"/>
      <w:r>
        <w:t>interally</w:t>
      </w:r>
      <w:proofErr w:type="spellEnd"/>
      <w:r>
        <w:t xml:space="preserve"> process them effectively already</w:t>
      </w:r>
      <w:r w:rsidR="00352F89">
        <w:t xml:space="preserve"> </w:t>
      </w:r>
      <w:r w:rsidR="00131A86">
        <w:rPr>
          <w:noProof/>
        </w:rPr>
        <w:t>(Bentéjac et al. 2021)</w:t>
      </w:r>
      <w:r>
        <w:t>.</w:t>
      </w:r>
    </w:p>
    <w:p w14:paraId="43C462EF" w14:textId="0869FBFE" w:rsidR="00AC1221" w:rsidRDefault="00AC1221" w:rsidP="00AC1221">
      <w:pPr>
        <w:pStyle w:val="Heading3"/>
      </w:pPr>
      <w:bookmarkStart w:id="6" w:name="_Toc198735665"/>
      <w:r>
        <w:t>Standardizing Values:</w:t>
      </w:r>
      <w:bookmarkEnd w:id="6"/>
    </w:p>
    <w:p w14:paraId="4DA2DD4C" w14:textId="63B91DD6" w:rsidR="00AC1221" w:rsidRDefault="00AC1221" w:rsidP="00AC1221">
      <w:proofErr w:type="spellStart"/>
      <w:r>
        <w:t>CustomerID</w:t>
      </w:r>
      <w:proofErr w:type="spellEnd"/>
      <w:r>
        <w:t xml:space="preserve"> column is dropped as it provides no meaningful churn predictors. For the service-related variables, "No internet service" responses were replaced with "No" based on the assumption that both responses mean no usage of said services. </w:t>
      </w:r>
    </w:p>
    <w:p w14:paraId="7D491BAB" w14:textId="7777BF25" w:rsidR="00AC1221" w:rsidRPr="00AC1221" w:rsidRDefault="00AC1221" w:rsidP="00AC1221">
      <w:r>
        <w:t xml:space="preserve">Categorical features required encoding for trend </w:t>
      </w:r>
      <w:r w:rsidR="00D1785E">
        <w:t>visualization</w:t>
      </w:r>
      <w:r>
        <w:t xml:space="preserve"> and binary variables like gender were encoded using simple label encoding (converting 'Yes'/'No' to 1/0), while multi-category variables such as Contract underwent one-hot encoding to prevent ordinal relationships. </w:t>
      </w:r>
      <w:proofErr w:type="spellStart"/>
      <w:r>
        <w:t>TotalCharges</w:t>
      </w:r>
      <w:proofErr w:type="spellEnd"/>
      <w:r>
        <w:t xml:space="preserve"> were converted from object type to float to enable numerical processing.</w:t>
      </w:r>
    </w:p>
    <w:p w14:paraId="6E576E0A" w14:textId="4D9CAA4E" w:rsidR="00381359" w:rsidRDefault="00381359" w:rsidP="00381359">
      <w:pPr>
        <w:pStyle w:val="Heading2"/>
      </w:pPr>
      <w:bookmarkStart w:id="7" w:name="_Toc198735666"/>
      <w:r>
        <w:lastRenderedPageBreak/>
        <w:t>EDA</w:t>
      </w:r>
      <w:r w:rsidR="00954A87">
        <w:t>:</w:t>
      </w:r>
      <w:bookmarkEnd w:id="7"/>
    </w:p>
    <w:p w14:paraId="66E69F0E" w14:textId="5267E574" w:rsidR="00CB7E4E" w:rsidRPr="00CB7E4E" w:rsidRDefault="00DD6B61" w:rsidP="00CB7E4E">
      <w:r w:rsidRPr="00DD6B61">
        <w:t>The dataset is imbalanced with 26% churn, thus informing the model’s key metric to avoid accuracy and prevent a model that’s only good at predicting the majority class</w:t>
      </w:r>
      <w:r w:rsidR="007618F9">
        <w:t xml:space="preserve"> </w:t>
      </w:r>
      <w:r w:rsidR="00131A86">
        <w:rPr>
          <w:noProof/>
        </w:rPr>
        <w:t>(Ho et al. 2020)</w:t>
      </w:r>
      <w:r w:rsidRPr="00DD6B61">
        <w:t xml:space="preserve">. This fact also requires EDA as a vital step in uncovering key trends and anomalies, which guide the choice of statistical tests and modeling techniques </w:t>
      </w:r>
      <w:r w:rsidR="00131A86">
        <w:rPr>
          <w:noProof/>
        </w:rPr>
        <w:t>(Bilal et al. 2022)</w:t>
      </w:r>
      <w:r w:rsidRPr="00DD6B61">
        <w:t>, especially feature importance. This analysis will be divided into numerical and categorical sections to evaluate the key drivers of churn</w:t>
      </w:r>
      <w:r w:rsidR="003D0690">
        <w:t>.</w:t>
      </w:r>
    </w:p>
    <w:p w14:paraId="668B4FB4" w14:textId="2834FF72" w:rsidR="00274259" w:rsidRDefault="00274259" w:rsidP="00274259">
      <w:pPr>
        <w:pStyle w:val="Heading3"/>
      </w:pPr>
      <w:bookmarkStart w:id="8" w:name="_Toc198735667"/>
      <w:r>
        <w:t>Numerical:</w:t>
      </w:r>
      <w:bookmarkEnd w:id="8"/>
    </w:p>
    <w:p w14:paraId="343300F9" w14:textId="7075B008" w:rsidR="00A11FDF" w:rsidRDefault="00EA13B2" w:rsidP="00C1388E">
      <w:r w:rsidRPr="00EA13B2">
        <w:t xml:space="preserve">Overall, there’s a weak correlation between the numerical features and churn. However, it reveals </w:t>
      </w:r>
      <w:proofErr w:type="spellStart"/>
      <w:r w:rsidRPr="00EA13B2">
        <w:t>Monthlycharges</w:t>
      </w:r>
      <w:proofErr w:type="spellEnd"/>
      <w:r w:rsidRPr="00EA13B2">
        <w:t xml:space="preserve"> and Tenure to be statistically significant (Figure 2)</w:t>
      </w:r>
      <w:r w:rsidR="00141645">
        <w:t xml:space="preserve"> </w:t>
      </w:r>
    </w:p>
    <w:p w14:paraId="0BA828A7" w14:textId="5062886F" w:rsidR="00A11FDF" w:rsidRDefault="00A11FDF" w:rsidP="00A11FDF">
      <w:pPr>
        <w:jc w:val="center"/>
      </w:pPr>
      <w:r w:rsidRPr="00A11FDF">
        <w:rPr>
          <w:noProof/>
        </w:rPr>
        <w:drawing>
          <wp:inline distT="0" distB="0" distL="0" distR="0" wp14:anchorId="6F18FCBD" wp14:editId="6BDBA4AE">
            <wp:extent cx="4250950" cy="3195040"/>
            <wp:effectExtent l="0" t="0" r="0" b="5715"/>
            <wp:docPr id="1230547381"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47381" name="Picture 1" descr="A graph of different colored squares&#10;&#10;AI-generated content may be incorrect."/>
                    <pic:cNvPicPr/>
                  </pic:nvPicPr>
                  <pic:blipFill>
                    <a:blip r:embed="rId12"/>
                    <a:stretch>
                      <a:fillRect/>
                    </a:stretch>
                  </pic:blipFill>
                  <pic:spPr>
                    <a:xfrm>
                      <a:off x="0" y="0"/>
                      <a:ext cx="4268347" cy="3208115"/>
                    </a:xfrm>
                    <a:prstGeom prst="rect">
                      <a:avLst/>
                    </a:prstGeom>
                  </pic:spPr>
                </pic:pic>
              </a:graphicData>
            </a:graphic>
          </wp:inline>
        </w:drawing>
      </w:r>
    </w:p>
    <w:p w14:paraId="62109C44" w14:textId="25E8EDE9" w:rsidR="00DC5669" w:rsidRDefault="00DC5669" w:rsidP="00A11FDF">
      <w:pPr>
        <w:jc w:val="center"/>
      </w:pPr>
      <w:r>
        <w:t>Figure 2</w:t>
      </w:r>
      <w:r w:rsidR="005741CF">
        <w:t>: N</w:t>
      </w:r>
      <w:r w:rsidR="009132DA">
        <w:t>umerical Feature heatmap to churn</w:t>
      </w:r>
    </w:p>
    <w:p w14:paraId="4D735D17" w14:textId="2918D0DB" w:rsidR="005E33C3" w:rsidRPr="00A11FDF" w:rsidRDefault="004D0733" w:rsidP="005E33C3">
      <w:r w:rsidRPr="004D0733">
        <w:t xml:space="preserve">While the imbalanced dataset has 26% churn overall, </w:t>
      </w:r>
      <w:proofErr w:type="spellStart"/>
      <w:r w:rsidRPr="004D0733">
        <w:t>MonthlyCharges</w:t>
      </w:r>
      <w:proofErr w:type="spellEnd"/>
      <w:r w:rsidRPr="004D0733">
        <w:t xml:space="preserve"> shows them costing the company around 30% revenue loss. Theoretically, higher-paying customers show increased churn rates following </w:t>
      </w:r>
      <w:proofErr w:type="spellStart"/>
      <w:r w:rsidRPr="004D0733">
        <w:t>MonthlyCharges’s</w:t>
      </w:r>
      <w:proofErr w:type="spellEnd"/>
      <w:r w:rsidRPr="004D0733">
        <w:t xml:space="preserve"> pattern, possibly indicating that price sensitivity</w:t>
      </w:r>
      <w:r w:rsidR="00910931">
        <w:t xml:space="preserve"> </w:t>
      </w:r>
      <w:r w:rsidR="00131A86">
        <w:rPr>
          <w:noProof/>
        </w:rPr>
        <w:t>(Moser et al. 2018)</w:t>
      </w:r>
      <w:r w:rsidRPr="004D0733">
        <w:t xml:space="preserve"> or higher expectations aren’t met with product purchases.</w:t>
      </w:r>
    </w:p>
    <w:p w14:paraId="2693A143" w14:textId="46D0B167" w:rsidR="003C1C33" w:rsidRDefault="003C1C33" w:rsidP="00D514F6">
      <w:pPr>
        <w:jc w:val="center"/>
      </w:pPr>
      <w:r w:rsidRPr="003C1C33">
        <w:rPr>
          <w:noProof/>
        </w:rPr>
        <w:lastRenderedPageBreak/>
        <w:drawing>
          <wp:inline distT="0" distB="0" distL="0" distR="0" wp14:anchorId="4F32A8FD" wp14:editId="2781CC47">
            <wp:extent cx="5151120" cy="3180500"/>
            <wp:effectExtent l="0" t="0" r="0" b="1270"/>
            <wp:docPr id="762027984"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27984" name="Picture 1" descr="A graph with different colored squares&#10;&#10;AI-generated content may be incorrect."/>
                    <pic:cNvPicPr/>
                  </pic:nvPicPr>
                  <pic:blipFill>
                    <a:blip r:embed="rId13"/>
                    <a:stretch>
                      <a:fillRect/>
                    </a:stretch>
                  </pic:blipFill>
                  <pic:spPr>
                    <a:xfrm>
                      <a:off x="0" y="0"/>
                      <a:ext cx="5154502" cy="3182588"/>
                    </a:xfrm>
                    <a:prstGeom prst="rect">
                      <a:avLst/>
                    </a:prstGeom>
                  </pic:spPr>
                </pic:pic>
              </a:graphicData>
            </a:graphic>
          </wp:inline>
        </w:drawing>
      </w:r>
    </w:p>
    <w:p w14:paraId="11D85681" w14:textId="3B9D65B4" w:rsidR="00DC5669" w:rsidRDefault="00DC5669" w:rsidP="00AC5465">
      <w:pPr>
        <w:jc w:val="center"/>
      </w:pPr>
      <w:r>
        <w:t>Figure 3</w:t>
      </w:r>
      <w:r w:rsidR="009132DA">
        <w:t>: Distribution of tenure by churn</w:t>
      </w:r>
    </w:p>
    <w:p w14:paraId="0D857542" w14:textId="56EFFCDC" w:rsidR="0061733F" w:rsidRDefault="00AC5465" w:rsidP="00274259">
      <w:r w:rsidRPr="00AC5465">
        <w:t>Tenure’s negative relationship with churn proves that customers who stayed longer with the company are less likely to leave. This informs us that customers have a certain amount of time within their contract before becoming loyal.</w:t>
      </w:r>
      <w:r w:rsidR="00DE6DE0">
        <w:t xml:space="preserve"> </w:t>
      </w:r>
    </w:p>
    <w:p w14:paraId="4E63C037" w14:textId="0F2B06E6" w:rsidR="00274259" w:rsidRDefault="00274259" w:rsidP="00274259">
      <w:pPr>
        <w:pStyle w:val="Heading3"/>
      </w:pPr>
      <w:bookmarkStart w:id="9" w:name="_Toc198735668"/>
      <w:r>
        <w:t>Categorical:</w:t>
      </w:r>
      <w:bookmarkEnd w:id="9"/>
      <w:r>
        <w:t xml:space="preserve"> </w:t>
      </w:r>
    </w:p>
    <w:p w14:paraId="0FB8265C" w14:textId="77777777" w:rsidR="00D514F6" w:rsidRDefault="002562F0" w:rsidP="00D514F6">
      <w:r w:rsidRPr="002562F0">
        <w:t>Overall churn rate peaks at three services, with 100% of customers with 2+ services to have Internet as the anchor product; thus, if they drop it, customers are likely to churn</w:t>
      </w:r>
      <w:r>
        <w:t>.</w:t>
      </w:r>
    </w:p>
    <w:p w14:paraId="29F510EA" w14:textId="1E9686A5" w:rsidR="00690251" w:rsidRDefault="00690251" w:rsidP="00D514F6">
      <w:pPr>
        <w:jc w:val="center"/>
      </w:pPr>
      <w:r w:rsidRPr="00690251">
        <w:rPr>
          <w:noProof/>
        </w:rPr>
        <w:drawing>
          <wp:inline distT="0" distB="0" distL="0" distR="0" wp14:anchorId="0397AE87" wp14:editId="606A02BA">
            <wp:extent cx="4192928" cy="2720340"/>
            <wp:effectExtent l="0" t="0" r="0" b="3810"/>
            <wp:docPr id="1577261264"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61264" name="Picture 1" descr="A graph of a number of bars&#10;&#10;AI-generated content may be incorrect."/>
                    <pic:cNvPicPr/>
                  </pic:nvPicPr>
                  <pic:blipFill>
                    <a:blip r:embed="rId14"/>
                    <a:stretch>
                      <a:fillRect/>
                    </a:stretch>
                  </pic:blipFill>
                  <pic:spPr>
                    <a:xfrm>
                      <a:off x="0" y="0"/>
                      <a:ext cx="4197853" cy="2723535"/>
                    </a:xfrm>
                    <a:prstGeom prst="rect">
                      <a:avLst/>
                    </a:prstGeom>
                  </pic:spPr>
                </pic:pic>
              </a:graphicData>
            </a:graphic>
          </wp:inline>
        </w:drawing>
      </w:r>
    </w:p>
    <w:p w14:paraId="493DBD81" w14:textId="77B9664D" w:rsidR="00DC5669" w:rsidRDefault="00DC5669" w:rsidP="003B3F43">
      <w:pPr>
        <w:jc w:val="center"/>
      </w:pPr>
      <w:r>
        <w:t xml:space="preserve">Figure </w:t>
      </w:r>
      <w:r w:rsidR="00A14CD8">
        <w:t>4:</w:t>
      </w:r>
      <w:r w:rsidR="00D514F6">
        <w:t xml:space="preserve"> Number of services to churn</w:t>
      </w:r>
    </w:p>
    <w:p w14:paraId="0938EDE6" w14:textId="6AE26A61" w:rsidR="002B5A1C" w:rsidRDefault="00481794" w:rsidP="00690251">
      <w:r>
        <w:lastRenderedPageBreak/>
        <w:t>Theoretically, c</w:t>
      </w:r>
      <w:r w:rsidR="002B5A1C" w:rsidRPr="002B5A1C">
        <w:t>ontract type and payment method both influence churn through their impact on commitment and convenience</w:t>
      </w:r>
      <w:r>
        <w:t xml:space="preserve"> </w:t>
      </w:r>
      <w:r w:rsidR="00B37F8C">
        <w:t>to product experience</w:t>
      </w:r>
      <w:r w:rsidR="004F1CF5">
        <w:t xml:space="preserve"> </w:t>
      </w:r>
      <w:r w:rsidR="00131A86">
        <w:rPr>
          <w:noProof/>
        </w:rPr>
        <w:t>(Nitzan and Ein-Gar 2019)</w:t>
      </w:r>
      <w:r w:rsidR="00A744DD">
        <w:t>.</w:t>
      </w:r>
    </w:p>
    <w:p w14:paraId="0F525AD1" w14:textId="024028FD" w:rsidR="00F81612" w:rsidRDefault="00111633" w:rsidP="00111633">
      <w:pPr>
        <w:jc w:val="center"/>
        <w:rPr>
          <w:noProof/>
        </w:rPr>
      </w:pPr>
      <w:r w:rsidRPr="00111633">
        <w:rPr>
          <w:noProof/>
        </w:rPr>
        <w:drawing>
          <wp:inline distT="0" distB="0" distL="0" distR="0" wp14:anchorId="1808F76F" wp14:editId="167A3825">
            <wp:extent cx="2483618" cy="2174975"/>
            <wp:effectExtent l="0" t="0" r="0" b="0"/>
            <wp:docPr id="1547016483" name="Picture 1"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16483" name="Picture 1" descr="A graph of a chart&#10;&#10;AI-generated content may be incorrect."/>
                    <pic:cNvPicPr/>
                  </pic:nvPicPr>
                  <pic:blipFill>
                    <a:blip r:embed="rId15"/>
                    <a:stretch>
                      <a:fillRect/>
                    </a:stretch>
                  </pic:blipFill>
                  <pic:spPr>
                    <a:xfrm>
                      <a:off x="0" y="0"/>
                      <a:ext cx="2509955" cy="2198039"/>
                    </a:xfrm>
                    <a:prstGeom prst="rect">
                      <a:avLst/>
                    </a:prstGeom>
                  </pic:spPr>
                </pic:pic>
              </a:graphicData>
            </a:graphic>
          </wp:inline>
        </w:drawing>
      </w:r>
      <w:r w:rsidR="003B3F43" w:rsidRPr="003B3F43">
        <w:rPr>
          <w:noProof/>
        </w:rPr>
        <w:t xml:space="preserve"> </w:t>
      </w:r>
      <w:r w:rsidR="003B3F43" w:rsidRPr="003B3F43">
        <w:rPr>
          <w:noProof/>
        </w:rPr>
        <w:drawing>
          <wp:inline distT="0" distB="0" distL="0" distR="0" wp14:anchorId="1A740C39" wp14:editId="1BA7B09C">
            <wp:extent cx="2598420" cy="2201939"/>
            <wp:effectExtent l="0" t="0" r="0" b="8255"/>
            <wp:docPr id="1672025843" name="Picture 1" descr="A graph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25843" name="Picture 1" descr="A graph of a number of different colored bar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605571" cy="2207999"/>
                    </a:xfrm>
                    <a:prstGeom prst="rect">
                      <a:avLst/>
                    </a:prstGeom>
                  </pic:spPr>
                </pic:pic>
              </a:graphicData>
            </a:graphic>
          </wp:inline>
        </w:drawing>
      </w:r>
    </w:p>
    <w:p w14:paraId="582775D0" w14:textId="6BDD6BD3" w:rsidR="001875EE" w:rsidRDefault="001875EE" w:rsidP="00111633">
      <w:pPr>
        <w:jc w:val="center"/>
      </w:pPr>
      <w:r>
        <w:rPr>
          <w:noProof/>
        </w:rPr>
        <w:t>Figure 5</w:t>
      </w:r>
      <w:r w:rsidR="002A27C6">
        <w:rPr>
          <w:noProof/>
        </w:rPr>
        <w:t>: Churn trend of Contract type and payment method</w:t>
      </w:r>
    </w:p>
    <w:p w14:paraId="5815E374" w14:textId="6B8BB6CE" w:rsidR="00AE0EFF" w:rsidRPr="00690251" w:rsidRDefault="006345B1" w:rsidP="00690251">
      <w:r w:rsidRPr="006345B1">
        <w:t>Customers on flexible month-to-month plans face less switching cost, thus are more likely to churn alongside ease of product purchase</w:t>
      </w:r>
      <w:r w:rsidR="008E4204">
        <w:t xml:space="preserve"> </w:t>
      </w:r>
      <w:r w:rsidR="00131A86">
        <w:rPr>
          <w:noProof/>
        </w:rPr>
        <w:t>(Ribeiro et al. 2024)</w:t>
      </w:r>
      <w:r w:rsidR="008E4204">
        <w:t xml:space="preserve">. </w:t>
      </w:r>
      <w:r w:rsidRPr="006345B1">
        <w:t>Figure 5 further supports this: churn rates are 42.28% for month-to-month customers, compared to only 2.34% for two-year contracts. Moreover, users paying via electronic check show a 45.72% churn rate, while automatic options like credit cards are 14.23%. These patterns suggest contract length and frictionless billing are the main drivers of reducing churn.</w:t>
      </w:r>
    </w:p>
    <w:p w14:paraId="1BE780BE" w14:textId="434A66B4" w:rsidR="00C76B85" w:rsidRDefault="009E4ECB" w:rsidP="00C76B85">
      <w:pPr>
        <w:pStyle w:val="Heading1"/>
      </w:pPr>
      <w:bookmarkStart w:id="10" w:name="_Toc198735669"/>
      <w:r>
        <w:t>Model</w:t>
      </w:r>
      <w:r w:rsidR="00F46060">
        <w:t xml:space="preserve"> Choice</w:t>
      </w:r>
      <w:bookmarkEnd w:id="10"/>
    </w:p>
    <w:p w14:paraId="0F7D0128" w14:textId="7CFCD49F" w:rsidR="00C76B85" w:rsidRDefault="007A10D6" w:rsidP="00C76B85">
      <w:pPr>
        <w:pStyle w:val="Heading2"/>
      </w:pPr>
      <w:bookmarkStart w:id="11" w:name="_Toc198735670"/>
      <w:r>
        <w:t>Model</w:t>
      </w:r>
      <w:r w:rsidR="00C76B85">
        <w:t xml:space="preserve"> development</w:t>
      </w:r>
      <w:bookmarkEnd w:id="11"/>
    </w:p>
    <w:p w14:paraId="6B2ED9FD" w14:textId="0D03FFFF" w:rsidR="00C76B85" w:rsidRDefault="00C76B85" w:rsidP="00C76B85">
      <w:r>
        <w:t>Telco Customer Churn is a classification problem that requires models to capture complex, non-linear customer behavior patterns with dominant categorical features while effectively handling mixed data types and class imbalance. Gradient boosting algorithms excel in these requirements by sequentially correcting prediction errors and automatically identifying feature interactions</w:t>
      </w:r>
      <w:r w:rsidR="00B90159">
        <w:t xml:space="preserve"> </w:t>
      </w:r>
      <w:r w:rsidR="00131A86">
        <w:rPr>
          <w:noProof/>
        </w:rPr>
        <w:t>(Guo and Chang 2022)</w:t>
      </w:r>
      <w:r>
        <w:t xml:space="preserve"> therefore, </w:t>
      </w:r>
      <w:proofErr w:type="spellStart"/>
      <w:r>
        <w:t>Catboost</w:t>
      </w:r>
      <w:proofErr w:type="spellEnd"/>
      <w:r>
        <w:t xml:space="preserve"> and </w:t>
      </w:r>
      <w:proofErr w:type="spellStart"/>
      <w:r>
        <w:t>LightGBM</w:t>
      </w:r>
      <w:proofErr w:type="spellEnd"/>
      <w:r>
        <w:t xml:space="preserve"> were </w:t>
      </w:r>
      <w:proofErr w:type="gramStart"/>
      <w:r>
        <w:t>picked  for</w:t>
      </w:r>
      <w:proofErr w:type="gramEnd"/>
      <w:r>
        <w:t xml:space="preserve"> their enhanced ability to process categorical variables without extensive preprocessing time</w:t>
      </w:r>
      <w:r w:rsidR="008E17CD">
        <w:t xml:space="preserve"> </w:t>
      </w:r>
      <w:r w:rsidR="00131A86">
        <w:rPr>
          <w:noProof/>
        </w:rPr>
        <w:t>(Bentéjac et al. 2021)</w:t>
      </w:r>
      <w:r>
        <w:t xml:space="preserve"> </w:t>
      </w:r>
    </w:p>
    <w:p w14:paraId="2DABCB7E" w14:textId="1DEBF20E" w:rsidR="00C76B85" w:rsidRDefault="00C76B85" w:rsidP="00C76B85">
      <w:r>
        <w:t xml:space="preserve">Dataset was split into a 70:30 train-test split with fixed </w:t>
      </w:r>
      <w:proofErr w:type="spellStart"/>
      <w:r>
        <w:t>random_state</w:t>
      </w:r>
      <w:proofErr w:type="spellEnd"/>
      <w:r>
        <w:t xml:space="preserve"> for reproducibility. Five-fold cross-validation was implemented during development to address potential sampling bias and ensure reliable performance estimates.</w:t>
      </w:r>
    </w:p>
    <w:p w14:paraId="32AA62F0" w14:textId="77777777" w:rsidR="00C76B85" w:rsidRDefault="00C76B85" w:rsidP="00C76B85">
      <w:pPr>
        <w:pStyle w:val="Heading2"/>
      </w:pPr>
      <w:bookmarkStart w:id="12" w:name="_Toc198735671"/>
      <w:r>
        <w:lastRenderedPageBreak/>
        <w:t>Key metrics:</w:t>
      </w:r>
      <w:bookmarkEnd w:id="12"/>
    </w:p>
    <w:p w14:paraId="676D05B1" w14:textId="2DB005FB" w:rsidR="00C76B85" w:rsidRDefault="00C76B85" w:rsidP="00C76B85">
      <w:r>
        <w:t>For an imbalanced set, accuracy metrics can be misleading for churn prediction as models with high accuracy only excel at predicting the majority class</w:t>
      </w:r>
      <w:r w:rsidR="002A27C6">
        <w:t xml:space="preserve"> </w:t>
      </w:r>
      <w:r w:rsidR="00131A86">
        <w:rPr>
          <w:noProof/>
        </w:rPr>
        <w:t>(Wu et al. 2021)</w:t>
      </w:r>
      <w:r>
        <w:t xml:space="preserve"> while failing to identify any churners. Therefore, this analysis prioritized recall, F1-score (for precision, accuracy trade off), and ROC-AUC (measuring discriminative ability across thresholds).</w:t>
      </w:r>
    </w:p>
    <w:p w14:paraId="5F11335A" w14:textId="01B7F353" w:rsidR="0014399E" w:rsidRDefault="00C742AA" w:rsidP="002F438C">
      <w:r w:rsidRPr="00C742AA">
        <w:t>Hyperparameter optimization was conducted via grid search to enhance model performance</w:t>
      </w:r>
      <w:r>
        <w:t xml:space="preserve"> for </w:t>
      </w:r>
      <w:r w:rsidR="00D779DB">
        <w:t>small dataset of 5000 rows:</w:t>
      </w:r>
    </w:p>
    <w:tbl>
      <w:tblPr>
        <w:tblStyle w:val="TableGrid"/>
        <w:tblW w:w="0" w:type="auto"/>
        <w:tblLook w:val="04A0" w:firstRow="1" w:lastRow="0" w:firstColumn="1" w:lastColumn="0" w:noHBand="0" w:noVBand="1"/>
      </w:tblPr>
      <w:tblGrid>
        <w:gridCol w:w="4508"/>
        <w:gridCol w:w="4508"/>
      </w:tblGrid>
      <w:tr w:rsidR="00D771A9" w14:paraId="02C74C72" w14:textId="77777777" w:rsidTr="000D2741">
        <w:tc>
          <w:tcPr>
            <w:tcW w:w="9016" w:type="dxa"/>
            <w:gridSpan w:val="2"/>
          </w:tcPr>
          <w:p w14:paraId="54CACA7F" w14:textId="2D509888" w:rsidR="00D771A9" w:rsidRPr="003351FD" w:rsidRDefault="002F438C" w:rsidP="00D771A9">
            <w:pPr>
              <w:jc w:val="center"/>
              <w:rPr>
                <w:b/>
                <w:bCs/>
              </w:rPr>
            </w:pPr>
            <w:proofErr w:type="spellStart"/>
            <w:r w:rsidRPr="003351FD">
              <w:rPr>
                <w:b/>
                <w:bCs/>
              </w:rPr>
              <w:t>CatBoost</w:t>
            </w:r>
            <w:proofErr w:type="spellEnd"/>
            <w:r w:rsidRPr="003351FD">
              <w:rPr>
                <w:b/>
                <w:bCs/>
              </w:rPr>
              <w:t xml:space="preserve"> </w:t>
            </w:r>
            <w:r w:rsidR="00D771A9" w:rsidRPr="003351FD">
              <w:rPr>
                <w:b/>
                <w:bCs/>
              </w:rPr>
              <w:t>Parameters</w:t>
            </w:r>
            <w:r w:rsidR="002E0D11">
              <w:rPr>
                <w:b/>
                <w:bCs/>
              </w:rPr>
              <w:t xml:space="preserve"> </w:t>
            </w:r>
            <w:r w:rsidR="00131A86">
              <w:rPr>
                <w:b/>
                <w:bCs/>
                <w:noProof/>
              </w:rPr>
              <w:t>(Hassanali et al. 2024)</w:t>
            </w:r>
          </w:p>
        </w:tc>
      </w:tr>
      <w:tr w:rsidR="00891905" w14:paraId="75491645" w14:textId="77777777" w:rsidTr="00891905">
        <w:tc>
          <w:tcPr>
            <w:tcW w:w="4508" w:type="dxa"/>
          </w:tcPr>
          <w:p w14:paraId="0FFEFB03" w14:textId="3859144A" w:rsidR="00891905" w:rsidRDefault="00891905" w:rsidP="0014399E">
            <w:proofErr w:type="spellStart"/>
            <w:r w:rsidRPr="00891905">
              <w:t>learning_rate</w:t>
            </w:r>
            <w:proofErr w:type="spellEnd"/>
          </w:p>
        </w:tc>
        <w:tc>
          <w:tcPr>
            <w:tcW w:w="4508" w:type="dxa"/>
          </w:tcPr>
          <w:p w14:paraId="43F05065" w14:textId="5527D39D" w:rsidR="00891905" w:rsidRDefault="00867A39" w:rsidP="0014399E">
            <w:r w:rsidRPr="00867A39">
              <w:t>Controls step size for each iteration (smaller values require more trees but can improve accuracy</w:t>
            </w:r>
          </w:p>
        </w:tc>
      </w:tr>
      <w:tr w:rsidR="00891905" w14:paraId="133D749E" w14:textId="77777777" w:rsidTr="00891905">
        <w:tc>
          <w:tcPr>
            <w:tcW w:w="4508" w:type="dxa"/>
          </w:tcPr>
          <w:p w14:paraId="0FE83E45" w14:textId="33514314" w:rsidR="00891905" w:rsidRDefault="00867A39" w:rsidP="0014399E">
            <w:r>
              <w:t>depth</w:t>
            </w:r>
          </w:p>
        </w:tc>
        <w:tc>
          <w:tcPr>
            <w:tcW w:w="4508" w:type="dxa"/>
          </w:tcPr>
          <w:p w14:paraId="5BA99171" w14:textId="1951F452" w:rsidR="00891905" w:rsidRDefault="00867A39" w:rsidP="0014399E">
            <w:r w:rsidRPr="00867A39">
              <w:t>Maximum tree depth for balancing model complexity</w:t>
            </w:r>
          </w:p>
        </w:tc>
      </w:tr>
      <w:tr w:rsidR="00891905" w14:paraId="5D55559B" w14:textId="77777777" w:rsidTr="00891905">
        <w:tc>
          <w:tcPr>
            <w:tcW w:w="4508" w:type="dxa"/>
          </w:tcPr>
          <w:p w14:paraId="37AF9FB3" w14:textId="5EAF6C6F" w:rsidR="00891905" w:rsidRDefault="00776B01" w:rsidP="0014399E">
            <w:r w:rsidRPr="00776B01">
              <w:t>l2_leaf_re</w:t>
            </w:r>
            <w:r>
              <w:t>g</w:t>
            </w:r>
          </w:p>
        </w:tc>
        <w:tc>
          <w:tcPr>
            <w:tcW w:w="4508" w:type="dxa"/>
          </w:tcPr>
          <w:p w14:paraId="678E68BF" w14:textId="00C16784" w:rsidR="00891905" w:rsidRDefault="00776B01" w:rsidP="0014399E">
            <w:r w:rsidRPr="00776B01">
              <w:t>L2 regularization to prevent overfitting</w:t>
            </w:r>
          </w:p>
        </w:tc>
      </w:tr>
      <w:tr w:rsidR="00891905" w14:paraId="3FB008E3" w14:textId="77777777" w:rsidTr="00891905">
        <w:tc>
          <w:tcPr>
            <w:tcW w:w="4508" w:type="dxa"/>
          </w:tcPr>
          <w:p w14:paraId="2DC1FC91" w14:textId="2784C102" w:rsidR="00891905" w:rsidRDefault="00776B01" w:rsidP="0014399E">
            <w:proofErr w:type="spellStart"/>
            <w:r w:rsidRPr="00776B01">
              <w:t>scale_pos_weight</w:t>
            </w:r>
            <w:proofErr w:type="spellEnd"/>
            <w:r w:rsidR="003351FD">
              <w:t xml:space="preserve"> = 5</w:t>
            </w:r>
          </w:p>
        </w:tc>
        <w:tc>
          <w:tcPr>
            <w:tcW w:w="4508" w:type="dxa"/>
          </w:tcPr>
          <w:p w14:paraId="060317AD" w14:textId="36477C90" w:rsidR="00891905" w:rsidRDefault="00C17113" w:rsidP="0014399E">
            <w:r w:rsidRPr="00C17113">
              <w:t>Addressing class imbalance by weighting positive examples more heavily</w:t>
            </w:r>
          </w:p>
        </w:tc>
      </w:tr>
      <w:tr w:rsidR="007420B6" w14:paraId="75BC748C" w14:textId="77777777" w:rsidTr="00460179">
        <w:tc>
          <w:tcPr>
            <w:tcW w:w="9016" w:type="dxa"/>
            <w:gridSpan w:val="2"/>
          </w:tcPr>
          <w:p w14:paraId="67424E23" w14:textId="29AF0F47" w:rsidR="007420B6" w:rsidRPr="003351FD" w:rsidRDefault="007420B6" w:rsidP="007420B6">
            <w:pPr>
              <w:jc w:val="center"/>
              <w:rPr>
                <w:b/>
                <w:bCs/>
              </w:rPr>
            </w:pPr>
            <w:proofErr w:type="spellStart"/>
            <w:r w:rsidRPr="003351FD">
              <w:rPr>
                <w:b/>
                <w:bCs/>
              </w:rPr>
              <w:t>LightGBM</w:t>
            </w:r>
            <w:proofErr w:type="spellEnd"/>
            <w:r w:rsidRPr="003351FD">
              <w:rPr>
                <w:b/>
                <w:bCs/>
              </w:rPr>
              <w:t xml:space="preserve"> parameters</w:t>
            </w:r>
            <w:r w:rsidR="00176281">
              <w:rPr>
                <w:b/>
                <w:bCs/>
              </w:rPr>
              <w:t xml:space="preserve"> </w:t>
            </w:r>
            <w:r w:rsidR="00131A86">
              <w:rPr>
                <w:b/>
                <w:bCs/>
                <w:noProof/>
              </w:rPr>
              <w:t>(Li et al. 2024)</w:t>
            </w:r>
          </w:p>
        </w:tc>
      </w:tr>
      <w:tr w:rsidR="007420B6" w14:paraId="17101F64" w14:textId="77777777" w:rsidTr="00891905">
        <w:tc>
          <w:tcPr>
            <w:tcW w:w="4508" w:type="dxa"/>
          </w:tcPr>
          <w:p w14:paraId="28232457" w14:textId="533007C5" w:rsidR="007420B6" w:rsidRPr="00776B01" w:rsidRDefault="0087342C" w:rsidP="0014399E">
            <w:proofErr w:type="spellStart"/>
            <w:r w:rsidRPr="0087342C">
              <w:t>num_leaves</w:t>
            </w:r>
            <w:proofErr w:type="spellEnd"/>
          </w:p>
        </w:tc>
        <w:tc>
          <w:tcPr>
            <w:tcW w:w="4508" w:type="dxa"/>
          </w:tcPr>
          <w:p w14:paraId="6735D3ED" w14:textId="77DE59B1" w:rsidR="007420B6" w:rsidRPr="00C17113" w:rsidRDefault="0087342C" w:rsidP="0014399E">
            <w:r w:rsidRPr="0087342C">
              <w:t>Controls complexity of tree structure</w:t>
            </w:r>
          </w:p>
        </w:tc>
      </w:tr>
      <w:tr w:rsidR="007420B6" w14:paraId="1AF3092B" w14:textId="77777777" w:rsidTr="00891905">
        <w:tc>
          <w:tcPr>
            <w:tcW w:w="4508" w:type="dxa"/>
          </w:tcPr>
          <w:p w14:paraId="2B636BDE" w14:textId="51B50C93" w:rsidR="007420B6" w:rsidRPr="00776B01" w:rsidRDefault="0087342C" w:rsidP="0014399E">
            <w:proofErr w:type="spellStart"/>
            <w:r w:rsidRPr="0087342C">
              <w:t>max_depth</w:t>
            </w:r>
            <w:proofErr w:type="spellEnd"/>
          </w:p>
        </w:tc>
        <w:tc>
          <w:tcPr>
            <w:tcW w:w="4508" w:type="dxa"/>
          </w:tcPr>
          <w:p w14:paraId="202DDFE5" w14:textId="205FE216" w:rsidR="007420B6" w:rsidRPr="00C17113" w:rsidRDefault="0087342C" w:rsidP="0014399E">
            <w:r w:rsidRPr="0087342C">
              <w:t>Limits tree depth to prevent overfitting</w:t>
            </w:r>
          </w:p>
        </w:tc>
      </w:tr>
      <w:tr w:rsidR="0087342C" w14:paraId="700A2887" w14:textId="77777777" w:rsidTr="00891905">
        <w:tc>
          <w:tcPr>
            <w:tcW w:w="4508" w:type="dxa"/>
          </w:tcPr>
          <w:p w14:paraId="09D7BE95" w14:textId="4B6A16FF" w:rsidR="0087342C" w:rsidRPr="0087342C" w:rsidRDefault="00D14DA4" w:rsidP="0014399E">
            <w:proofErr w:type="spellStart"/>
            <w:r w:rsidRPr="00D14DA4">
              <w:t>reg_lambda</w:t>
            </w:r>
            <w:proofErr w:type="spellEnd"/>
          </w:p>
        </w:tc>
        <w:tc>
          <w:tcPr>
            <w:tcW w:w="4508" w:type="dxa"/>
          </w:tcPr>
          <w:p w14:paraId="34B71E17" w14:textId="3FD5BAAE" w:rsidR="0087342C" w:rsidRPr="0087342C" w:rsidRDefault="00D14DA4" w:rsidP="0014399E">
            <w:r w:rsidRPr="00D14DA4">
              <w:t>L2 regularization</w:t>
            </w:r>
          </w:p>
        </w:tc>
      </w:tr>
      <w:tr w:rsidR="00DF68EA" w14:paraId="0E972C31" w14:textId="77777777" w:rsidTr="00891905">
        <w:tc>
          <w:tcPr>
            <w:tcW w:w="4508" w:type="dxa"/>
          </w:tcPr>
          <w:p w14:paraId="0AA5BC0B" w14:textId="21BDBEA9" w:rsidR="00DF68EA" w:rsidRPr="00D14DA4" w:rsidRDefault="003351FD" w:rsidP="0014399E">
            <w:proofErr w:type="spellStart"/>
            <w:r w:rsidRPr="003351FD">
              <w:t>class_weight</w:t>
            </w:r>
            <w:proofErr w:type="spellEnd"/>
            <w:r>
              <w:t xml:space="preserve"> = 5</w:t>
            </w:r>
          </w:p>
        </w:tc>
        <w:tc>
          <w:tcPr>
            <w:tcW w:w="4508" w:type="dxa"/>
          </w:tcPr>
          <w:p w14:paraId="132BB3A3" w14:textId="16770C91" w:rsidR="00DF68EA" w:rsidRPr="00D14DA4" w:rsidRDefault="003351FD" w:rsidP="0014399E">
            <w:r w:rsidRPr="003351FD">
              <w:t>to handle class imbalance</w:t>
            </w:r>
          </w:p>
        </w:tc>
      </w:tr>
    </w:tbl>
    <w:p w14:paraId="4146164C" w14:textId="77777777" w:rsidR="00C17113" w:rsidRDefault="00C17113" w:rsidP="0014399E"/>
    <w:p w14:paraId="1BC4EDB9" w14:textId="36F49B2B" w:rsidR="00AC6076" w:rsidRDefault="00AC6076" w:rsidP="00392C9C">
      <w:pPr>
        <w:jc w:val="center"/>
      </w:pPr>
      <w:r>
        <w:t xml:space="preserve">Figure 6: </w:t>
      </w:r>
      <w:r w:rsidR="00162069">
        <w:t>Hyperparameters for models</w:t>
      </w:r>
    </w:p>
    <w:p w14:paraId="6AECC75B" w14:textId="6DADBC97" w:rsidR="003351FD" w:rsidRPr="0014399E" w:rsidRDefault="003351FD" w:rsidP="003351FD">
      <w:pPr>
        <w:pStyle w:val="Heading2"/>
      </w:pPr>
      <w:bookmarkStart w:id="13" w:name="_Toc198735672"/>
      <w:r>
        <w:t>Model Evaluation</w:t>
      </w:r>
      <w:bookmarkEnd w:id="13"/>
    </w:p>
    <w:p w14:paraId="07DF64B0" w14:textId="1ED965A4" w:rsidR="00D41734" w:rsidRDefault="00D41734" w:rsidP="00D41734">
      <w:r w:rsidRPr="00D41734">
        <w:t xml:space="preserve">While both models performed </w:t>
      </w:r>
      <w:r w:rsidR="007939AB">
        <w:t>well</w:t>
      </w:r>
      <w:r w:rsidRPr="00D41734">
        <w:t xml:space="preserve">, </w:t>
      </w:r>
      <w:proofErr w:type="spellStart"/>
      <w:r w:rsidRPr="00D41734">
        <w:t>CatBoost</w:t>
      </w:r>
      <w:proofErr w:type="spellEnd"/>
      <w:r w:rsidRPr="00D41734">
        <w:t xml:space="preserve"> got higher churn identification capability with higher recall (0.9 vs. 0.7), roughly the same F1-score and lower ROC than </w:t>
      </w:r>
      <w:proofErr w:type="spellStart"/>
      <w:r w:rsidRPr="00D41734">
        <w:t>LightGBM</w:t>
      </w:r>
      <w:proofErr w:type="spellEnd"/>
      <w:r w:rsidRPr="00D41734">
        <w:t xml:space="preserve"> (0.75 vs 0.83) but still within industry benchmark</w:t>
      </w:r>
      <w:r w:rsidR="00824A58">
        <w:t xml:space="preserve"> </w:t>
      </w:r>
      <w:r w:rsidR="00131A86">
        <w:rPr>
          <w:noProof/>
        </w:rPr>
        <w:t>(Mattson et al. 2020)</w:t>
      </w:r>
      <w:r w:rsidRPr="00D41734">
        <w:t xml:space="preserve">. </w:t>
      </w:r>
    </w:p>
    <w:p w14:paraId="2FCB8C2A" w14:textId="3A3985CA" w:rsidR="009B4DF4" w:rsidRDefault="009B4DF4" w:rsidP="009B4DF4">
      <w:pPr>
        <w:jc w:val="center"/>
      </w:pPr>
      <w:r w:rsidRPr="00790959">
        <w:rPr>
          <w:noProof/>
        </w:rPr>
        <w:lastRenderedPageBreak/>
        <w:drawing>
          <wp:inline distT="0" distB="0" distL="0" distR="0" wp14:anchorId="4BCE6AC0" wp14:editId="48E235D2">
            <wp:extent cx="3916680" cy="2670181"/>
            <wp:effectExtent l="0" t="0" r="7620" b="0"/>
            <wp:docPr id="828718277" name="Picture 1" descr="A graph with numbers and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18277" name="Picture 1" descr="A graph with numbers and a chart&#10;&#10;AI-generated content may be incorrect."/>
                    <pic:cNvPicPr/>
                  </pic:nvPicPr>
                  <pic:blipFill>
                    <a:blip r:embed="rId17"/>
                    <a:stretch>
                      <a:fillRect/>
                    </a:stretch>
                  </pic:blipFill>
                  <pic:spPr>
                    <a:xfrm>
                      <a:off x="0" y="0"/>
                      <a:ext cx="3929296" cy="2678782"/>
                    </a:xfrm>
                    <a:prstGeom prst="rect">
                      <a:avLst/>
                    </a:prstGeom>
                  </pic:spPr>
                </pic:pic>
              </a:graphicData>
            </a:graphic>
          </wp:inline>
        </w:drawing>
      </w:r>
    </w:p>
    <w:p w14:paraId="737793CB" w14:textId="2437B31F" w:rsidR="00D1689F" w:rsidRDefault="00D1689F" w:rsidP="00D41734">
      <w:pPr>
        <w:jc w:val="left"/>
      </w:pPr>
      <w:r w:rsidRPr="00D1689F">
        <w:rPr>
          <w:noProof/>
        </w:rPr>
        <w:drawing>
          <wp:inline distT="0" distB="0" distL="0" distR="0" wp14:anchorId="23A094DF" wp14:editId="019F9DF9">
            <wp:extent cx="2617208" cy="2421483"/>
            <wp:effectExtent l="0" t="0" r="0" b="0"/>
            <wp:docPr id="854128880" name="Picture 1" descr="A blue and whit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28880" name="Picture 1" descr="A blue and white chart&#10;&#10;AI-generated content may be incorrect."/>
                    <pic:cNvPicPr/>
                  </pic:nvPicPr>
                  <pic:blipFill>
                    <a:blip r:embed="rId18"/>
                    <a:stretch>
                      <a:fillRect/>
                    </a:stretch>
                  </pic:blipFill>
                  <pic:spPr>
                    <a:xfrm>
                      <a:off x="0" y="0"/>
                      <a:ext cx="2635071" cy="2438010"/>
                    </a:xfrm>
                    <a:prstGeom prst="rect">
                      <a:avLst/>
                    </a:prstGeom>
                  </pic:spPr>
                </pic:pic>
              </a:graphicData>
            </a:graphic>
          </wp:inline>
        </w:drawing>
      </w:r>
      <w:r w:rsidR="00D71999" w:rsidRPr="00D71999">
        <w:rPr>
          <w:noProof/>
        </w:rPr>
        <w:drawing>
          <wp:inline distT="0" distB="0" distL="0" distR="0" wp14:anchorId="7754743E" wp14:editId="0754E6D1">
            <wp:extent cx="2522220" cy="2229369"/>
            <wp:effectExtent l="0" t="0" r="0" b="0"/>
            <wp:docPr id="118125652" name="Picture 1" descr="A blue and whit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5652" name="Picture 1" descr="A blue and white chart&#10;&#10;AI-generated content may be incorrect."/>
                    <pic:cNvPicPr/>
                  </pic:nvPicPr>
                  <pic:blipFill>
                    <a:blip r:embed="rId19"/>
                    <a:stretch>
                      <a:fillRect/>
                    </a:stretch>
                  </pic:blipFill>
                  <pic:spPr>
                    <a:xfrm>
                      <a:off x="0" y="0"/>
                      <a:ext cx="2545711" cy="2250133"/>
                    </a:xfrm>
                    <a:prstGeom prst="rect">
                      <a:avLst/>
                    </a:prstGeom>
                  </pic:spPr>
                </pic:pic>
              </a:graphicData>
            </a:graphic>
          </wp:inline>
        </w:drawing>
      </w:r>
    </w:p>
    <w:p w14:paraId="77EF230D" w14:textId="35CF02F7" w:rsidR="000E6EB1" w:rsidRDefault="000E6EB1" w:rsidP="000E6EB1">
      <w:pPr>
        <w:jc w:val="center"/>
      </w:pPr>
      <w:r>
        <w:t>Figure 7</w:t>
      </w:r>
    </w:p>
    <w:p w14:paraId="4CB62DEB" w14:textId="3F9B9724" w:rsidR="00C76B85" w:rsidRDefault="000E6EB1" w:rsidP="000E6EB1">
      <w:r w:rsidRPr="000E6EB1">
        <w:t xml:space="preserve">This means that </w:t>
      </w:r>
      <w:proofErr w:type="spellStart"/>
      <w:r w:rsidRPr="000E6EB1">
        <w:t>CatBoost</w:t>
      </w:r>
      <w:proofErr w:type="spellEnd"/>
      <w:r w:rsidRPr="000E6EB1">
        <w:t xml:space="preserve"> correctly identified more actual churners than </w:t>
      </w:r>
      <w:proofErr w:type="spellStart"/>
      <w:r w:rsidRPr="000E6EB1">
        <w:t>LightGBM</w:t>
      </w:r>
      <w:proofErr w:type="spellEnd"/>
      <w:r w:rsidRPr="000E6EB1">
        <w:t xml:space="preserve">, achieving the primary business objective of identifying customers requiring intervention, though at the cost of a 5% higher false positive rate. Given that missed churners represent the </w:t>
      </w:r>
      <w:proofErr w:type="gramStart"/>
      <w:r w:rsidRPr="000E6EB1">
        <w:t>most costly</w:t>
      </w:r>
      <w:proofErr w:type="gramEnd"/>
      <w:r w:rsidRPr="000E6EB1">
        <w:t xml:space="preserve"> error type from a business perspective, </w:t>
      </w:r>
      <w:proofErr w:type="spellStart"/>
      <w:r w:rsidRPr="000E6EB1">
        <w:t>CatBoost's</w:t>
      </w:r>
      <w:proofErr w:type="spellEnd"/>
      <w:r w:rsidRPr="000E6EB1">
        <w:t xml:space="preserve"> superior recall justified its selection as the preferred model.</w:t>
      </w:r>
    </w:p>
    <w:p w14:paraId="7CD4D3E5" w14:textId="77777777" w:rsidR="00F21645" w:rsidRDefault="00F21645" w:rsidP="000E6EB1"/>
    <w:p w14:paraId="0DFCF16E" w14:textId="5F54215A" w:rsidR="00F21645" w:rsidRDefault="00F46060" w:rsidP="0045575D">
      <w:pPr>
        <w:pStyle w:val="Heading1"/>
      </w:pPr>
      <w:bookmarkStart w:id="14" w:name="_Toc198735673"/>
      <w:r>
        <w:t>Feature &amp; Insights:</w:t>
      </w:r>
      <w:bookmarkEnd w:id="14"/>
    </w:p>
    <w:p w14:paraId="5EED61EA" w14:textId="06A18329" w:rsidR="00B55932" w:rsidRDefault="00703EDE" w:rsidP="001B4CCB">
      <w:r w:rsidRPr="00703EDE">
        <w:t>S</w:t>
      </w:r>
      <w:r w:rsidR="00CB2D32">
        <w:t>HAP</w:t>
      </w:r>
      <w:r w:rsidRPr="00703EDE">
        <w:t xml:space="preserve"> values were used to quantify each variable's impact while accounting for feature interactions while interpreting the </w:t>
      </w:r>
      <w:proofErr w:type="spellStart"/>
      <w:r w:rsidRPr="00703EDE">
        <w:t>CatBoost</w:t>
      </w:r>
      <w:proofErr w:type="spellEnd"/>
      <w:r w:rsidRPr="00703EDE">
        <w:t xml:space="preserve"> model and determining the top 5 features to churn predictions</w:t>
      </w:r>
      <w:r w:rsidR="00AC5B3B">
        <w:t xml:space="preserve"> </w:t>
      </w:r>
      <w:r w:rsidR="00131A86">
        <w:rPr>
          <w:noProof/>
        </w:rPr>
        <w:t>(Chehreh Chelgani et al. 2024)</w:t>
      </w:r>
      <w:r w:rsidRPr="00703EDE">
        <w:t>.</w:t>
      </w:r>
    </w:p>
    <w:p w14:paraId="02EBC93D" w14:textId="4307FAD0" w:rsidR="005C3D22" w:rsidRDefault="00717F22" w:rsidP="00B36DBA">
      <w:pPr>
        <w:jc w:val="center"/>
      </w:pPr>
      <w:r w:rsidRPr="00717F22">
        <w:rPr>
          <w:noProof/>
        </w:rPr>
        <w:lastRenderedPageBreak/>
        <w:drawing>
          <wp:inline distT="0" distB="0" distL="0" distR="0" wp14:anchorId="7328DBA1" wp14:editId="624D1ABF">
            <wp:extent cx="3672840" cy="3205480"/>
            <wp:effectExtent l="0" t="0" r="3810" b="0"/>
            <wp:docPr id="2016084261" name="Picture 1" descr="A graph of a number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4261" name="Picture 1" descr="A graph of a number of blue and white bars&#10;&#10;AI-generated content may be incorrect."/>
                    <pic:cNvPicPr/>
                  </pic:nvPicPr>
                  <pic:blipFill>
                    <a:blip r:embed="rId20"/>
                    <a:stretch>
                      <a:fillRect/>
                    </a:stretch>
                  </pic:blipFill>
                  <pic:spPr>
                    <a:xfrm>
                      <a:off x="0" y="0"/>
                      <a:ext cx="3694913" cy="3224744"/>
                    </a:xfrm>
                    <a:prstGeom prst="rect">
                      <a:avLst/>
                    </a:prstGeom>
                  </pic:spPr>
                </pic:pic>
              </a:graphicData>
            </a:graphic>
          </wp:inline>
        </w:drawing>
      </w:r>
    </w:p>
    <w:p w14:paraId="76180C41" w14:textId="51AFB5CF" w:rsidR="00B55932" w:rsidRDefault="00B55932" w:rsidP="00B36DBA">
      <w:pPr>
        <w:jc w:val="center"/>
      </w:pPr>
      <w:r>
        <w:t>Figure 8</w:t>
      </w:r>
      <w:r w:rsidR="00AC5B3B">
        <w:t xml:space="preserve">: </w:t>
      </w:r>
      <w:proofErr w:type="spellStart"/>
      <w:r w:rsidR="00AC5B3B">
        <w:t>CAtBoost</w:t>
      </w:r>
      <w:proofErr w:type="spellEnd"/>
      <w:r w:rsidR="00AC5B3B">
        <w:t xml:space="preserve"> SHAP feature </w:t>
      </w:r>
      <w:r w:rsidR="00E61FB8">
        <w:t>importance</w:t>
      </w:r>
    </w:p>
    <w:p w14:paraId="2A8FA787" w14:textId="5B0A159D" w:rsidR="00F8702F" w:rsidRDefault="005873D8" w:rsidP="00F8702F">
      <w:r w:rsidRPr="005873D8">
        <w:t xml:space="preserve">From figure 8 and connect with EDA findings, Month-to-month contracts demonstrated the strongest positive association with churn, indicating customers without long-term commitments are most vulnerable. Fiber optic internet service emerged as the second most influential factor (41% churn from EDA code) alongside </w:t>
      </w:r>
      <w:proofErr w:type="spellStart"/>
      <w:r w:rsidRPr="005873D8">
        <w:t>MonthlyCharges</w:t>
      </w:r>
      <w:proofErr w:type="spellEnd"/>
      <w:r w:rsidRPr="005873D8">
        <w:t>, as pointed out to represent price sensitivity. Telcom's product problem lies mainly in fiber optic pricing, suggesting potential service quality issues that require investigation or a need for product bundle to be more attractive. Tenure further supports that early customer retention tactics lead to long-lasting, loyal customers.</w:t>
      </w:r>
    </w:p>
    <w:p w14:paraId="1C9D4E9D" w14:textId="490583B1" w:rsidR="00B55932" w:rsidRDefault="005873D8" w:rsidP="00F8702F">
      <w:r w:rsidRPr="005873D8">
        <w:t xml:space="preserve">Marketing department's retention efforts should prioritize month-to-month customers, particularly those with fiber service and shorter tenure. Product department needs to look further into product bundles as customers with 3+ services are less likely to churn, especially when they have </w:t>
      </w:r>
      <w:proofErr w:type="spellStart"/>
      <w:r w:rsidRPr="005873D8">
        <w:t>TechSupport</w:t>
      </w:r>
      <w:proofErr w:type="spellEnd"/>
      <w:r w:rsidRPr="005873D8">
        <w:t xml:space="preserve"> as pointed out from EDA code</w:t>
      </w:r>
      <w:r w:rsidR="00F8702F">
        <w:t>.</w:t>
      </w:r>
    </w:p>
    <w:p w14:paraId="41F7F2D9" w14:textId="77777777" w:rsidR="00FC094C" w:rsidRDefault="00FC094C" w:rsidP="00F8702F"/>
    <w:p w14:paraId="1FBE6B35" w14:textId="4CD9EC89" w:rsidR="00FC094C" w:rsidRDefault="00F46060" w:rsidP="00C11E0B">
      <w:pPr>
        <w:pStyle w:val="Heading1"/>
      </w:pPr>
      <w:bookmarkStart w:id="15" w:name="_Toc198735674"/>
      <w:r>
        <w:t>Recommendations:</w:t>
      </w:r>
      <w:bookmarkEnd w:id="15"/>
    </w:p>
    <w:p w14:paraId="0BAD0B6A" w14:textId="6FD0D56E" w:rsidR="00064C0D" w:rsidRDefault="00064C0D" w:rsidP="00C11E0B">
      <w:r w:rsidRPr="00064C0D">
        <w:t>The most effective strategy for preventing customer churn is building product quality offerings</w:t>
      </w:r>
      <w:r w:rsidR="00615B18">
        <w:t xml:space="preserve"> </w:t>
      </w:r>
      <w:r w:rsidR="00131A86">
        <w:rPr>
          <w:noProof/>
        </w:rPr>
        <w:t>(Borah et al. 2020)</w:t>
      </w:r>
      <w:r w:rsidRPr="00064C0D">
        <w:t>. The marketing department should deploy personalized retention campaigns utilizing the model's ability to identify specific high-risk IDs (Figure 9). A targeted Facebook ads strategy can achieve this as its core offering. Telcom can compile IDs of all customers with data collection of their Facebook social and push Telcom's ads to th</w:t>
      </w:r>
      <w:r w:rsidR="004F73FE">
        <w:t>eir Facebook feed</w:t>
      </w:r>
      <w:r w:rsidR="00C23734">
        <w:t xml:space="preserve"> (Meta </w:t>
      </w:r>
      <w:r w:rsidR="00C23734">
        <w:lastRenderedPageBreak/>
        <w:t>2019)</w:t>
      </w:r>
      <w:r w:rsidRPr="00064C0D">
        <w:t>. The main result is offering contract upgrades with graduated discounts, incentivizing longer-term commitments while preserving monthly revenues.</w:t>
      </w:r>
      <w:r>
        <w:t xml:space="preserve"> </w:t>
      </w:r>
    </w:p>
    <w:p w14:paraId="11FC7816" w14:textId="24BC7DD6" w:rsidR="00C606CC" w:rsidRPr="00C11E0B" w:rsidRDefault="00C606CC" w:rsidP="00C606CC">
      <w:pPr>
        <w:jc w:val="center"/>
      </w:pPr>
      <w:r w:rsidRPr="00C606CC">
        <w:rPr>
          <w:noProof/>
        </w:rPr>
        <w:drawing>
          <wp:inline distT="0" distB="0" distL="0" distR="0" wp14:anchorId="6E3447D7" wp14:editId="6549C089">
            <wp:extent cx="4039164" cy="1314633"/>
            <wp:effectExtent l="0" t="0" r="0" b="0"/>
            <wp:docPr id="143608458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84588" name="Picture 1" descr="A white background with black text&#10;&#10;AI-generated content may be incorrect."/>
                    <pic:cNvPicPr/>
                  </pic:nvPicPr>
                  <pic:blipFill>
                    <a:blip r:embed="rId21"/>
                    <a:stretch>
                      <a:fillRect/>
                    </a:stretch>
                  </pic:blipFill>
                  <pic:spPr>
                    <a:xfrm>
                      <a:off x="0" y="0"/>
                      <a:ext cx="4039164" cy="1314633"/>
                    </a:xfrm>
                    <a:prstGeom prst="rect">
                      <a:avLst/>
                    </a:prstGeom>
                  </pic:spPr>
                </pic:pic>
              </a:graphicData>
            </a:graphic>
          </wp:inline>
        </w:drawing>
      </w:r>
    </w:p>
    <w:p w14:paraId="71BD5404" w14:textId="51B850F1" w:rsidR="00627F85" w:rsidRDefault="00AF5AFA" w:rsidP="00AF5AFA">
      <w:pPr>
        <w:jc w:val="center"/>
      </w:pPr>
      <w:r>
        <w:t>Figure 9</w:t>
      </w:r>
    </w:p>
    <w:p w14:paraId="2D569B82" w14:textId="16BEE4B4" w:rsidR="006E4677" w:rsidRDefault="006E4677" w:rsidP="006E4677">
      <w:r w:rsidRPr="006E4677">
        <w:t>The main problem with the fiber-optic product is its price segmentation. Telcom can also use the high-risk ID list to identify high-churn geographic clusters and concentrate its offering on the appropriate market segment. Secondly, to improve the products, customer pain points such as price sensitivity should be solved by Bundle deals (Online Security, Tech Support, and Device Protection) with core offerings</w:t>
      </w:r>
      <w:r w:rsidR="00131A86">
        <w:t xml:space="preserve"> </w:t>
      </w:r>
      <w:r w:rsidR="00131A86">
        <w:rPr>
          <w:noProof/>
        </w:rPr>
        <w:t>(Jena and Ghadge 2022)</w:t>
      </w:r>
      <w:r w:rsidRPr="006E4677">
        <w:t>, while addressing the customer pain point, such as dissatisfaction in customer service, to point out further insights on why Fiber Optic has high churn</w:t>
      </w:r>
      <w:r w:rsidR="00F46060">
        <w:t>.</w:t>
      </w:r>
    </w:p>
    <w:p w14:paraId="1C1D01A2" w14:textId="440CBDBC" w:rsidR="00F46060" w:rsidRDefault="00F46060" w:rsidP="006E4677"/>
    <w:p w14:paraId="37D7BF3F" w14:textId="77777777" w:rsidR="00F46060" w:rsidRDefault="00F46060">
      <w:pPr>
        <w:jc w:val="left"/>
      </w:pPr>
      <w:r>
        <w:br w:type="page"/>
      </w:r>
    </w:p>
    <w:p w14:paraId="031F701D" w14:textId="28302BD6" w:rsidR="00E56357" w:rsidRPr="00131A86" w:rsidRDefault="00F46060" w:rsidP="00E56357">
      <w:pPr>
        <w:pStyle w:val="Heading1"/>
      </w:pPr>
      <w:bookmarkStart w:id="16" w:name="_Toc198735675"/>
      <w:r>
        <w:lastRenderedPageBreak/>
        <w:t>References:</w:t>
      </w:r>
      <w:bookmarkEnd w:id="16"/>
    </w:p>
    <w:p w14:paraId="681CCA78" w14:textId="77777777" w:rsidR="00E56357" w:rsidRPr="00131A86" w:rsidRDefault="00E56357" w:rsidP="00131A86">
      <w:pPr>
        <w:pStyle w:val="EndNoteBibliography"/>
      </w:pPr>
      <w:r w:rsidRPr="00131A86">
        <w:t xml:space="preserve">Ahmad AK, Jafar A and Aljoumaa K (2019) 'Customer churn prediction in telecom using machine learning in big data platform', </w:t>
      </w:r>
      <w:r w:rsidRPr="00131A86">
        <w:rPr>
          <w:i/>
        </w:rPr>
        <w:t>Journal of big data</w:t>
      </w:r>
      <w:r w:rsidRPr="00131A86">
        <w:t xml:space="preserve">, 6(1):1-24, doi:10.1186/s40537-019-0191-6. </w:t>
      </w:r>
    </w:p>
    <w:p w14:paraId="339057CE" w14:textId="77777777" w:rsidR="00E56357" w:rsidRPr="00131A86" w:rsidRDefault="00E56357" w:rsidP="00131A86">
      <w:pPr>
        <w:pStyle w:val="EndNoteBibliography"/>
      </w:pPr>
      <w:r w:rsidRPr="00131A86">
        <w:t xml:space="preserve">Bentéjac C, Csörgő A and Martínez-Muñoz G (2021) 'A comparative analysis of gradient boosting algorithms', </w:t>
      </w:r>
      <w:r w:rsidRPr="00131A86">
        <w:rPr>
          <w:i/>
        </w:rPr>
        <w:t>The Artificial intelligence review</w:t>
      </w:r>
      <w:r w:rsidRPr="00131A86">
        <w:t xml:space="preserve">, 54(3):1937-1967, doi:10.1007/s10462-020-09896-5. </w:t>
      </w:r>
    </w:p>
    <w:p w14:paraId="43854E21" w14:textId="77777777" w:rsidR="00E56357" w:rsidRPr="00131A86" w:rsidRDefault="00E56357" w:rsidP="00131A86">
      <w:pPr>
        <w:pStyle w:val="EndNoteBibliography"/>
      </w:pPr>
      <w:r w:rsidRPr="00131A86">
        <w:t xml:space="preserve">Bilal M, Ali G, Iqbal MW, Anwar M, Malik MSA and Kadir RA (2022) 'Auto-Prep: Efficient and Automated Data Preprocessing Pipeline', </w:t>
      </w:r>
      <w:r w:rsidRPr="00131A86">
        <w:rPr>
          <w:i/>
        </w:rPr>
        <w:t>IEEE access</w:t>
      </w:r>
      <w:r w:rsidRPr="00131A86">
        <w:t xml:space="preserve">, 10:107764-107784, doi:10.1109/ACCESS.2022.3198662. </w:t>
      </w:r>
    </w:p>
    <w:p w14:paraId="6C132F16" w14:textId="77777777" w:rsidR="00E56357" w:rsidRDefault="00E56357" w:rsidP="00E56357">
      <w:proofErr w:type="spellStart"/>
      <w:r>
        <w:t>Blastchar</w:t>
      </w:r>
      <w:proofErr w:type="spellEnd"/>
      <w:r>
        <w:t xml:space="preserve"> (2018) </w:t>
      </w:r>
      <w:r w:rsidRPr="00E56357">
        <w:rPr>
          <w:i/>
          <w:iCs/>
        </w:rPr>
        <w:t>Telco Customer Churn</w:t>
      </w:r>
      <w:r>
        <w:t>, Kaggle website, accessed 15 May 2025. https://www.kaggle.com/datasets/blastchar/telco-customer-churn/data</w:t>
      </w:r>
    </w:p>
    <w:p w14:paraId="37025CCC" w14:textId="77777777" w:rsidR="00E56357" w:rsidRPr="00131A86" w:rsidRDefault="00E56357" w:rsidP="00131A86">
      <w:pPr>
        <w:pStyle w:val="EndNoteBibliography"/>
      </w:pPr>
      <w:r w:rsidRPr="00131A86">
        <w:t xml:space="preserve">Borah SB, Prakhya S and Sharma A (2020) 'Leveraging service recovery strategies to reduce customer churn in an emerging market', </w:t>
      </w:r>
      <w:r w:rsidRPr="00131A86">
        <w:rPr>
          <w:i/>
        </w:rPr>
        <w:t>Journal of the Academy of Marketing Science</w:t>
      </w:r>
      <w:r w:rsidRPr="00131A86">
        <w:t xml:space="preserve">, 48(5):848-868, doi:10.1007/s11747-019-00634-0. </w:t>
      </w:r>
    </w:p>
    <w:p w14:paraId="70AED70C" w14:textId="77777777" w:rsidR="00E56357" w:rsidRPr="00131A86" w:rsidRDefault="00E56357" w:rsidP="00131A86">
      <w:pPr>
        <w:pStyle w:val="EndNoteBibliography"/>
      </w:pPr>
      <w:r w:rsidRPr="00131A86">
        <w:t xml:space="preserve">Chehreh Chelgani S, Homafar A, Nasiri H and Rezaei laksar M (2024) 'CatBoost-SHAP for modeling industrial operational flotation variables – A “conscious lab” approach', </w:t>
      </w:r>
      <w:r w:rsidRPr="00131A86">
        <w:rPr>
          <w:i/>
        </w:rPr>
        <w:t>Minerals engineering</w:t>
      </w:r>
      <w:r w:rsidRPr="00131A86">
        <w:t xml:space="preserve">, 213:108754, doi:10.1016/j.mineng.2024.108754. </w:t>
      </w:r>
    </w:p>
    <w:p w14:paraId="7E7CD87F" w14:textId="77777777" w:rsidR="00E56357" w:rsidRPr="00131A86" w:rsidRDefault="00E56357" w:rsidP="00131A86">
      <w:pPr>
        <w:pStyle w:val="EndNoteBibliography"/>
      </w:pPr>
      <w:r w:rsidRPr="00131A86">
        <w:t xml:space="preserve">Guo C-Y and Chang K-H (2022) 'A Novel Algorithm to Estimate the Significance Level of a Feature Interaction Using the Extreme Gradient Boosting Machine', </w:t>
      </w:r>
      <w:r w:rsidRPr="00131A86">
        <w:rPr>
          <w:i/>
        </w:rPr>
        <w:t>International journal of environmental research and public health</w:t>
      </w:r>
      <w:r w:rsidRPr="00131A86">
        <w:t xml:space="preserve">, 19(4):2338, doi:10.3390/ijerph19042338. </w:t>
      </w:r>
    </w:p>
    <w:p w14:paraId="168A8B22" w14:textId="77777777" w:rsidR="00E56357" w:rsidRPr="00131A86" w:rsidRDefault="00E56357" w:rsidP="00131A86">
      <w:pPr>
        <w:pStyle w:val="EndNoteBibliography"/>
      </w:pPr>
      <w:r w:rsidRPr="00131A86">
        <w:t xml:space="preserve">Hassanali M, Soltanaghaei M, Javdani Gandomani T and Zamani Boroujeni F (2024) 'Software development effort estimation using boosting algorithms and automatic tuning of hyperparameters with Optuna', </w:t>
      </w:r>
      <w:r w:rsidRPr="00131A86">
        <w:rPr>
          <w:i/>
        </w:rPr>
        <w:t>Journal of software : evolution and process</w:t>
      </w:r>
      <w:r w:rsidRPr="00131A86">
        <w:t xml:space="preserve">, 36(9):n/a, doi:10.1002/smr.2665. </w:t>
      </w:r>
    </w:p>
    <w:p w14:paraId="5C0848BA" w14:textId="77777777" w:rsidR="00E56357" w:rsidRPr="00131A86" w:rsidRDefault="00E56357" w:rsidP="00131A86">
      <w:pPr>
        <w:pStyle w:val="EndNoteBibliography"/>
      </w:pPr>
      <w:r w:rsidRPr="00131A86">
        <w:t xml:space="preserve">Ho SY, Wong L and Goh WWB (2020) 'Avoid Oversimplifications in Machine Learning: Going beyond the Class-Prediction Accuracy', </w:t>
      </w:r>
      <w:r w:rsidRPr="00131A86">
        <w:rPr>
          <w:i/>
        </w:rPr>
        <w:t>Patterns (New York, N.Y.)</w:t>
      </w:r>
      <w:r w:rsidRPr="00131A86">
        <w:t xml:space="preserve">, 1(2):100025-100025, doi:10.1016/j.patter.2020.100025. </w:t>
      </w:r>
    </w:p>
    <w:p w14:paraId="44DAFC4F" w14:textId="77777777" w:rsidR="00E56357" w:rsidRPr="00131A86" w:rsidRDefault="00E56357" w:rsidP="00131A86">
      <w:pPr>
        <w:pStyle w:val="EndNoteBibliography"/>
      </w:pPr>
      <w:r w:rsidRPr="00131A86">
        <w:t xml:space="preserve">Jena SK and Ghadge A (2022) 'Product bundling and advertising strategy for a duopoly supply chain: a power-balance perspective', </w:t>
      </w:r>
      <w:r w:rsidRPr="00131A86">
        <w:rPr>
          <w:i/>
        </w:rPr>
        <w:t>Annals of operations research</w:t>
      </w:r>
      <w:r w:rsidRPr="00131A86">
        <w:t xml:space="preserve">, 315(2):1729-1753, doi:10.1007/s10479-020-03861-9. </w:t>
      </w:r>
    </w:p>
    <w:p w14:paraId="200E3C64" w14:textId="77777777" w:rsidR="00E56357" w:rsidRPr="00131A86" w:rsidRDefault="00E56357" w:rsidP="00131A86">
      <w:pPr>
        <w:pStyle w:val="EndNoteBibliography"/>
      </w:pPr>
      <w:r w:rsidRPr="00131A86">
        <w:t xml:space="preserve">Li S, Jin N, Dogani A, Yang Y, Zhang M and Gu X (2024) 'Enhancing LightGBM for Industrial Fault Warning: An Innovative Hybrid Algorithm', </w:t>
      </w:r>
      <w:r w:rsidRPr="00131A86">
        <w:rPr>
          <w:i/>
        </w:rPr>
        <w:t>Processes</w:t>
      </w:r>
      <w:r w:rsidRPr="00131A86">
        <w:t xml:space="preserve">, 12(1):221, doi:10.3390/pr12010221. </w:t>
      </w:r>
    </w:p>
    <w:p w14:paraId="5D2F8C10" w14:textId="77777777" w:rsidR="00E56357" w:rsidRPr="00131A86" w:rsidRDefault="00E56357" w:rsidP="00131A86">
      <w:pPr>
        <w:pStyle w:val="EndNoteBibliography"/>
      </w:pPr>
      <w:r w:rsidRPr="00131A86">
        <w:t xml:space="preserve">Mattson P, Reddi VJ, Cheng C, Coleman C, Diamos G, Kanter D, Micikevicius P, Patterson D, Schmuelling G, Tang H, Wei G-Y and Wu C-J (2020) 'MLPerf: An Industry Standard Benchmark Suite for Machine Learning Performance', </w:t>
      </w:r>
      <w:r w:rsidRPr="00131A86">
        <w:rPr>
          <w:i/>
        </w:rPr>
        <w:t>IEEE MICRO</w:t>
      </w:r>
      <w:r w:rsidRPr="00131A86">
        <w:t xml:space="preserve">, 40(2):8-16, doi:10.1109/MM.2020.2974843. </w:t>
      </w:r>
    </w:p>
    <w:p w14:paraId="041D2373" w14:textId="77777777" w:rsidR="00E56357" w:rsidRDefault="00E56357" w:rsidP="00F46060">
      <w:r>
        <w:t xml:space="preserve">Meta (2019) </w:t>
      </w:r>
      <w:r w:rsidRPr="00E56357">
        <w:rPr>
          <w:i/>
          <w:iCs/>
        </w:rPr>
        <w:t>Audience ad targeting</w:t>
      </w:r>
      <w:r>
        <w:t>, Facebook website, accessed 19 May 2025. https://www.facebook.com/business/ads/ad-targeting</w:t>
      </w:r>
    </w:p>
    <w:p w14:paraId="6CE599E3" w14:textId="77777777" w:rsidR="00E56357" w:rsidRPr="00131A86" w:rsidRDefault="00E56357" w:rsidP="00131A86">
      <w:pPr>
        <w:pStyle w:val="EndNoteBibliography"/>
      </w:pPr>
      <w:r w:rsidRPr="00131A86">
        <w:lastRenderedPageBreak/>
        <w:t xml:space="preserve">Moser S, Schumann JH, von Wangenheim F, Uhrich F and Frank F (2018) 'The Effect of a Service Provider’s Competitive Market Position on Churn Among Flat-Rate Customers', </w:t>
      </w:r>
      <w:r w:rsidRPr="00131A86">
        <w:rPr>
          <w:i/>
        </w:rPr>
        <w:t>Journal of service research : JSR</w:t>
      </w:r>
      <w:r w:rsidRPr="00131A86">
        <w:t xml:space="preserve">, 21(3):319-335, doi:10.1177/1094670517752458. </w:t>
      </w:r>
    </w:p>
    <w:p w14:paraId="3F4D92A0" w14:textId="77777777" w:rsidR="00E56357" w:rsidRPr="00131A86" w:rsidRDefault="00E56357" w:rsidP="00131A86">
      <w:pPr>
        <w:pStyle w:val="EndNoteBibliography"/>
      </w:pPr>
      <w:r w:rsidRPr="00131A86">
        <w:t xml:space="preserve">Nitzan I and Ein-Gar D (2019) 'The "Commitment Projection" Effect: When Multiple Payments for a Product Affect Defection from a Service', </w:t>
      </w:r>
      <w:r w:rsidRPr="00131A86">
        <w:rPr>
          <w:i/>
        </w:rPr>
        <w:t>Journal of marketing research</w:t>
      </w:r>
      <w:r w:rsidRPr="00131A86">
        <w:t xml:space="preserve">, 56(5):842-861, doi:10.1177/0022243719850504. </w:t>
      </w:r>
    </w:p>
    <w:p w14:paraId="1DFED307" w14:textId="77777777" w:rsidR="00E56357" w:rsidRPr="00131A86" w:rsidRDefault="00E56357" w:rsidP="00131A86">
      <w:pPr>
        <w:pStyle w:val="EndNoteBibliography"/>
      </w:pPr>
      <w:r w:rsidRPr="00131A86">
        <w:t xml:space="preserve">Park W and Ahn H (2022) 'Not All Churn Customers Are the Same: Investigating the Effect of Customer Churn Heterogeneity on Customer Value in the Financial Sector', </w:t>
      </w:r>
      <w:r w:rsidRPr="00131A86">
        <w:rPr>
          <w:i/>
        </w:rPr>
        <w:t>Sustainability</w:t>
      </w:r>
      <w:r w:rsidRPr="00131A86">
        <w:t xml:space="preserve">, 14(19):12328, doi:10.3390/su141912328. </w:t>
      </w:r>
    </w:p>
    <w:p w14:paraId="53F27148" w14:textId="77777777" w:rsidR="00E56357" w:rsidRPr="00131A86" w:rsidRDefault="00E56357" w:rsidP="00131A86">
      <w:pPr>
        <w:pStyle w:val="EndNoteBibliography"/>
      </w:pPr>
      <w:r w:rsidRPr="00131A86">
        <w:t xml:space="preserve">Ribeiro H, Barbosa B, Moreira AC and Rodrigues RG (2024) 'Determinants of churn in telecommunication services: a systematic literature review', </w:t>
      </w:r>
      <w:r w:rsidRPr="00131A86">
        <w:rPr>
          <w:i/>
        </w:rPr>
        <w:t>Management review quarterly</w:t>
      </w:r>
      <w:r w:rsidRPr="00131A86">
        <w:t xml:space="preserve">, 74(3):1327-1364, doi:10.1007/s11301-023-00335-7. </w:t>
      </w:r>
    </w:p>
    <w:p w14:paraId="16F0CAC6" w14:textId="77777777" w:rsidR="00E56357" w:rsidRPr="00131A86" w:rsidRDefault="00E56357" w:rsidP="00131A86">
      <w:pPr>
        <w:pStyle w:val="EndNoteBibliography"/>
      </w:pPr>
      <w:r w:rsidRPr="00131A86">
        <w:t xml:space="preserve">Wu S, Yau W-C, Ong T-S and Chong S-C (2021) 'Integrated Churn Prediction and Customer Segmentation Framework for Telco Business', </w:t>
      </w:r>
      <w:r w:rsidRPr="00131A86">
        <w:rPr>
          <w:i/>
        </w:rPr>
        <w:t>IEEE access</w:t>
      </w:r>
      <w:r w:rsidRPr="00131A86">
        <w:t xml:space="preserve">, 9:62118-62136, doi:10.1109/ACCESS.2021.3073776. </w:t>
      </w:r>
    </w:p>
    <w:p w14:paraId="0C4595D3" w14:textId="3458971F" w:rsidR="00F46060" w:rsidRDefault="00F46060" w:rsidP="00F46060"/>
    <w:sectPr w:rsidR="00F46060" w:rsidSect="003306DC">
      <w:headerReference w:type="default" r:id="rId22"/>
      <w:footerReference w:type="default" r:id="rId23"/>
      <w:pgSz w:w="11906" w:h="16838"/>
      <w:pgMar w:top="1440" w:right="1440" w:bottom="1440" w:left="1440" w:header="0" w:footer="720" w:gutter="0"/>
      <w:pgNumType w:start="1"/>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49E23" w14:textId="77777777" w:rsidR="00EC054B" w:rsidRDefault="00EC054B">
      <w:pPr>
        <w:spacing w:after="0" w:line="240" w:lineRule="auto"/>
      </w:pPr>
      <w:r>
        <w:separator/>
      </w:r>
    </w:p>
  </w:endnote>
  <w:endnote w:type="continuationSeparator" w:id="0">
    <w:p w14:paraId="19AAD4DC" w14:textId="77777777" w:rsidR="00EC054B" w:rsidRDefault="00EC0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Roboto">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124692"/>
      <w:docPartObj>
        <w:docPartGallery w:val="Page Numbers (Bottom of Page)"/>
        <w:docPartUnique/>
      </w:docPartObj>
    </w:sdtPr>
    <w:sdtEndPr>
      <w:rPr>
        <w:noProof/>
      </w:rPr>
    </w:sdtEndPr>
    <w:sdtContent>
      <w:p w14:paraId="1E688E86" w14:textId="5B47A046" w:rsidR="003D193A" w:rsidRDefault="003D19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59E9A2" w14:textId="77777777" w:rsidR="003D193A" w:rsidRDefault="003D19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AC24A" w14:textId="77777777" w:rsidR="00EC054B" w:rsidRDefault="00EC054B">
      <w:pPr>
        <w:spacing w:after="0" w:line="240" w:lineRule="auto"/>
      </w:pPr>
      <w:r>
        <w:separator/>
      </w:r>
    </w:p>
  </w:footnote>
  <w:footnote w:type="continuationSeparator" w:id="0">
    <w:p w14:paraId="0EC54B21" w14:textId="77777777" w:rsidR="00EC054B" w:rsidRDefault="00EC0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E3781" w14:textId="77777777" w:rsidR="00C03C61" w:rsidRDefault="00A9574C">
    <w:pPr>
      <w:pBdr>
        <w:top w:val="nil"/>
        <w:left w:val="nil"/>
        <w:bottom w:val="nil"/>
        <w:right w:val="nil"/>
        <w:between w:val="nil"/>
      </w:pBdr>
      <w:jc w:val="right"/>
    </w:pPr>
    <w:r>
      <w:rPr>
        <w:noProof/>
      </w:rPr>
      <w:drawing>
        <wp:inline distT="114300" distB="114300" distL="114300" distR="114300" wp14:anchorId="589F87BF" wp14:editId="7B279216">
          <wp:extent cx="1268662" cy="568197"/>
          <wp:effectExtent l="0" t="0" r="0" b="0"/>
          <wp:docPr id="15765801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8662" cy="568197"/>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D67BD"/>
    <w:multiLevelType w:val="hybridMultilevel"/>
    <w:tmpl w:val="71C4CF62"/>
    <w:lvl w:ilvl="0" w:tplc="0728DBB0">
      <w:numFmt w:val="bullet"/>
      <w:lvlText w:val="-"/>
      <w:lvlJc w:val="left"/>
      <w:pPr>
        <w:ind w:left="720" w:hanging="360"/>
      </w:pPr>
      <w:rPr>
        <w:rFonts w:ascii="Calibri" w:eastAsia="Robot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D853E4"/>
    <w:multiLevelType w:val="hybridMultilevel"/>
    <w:tmpl w:val="4DEA63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DA5D48"/>
    <w:multiLevelType w:val="hybridMultilevel"/>
    <w:tmpl w:val="C152190C"/>
    <w:lvl w:ilvl="0" w:tplc="474CC08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4A14F5"/>
    <w:multiLevelType w:val="hybridMultilevel"/>
    <w:tmpl w:val="4582D8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FB4F8C"/>
    <w:multiLevelType w:val="multilevel"/>
    <w:tmpl w:val="D53CF81C"/>
    <w:lvl w:ilvl="0">
      <w:start w:val="1"/>
      <w:numFmt w:val="decimal"/>
      <w:lvlText w:val="%1."/>
      <w:lvlJc w:val="left"/>
      <w:pPr>
        <w:ind w:left="792" w:hanging="338"/>
      </w:pPr>
      <w:rPr>
        <w:rFonts w:ascii="Tahoma" w:eastAsia="Tahoma" w:hAnsi="Tahoma" w:cs="Tahoma"/>
        <w:sz w:val="19"/>
        <w:szCs w:val="19"/>
      </w:rPr>
    </w:lvl>
    <w:lvl w:ilvl="1">
      <w:numFmt w:val="bullet"/>
      <w:lvlText w:val="•"/>
      <w:lvlJc w:val="left"/>
      <w:pPr>
        <w:ind w:left="1674" w:hanging="339"/>
      </w:pPr>
      <w:rPr>
        <w:rFonts w:ascii="Arial" w:eastAsia="Arial" w:hAnsi="Arial" w:cs="Arial"/>
      </w:rPr>
    </w:lvl>
    <w:lvl w:ilvl="2">
      <w:numFmt w:val="bullet"/>
      <w:lvlText w:val="•"/>
      <w:lvlJc w:val="left"/>
      <w:pPr>
        <w:ind w:left="2548" w:hanging="339"/>
      </w:pPr>
      <w:rPr>
        <w:rFonts w:ascii="Arial" w:eastAsia="Arial" w:hAnsi="Arial" w:cs="Arial"/>
      </w:rPr>
    </w:lvl>
    <w:lvl w:ilvl="3">
      <w:numFmt w:val="bullet"/>
      <w:lvlText w:val="•"/>
      <w:lvlJc w:val="left"/>
      <w:pPr>
        <w:ind w:left="3422" w:hanging="339"/>
      </w:pPr>
      <w:rPr>
        <w:rFonts w:ascii="Arial" w:eastAsia="Arial" w:hAnsi="Arial" w:cs="Arial"/>
      </w:rPr>
    </w:lvl>
    <w:lvl w:ilvl="4">
      <w:numFmt w:val="bullet"/>
      <w:lvlText w:val="•"/>
      <w:lvlJc w:val="left"/>
      <w:pPr>
        <w:ind w:left="4296" w:hanging="338"/>
      </w:pPr>
      <w:rPr>
        <w:rFonts w:ascii="Arial" w:eastAsia="Arial" w:hAnsi="Arial" w:cs="Arial"/>
      </w:rPr>
    </w:lvl>
    <w:lvl w:ilvl="5">
      <w:numFmt w:val="bullet"/>
      <w:lvlText w:val="•"/>
      <w:lvlJc w:val="left"/>
      <w:pPr>
        <w:ind w:left="5170" w:hanging="339"/>
      </w:pPr>
      <w:rPr>
        <w:rFonts w:ascii="Arial" w:eastAsia="Arial" w:hAnsi="Arial" w:cs="Arial"/>
      </w:rPr>
    </w:lvl>
    <w:lvl w:ilvl="6">
      <w:numFmt w:val="bullet"/>
      <w:lvlText w:val="•"/>
      <w:lvlJc w:val="left"/>
      <w:pPr>
        <w:ind w:left="6044" w:hanging="339"/>
      </w:pPr>
      <w:rPr>
        <w:rFonts w:ascii="Arial" w:eastAsia="Arial" w:hAnsi="Arial" w:cs="Arial"/>
      </w:rPr>
    </w:lvl>
    <w:lvl w:ilvl="7">
      <w:numFmt w:val="bullet"/>
      <w:lvlText w:val="•"/>
      <w:lvlJc w:val="left"/>
      <w:pPr>
        <w:ind w:left="6918" w:hanging="339"/>
      </w:pPr>
      <w:rPr>
        <w:rFonts w:ascii="Arial" w:eastAsia="Arial" w:hAnsi="Arial" w:cs="Arial"/>
      </w:rPr>
    </w:lvl>
    <w:lvl w:ilvl="8">
      <w:numFmt w:val="bullet"/>
      <w:lvlText w:val="•"/>
      <w:lvlJc w:val="left"/>
      <w:pPr>
        <w:ind w:left="7792" w:hanging="338"/>
      </w:pPr>
      <w:rPr>
        <w:rFonts w:ascii="Arial" w:eastAsia="Arial" w:hAnsi="Arial" w:cs="Arial"/>
      </w:rPr>
    </w:lvl>
  </w:abstractNum>
  <w:abstractNum w:abstractNumId="5" w15:restartNumberingAfterBreak="0">
    <w:nsid w:val="79A514BF"/>
    <w:multiLevelType w:val="hybridMultilevel"/>
    <w:tmpl w:val="969416CA"/>
    <w:lvl w:ilvl="0" w:tplc="1BCEF3C0">
      <w:numFmt w:val="bullet"/>
      <w:lvlText w:val="-"/>
      <w:lvlJc w:val="left"/>
      <w:pPr>
        <w:ind w:left="720" w:hanging="360"/>
      </w:pPr>
      <w:rPr>
        <w:rFonts w:ascii="Times New Roman" w:eastAsia="Robot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FC543C"/>
    <w:multiLevelType w:val="hybridMultilevel"/>
    <w:tmpl w:val="245E94B4"/>
    <w:lvl w:ilvl="0" w:tplc="24F6372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3147019">
    <w:abstractNumId w:val="4"/>
  </w:num>
  <w:num w:numId="2" w16cid:durableId="1684479236">
    <w:abstractNumId w:val="0"/>
  </w:num>
  <w:num w:numId="3" w16cid:durableId="459764915">
    <w:abstractNumId w:val="2"/>
  </w:num>
  <w:num w:numId="4" w16cid:durableId="1844465859">
    <w:abstractNumId w:val="1"/>
  </w:num>
  <w:num w:numId="5" w16cid:durableId="661469723">
    <w:abstractNumId w:val="6"/>
  </w:num>
  <w:num w:numId="6" w16cid:durableId="558439276">
    <w:abstractNumId w:val="3"/>
  </w:num>
  <w:num w:numId="7" w16cid:durableId="2057215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RMIT_Harvard_EndNot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vrrax9p9w9x8exw5dprdfqf5f0drf5vrwa&quot;&gt;My EndNote Library&lt;record-ids&gt;&lt;item&gt;214&lt;/item&gt;&lt;item&gt;216&lt;/item&gt;&lt;item&gt;217&lt;/item&gt;&lt;item&gt;218&lt;/item&gt;&lt;item&gt;219&lt;/item&gt;&lt;item&gt;220&lt;/item&gt;&lt;item&gt;221&lt;/item&gt;&lt;item&gt;222&lt;/item&gt;&lt;item&gt;223&lt;/item&gt;&lt;item&gt;225&lt;/item&gt;&lt;item&gt;226&lt;/item&gt;&lt;item&gt;227&lt;/item&gt;&lt;item&gt;228&lt;/item&gt;&lt;item&gt;229&lt;/item&gt;&lt;item&gt;230&lt;/item&gt;&lt;item&gt;231&lt;/item&gt;&lt;/record-ids&gt;&lt;/item&gt;&lt;/Libraries&gt;"/>
  </w:docVars>
  <w:rsids>
    <w:rsidRoot w:val="00C03C61"/>
    <w:rsid w:val="000050BF"/>
    <w:rsid w:val="000056DB"/>
    <w:rsid w:val="00023D41"/>
    <w:rsid w:val="00037B6B"/>
    <w:rsid w:val="000408C0"/>
    <w:rsid w:val="00050265"/>
    <w:rsid w:val="00064C0D"/>
    <w:rsid w:val="00081F66"/>
    <w:rsid w:val="000855DA"/>
    <w:rsid w:val="00086D30"/>
    <w:rsid w:val="00097F3F"/>
    <w:rsid w:val="000A1590"/>
    <w:rsid w:val="000C27F4"/>
    <w:rsid w:val="000C49B2"/>
    <w:rsid w:val="000D35EB"/>
    <w:rsid w:val="000E5FF6"/>
    <w:rsid w:val="000E6EB1"/>
    <w:rsid w:val="000F6907"/>
    <w:rsid w:val="00111633"/>
    <w:rsid w:val="00112AC5"/>
    <w:rsid w:val="00114ABF"/>
    <w:rsid w:val="00131A86"/>
    <w:rsid w:val="00141645"/>
    <w:rsid w:val="0014399E"/>
    <w:rsid w:val="00145A98"/>
    <w:rsid w:val="00161609"/>
    <w:rsid w:val="00162069"/>
    <w:rsid w:val="00164E8C"/>
    <w:rsid w:val="001731BD"/>
    <w:rsid w:val="00176281"/>
    <w:rsid w:val="001875EE"/>
    <w:rsid w:val="001941D8"/>
    <w:rsid w:val="001B4CCB"/>
    <w:rsid w:val="001C2BF3"/>
    <w:rsid w:val="001D5A36"/>
    <w:rsid w:val="0022201F"/>
    <w:rsid w:val="0022613E"/>
    <w:rsid w:val="00235569"/>
    <w:rsid w:val="00242CD5"/>
    <w:rsid w:val="002562F0"/>
    <w:rsid w:val="00262B2D"/>
    <w:rsid w:val="00272425"/>
    <w:rsid w:val="00274259"/>
    <w:rsid w:val="002A27C6"/>
    <w:rsid w:val="002B5A1C"/>
    <w:rsid w:val="002E0D11"/>
    <w:rsid w:val="002F438C"/>
    <w:rsid w:val="003150E5"/>
    <w:rsid w:val="003217C0"/>
    <w:rsid w:val="00325473"/>
    <w:rsid w:val="003306DC"/>
    <w:rsid w:val="003351FD"/>
    <w:rsid w:val="00344903"/>
    <w:rsid w:val="00352F89"/>
    <w:rsid w:val="00360C9F"/>
    <w:rsid w:val="00373CC9"/>
    <w:rsid w:val="00380355"/>
    <w:rsid w:val="00381359"/>
    <w:rsid w:val="00392C9C"/>
    <w:rsid w:val="003A527F"/>
    <w:rsid w:val="003B3F43"/>
    <w:rsid w:val="003C1C33"/>
    <w:rsid w:val="003C7693"/>
    <w:rsid w:val="003D0690"/>
    <w:rsid w:val="003D193A"/>
    <w:rsid w:val="003D1FB1"/>
    <w:rsid w:val="003E5335"/>
    <w:rsid w:val="003F2CAB"/>
    <w:rsid w:val="0040365A"/>
    <w:rsid w:val="00411A4D"/>
    <w:rsid w:val="00417BB9"/>
    <w:rsid w:val="00424194"/>
    <w:rsid w:val="00452434"/>
    <w:rsid w:val="0045575D"/>
    <w:rsid w:val="00462CEE"/>
    <w:rsid w:val="004677D0"/>
    <w:rsid w:val="00477F51"/>
    <w:rsid w:val="00481794"/>
    <w:rsid w:val="00487394"/>
    <w:rsid w:val="004B0517"/>
    <w:rsid w:val="004C4D5F"/>
    <w:rsid w:val="004C6AB9"/>
    <w:rsid w:val="004D0733"/>
    <w:rsid w:val="004D2C8C"/>
    <w:rsid w:val="004D3DD6"/>
    <w:rsid w:val="004D4C38"/>
    <w:rsid w:val="004D54C2"/>
    <w:rsid w:val="004F1CF5"/>
    <w:rsid w:val="004F73FE"/>
    <w:rsid w:val="00505CE4"/>
    <w:rsid w:val="00511A81"/>
    <w:rsid w:val="00535D20"/>
    <w:rsid w:val="0056022D"/>
    <w:rsid w:val="005602ED"/>
    <w:rsid w:val="00567EE8"/>
    <w:rsid w:val="005741CF"/>
    <w:rsid w:val="005873D8"/>
    <w:rsid w:val="005B1910"/>
    <w:rsid w:val="005C3D22"/>
    <w:rsid w:val="005C68B2"/>
    <w:rsid w:val="005D0632"/>
    <w:rsid w:val="005E33C3"/>
    <w:rsid w:val="006029B9"/>
    <w:rsid w:val="006038B6"/>
    <w:rsid w:val="00606735"/>
    <w:rsid w:val="00615B18"/>
    <w:rsid w:val="0061733F"/>
    <w:rsid w:val="0062444F"/>
    <w:rsid w:val="00627F85"/>
    <w:rsid w:val="006345B1"/>
    <w:rsid w:val="006345CA"/>
    <w:rsid w:val="00636E86"/>
    <w:rsid w:val="00663685"/>
    <w:rsid w:val="00663CBE"/>
    <w:rsid w:val="00677B70"/>
    <w:rsid w:val="00687F51"/>
    <w:rsid w:val="00690251"/>
    <w:rsid w:val="00693D9D"/>
    <w:rsid w:val="006A1A0C"/>
    <w:rsid w:val="006A5E59"/>
    <w:rsid w:val="006A64DE"/>
    <w:rsid w:val="006B3F6D"/>
    <w:rsid w:val="006B77D1"/>
    <w:rsid w:val="006C1768"/>
    <w:rsid w:val="006D270F"/>
    <w:rsid w:val="006E4677"/>
    <w:rsid w:val="006F7D20"/>
    <w:rsid w:val="00700A65"/>
    <w:rsid w:val="00703EDE"/>
    <w:rsid w:val="00704456"/>
    <w:rsid w:val="00715BC3"/>
    <w:rsid w:val="00717F22"/>
    <w:rsid w:val="00720203"/>
    <w:rsid w:val="007420B6"/>
    <w:rsid w:val="007548B6"/>
    <w:rsid w:val="007618F9"/>
    <w:rsid w:val="00776B01"/>
    <w:rsid w:val="00782810"/>
    <w:rsid w:val="00784588"/>
    <w:rsid w:val="00790959"/>
    <w:rsid w:val="007922A7"/>
    <w:rsid w:val="0079270F"/>
    <w:rsid w:val="007939AB"/>
    <w:rsid w:val="007A10D6"/>
    <w:rsid w:val="007D18CD"/>
    <w:rsid w:val="007E10C1"/>
    <w:rsid w:val="0080220A"/>
    <w:rsid w:val="00802453"/>
    <w:rsid w:val="00811E07"/>
    <w:rsid w:val="008231DA"/>
    <w:rsid w:val="00823484"/>
    <w:rsid w:val="00824A58"/>
    <w:rsid w:val="00824A8F"/>
    <w:rsid w:val="00857EC7"/>
    <w:rsid w:val="0086425D"/>
    <w:rsid w:val="00867A39"/>
    <w:rsid w:val="0087342C"/>
    <w:rsid w:val="0087626A"/>
    <w:rsid w:val="00880D5B"/>
    <w:rsid w:val="00883DF6"/>
    <w:rsid w:val="00891905"/>
    <w:rsid w:val="008A3006"/>
    <w:rsid w:val="008B7244"/>
    <w:rsid w:val="008C3399"/>
    <w:rsid w:val="008E17CD"/>
    <w:rsid w:val="008E4204"/>
    <w:rsid w:val="008F6057"/>
    <w:rsid w:val="008F6AA5"/>
    <w:rsid w:val="008F714C"/>
    <w:rsid w:val="00901D87"/>
    <w:rsid w:val="0090203C"/>
    <w:rsid w:val="00903D71"/>
    <w:rsid w:val="00910931"/>
    <w:rsid w:val="009132DA"/>
    <w:rsid w:val="00952FF9"/>
    <w:rsid w:val="00954A87"/>
    <w:rsid w:val="009B4DF4"/>
    <w:rsid w:val="009E4ECB"/>
    <w:rsid w:val="00A11FDF"/>
    <w:rsid w:val="00A14CD8"/>
    <w:rsid w:val="00A744DD"/>
    <w:rsid w:val="00A92E2E"/>
    <w:rsid w:val="00A9574C"/>
    <w:rsid w:val="00AB4763"/>
    <w:rsid w:val="00AC1221"/>
    <w:rsid w:val="00AC5465"/>
    <w:rsid w:val="00AC5B3B"/>
    <w:rsid w:val="00AC6076"/>
    <w:rsid w:val="00AD5676"/>
    <w:rsid w:val="00AE0EFF"/>
    <w:rsid w:val="00AF5AFA"/>
    <w:rsid w:val="00B10A75"/>
    <w:rsid w:val="00B156F0"/>
    <w:rsid w:val="00B30C89"/>
    <w:rsid w:val="00B36DBA"/>
    <w:rsid w:val="00B37F8C"/>
    <w:rsid w:val="00B51659"/>
    <w:rsid w:val="00B5209C"/>
    <w:rsid w:val="00B53D18"/>
    <w:rsid w:val="00B55932"/>
    <w:rsid w:val="00B65B99"/>
    <w:rsid w:val="00B66F75"/>
    <w:rsid w:val="00B90159"/>
    <w:rsid w:val="00BA38F6"/>
    <w:rsid w:val="00BC4125"/>
    <w:rsid w:val="00BC5AEC"/>
    <w:rsid w:val="00BC6F42"/>
    <w:rsid w:val="00BD0C8D"/>
    <w:rsid w:val="00BE2716"/>
    <w:rsid w:val="00BE7A35"/>
    <w:rsid w:val="00BF5A5E"/>
    <w:rsid w:val="00C03C61"/>
    <w:rsid w:val="00C05747"/>
    <w:rsid w:val="00C071AF"/>
    <w:rsid w:val="00C11E0B"/>
    <w:rsid w:val="00C1388E"/>
    <w:rsid w:val="00C17113"/>
    <w:rsid w:val="00C23734"/>
    <w:rsid w:val="00C25516"/>
    <w:rsid w:val="00C34F23"/>
    <w:rsid w:val="00C606CC"/>
    <w:rsid w:val="00C742AA"/>
    <w:rsid w:val="00C76B85"/>
    <w:rsid w:val="00CB2D32"/>
    <w:rsid w:val="00CB7E4E"/>
    <w:rsid w:val="00CD1765"/>
    <w:rsid w:val="00CD17B4"/>
    <w:rsid w:val="00CD58ED"/>
    <w:rsid w:val="00CD6F03"/>
    <w:rsid w:val="00D00934"/>
    <w:rsid w:val="00D057DE"/>
    <w:rsid w:val="00D0586B"/>
    <w:rsid w:val="00D14DA4"/>
    <w:rsid w:val="00D1689F"/>
    <w:rsid w:val="00D1706E"/>
    <w:rsid w:val="00D1785E"/>
    <w:rsid w:val="00D20086"/>
    <w:rsid w:val="00D363EB"/>
    <w:rsid w:val="00D41734"/>
    <w:rsid w:val="00D4378C"/>
    <w:rsid w:val="00D4712C"/>
    <w:rsid w:val="00D514F6"/>
    <w:rsid w:val="00D66536"/>
    <w:rsid w:val="00D71999"/>
    <w:rsid w:val="00D72FCA"/>
    <w:rsid w:val="00D74456"/>
    <w:rsid w:val="00D771A9"/>
    <w:rsid w:val="00D779DB"/>
    <w:rsid w:val="00DA1AC4"/>
    <w:rsid w:val="00DA25F0"/>
    <w:rsid w:val="00DA6912"/>
    <w:rsid w:val="00DA789A"/>
    <w:rsid w:val="00DB5A2B"/>
    <w:rsid w:val="00DC5669"/>
    <w:rsid w:val="00DD6B61"/>
    <w:rsid w:val="00DE1D56"/>
    <w:rsid w:val="00DE6DE0"/>
    <w:rsid w:val="00DF5EEB"/>
    <w:rsid w:val="00DF68EA"/>
    <w:rsid w:val="00E208F9"/>
    <w:rsid w:val="00E31331"/>
    <w:rsid w:val="00E56357"/>
    <w:rsid w:val="00E61FB8"/>
    <w:rsid w:val="00E64039"/>
    <w:rsid w:val="00E83B11"/>
    <w:rsid w:val="00E83EB4"/>
    <w:rsid w:val="00E93387"/>
    <w:rsid w:val="00E96B72"/>
    <w:rsid w:val="00EA13B2"/>
    <w:rsid w:val="00EC054B"/>
    <w:rsid w:val="00ED108E"/>
    <w:rsid w:val="00F06492"/>
    <w:rsid w:val="00F06DAD"/>
    <w:rsid w:val="00F16B7C"/>
    <w:rsid w:val="00F21645"/>
    <w:rsid w:val="00F3284C"/>
    <w:rsid w:val="00F33865"/>
    <w:rsid w:val="00F40950"/>
    <w:rsid w:val="00F41339"/>
    <w:rsid w:val="00F43045"/>
    <w:rsid w:val="00F46060"/>
    <w:rsid w:val="00F81612"/>
    <w:rsid w:val="00F8702F"/>
    <w:rsid w:val="00FA6DC8"/>
    <w:rsid w:val="00FC094C"/>
    <w:rsid w:val="00FF2699"/>
    <w:rsid w:val="17375AE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A8266"/>
  <w15:docId w15:val="{CE6A33E1-96CC-4AE8-B58E-FABD5070A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2C2C2C"/>
        <w:sz w:val="18"/>
        <w:szCs w:val="18"/>
        <w:lang w:val="en-US" w:eastAsia="en-AU" w:bidi="ar-SA"/>
      </w:rPr>
    </w:rPrDefault>
    <w:pPrDefault>
      <w:pPr>
        <w:spacing w:after="180" w:line="32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EB1"/>
    <w:pPr>
      <w:jc w:val="both"/>
    </w:pPr>
    <w:rPr>
      <w:rFonts w:ascii="Times New Roman" w:hAnsi="Times New Roman"/>
      <w:color w:val="000000" w:themeColor="text1"/>
      <w:sz w:val="24"/>
    </w:rPr>
  </w:style>
  <w:style w:type="paragraph" w:styleId="Heading1">
    <w:name w:val="heading 1"/>
    <w:basedOn w:val="Normal"/>
    <w:next w:val="Normal"/>
    <w:uiPriority w:val="9"/>
    <w:qFormat/>
    <w:rsid w:val="003306DC"/>
    <w:pPr>
      <w:keepNext/>
      <w:keepLines/>
      <w:spacing w:before="400"/>
      <w:outlineLvl w:val="0"/>
    </w:pPr>
    <w:rPr>
      <w:b/>
      <w:color w:val="1C4587"/>
      <w:szCs w:val="28"/>
    </w:rPr>
  </w:style>
  <w:style w:type="paragraph" w:styleId="Heading2">
    <w:name w:val="heading 2"/>
    <w:basedOn w:val="Normal"/>
    <w:next w:val="Normal"/>
    <w:uiPriority w:val="9"/>
    <w:unhideWhenUsed/>
    <w:qFormat/>
    <w:pPr>
      <w:keepNext/>
      <w:keepLines/>
      <w:spacing w:before="360" w:after="120"/>
      <w:outlineLvl w:val="1"/>
    </w:pPr>
    <w:rPr>
      <w:b/>
      <w:szCs w:val="24"/>
    </w:rPr>
  </w:style>
  <w:style w:type="paragraph" w:styleId="Heading3">
    <w:name w:val="heading 3"/>
    <w:basedOn w:val="Normal"/>
    <w:next w:val="Normal"/>
    <w:uiPriority w:val="9"/>
    <w:unhideWhenUsed/>
    <w:qFormat/>
    <w:rsid w:val="00880D5B"/>
    <w:pPr>
      <w:keepNext/>
      <w:keepLines/>
      <w:spacing w:before="320" w:after="80"/>
      <w:outlineLvl w:val="2"/>
    </w:pPr>
    <w:rPr>
      <w:b/>
      <w:szCs w:val="28"/>
    </w:rPr>
  </w:style>
  <w:style w:type="paragraph" w:styleId="Heading4">
    <w:name w:val="heading 4"/>
    <w:basedOn w:val="Normal"/>
    <w:next w:val="Normal"/>
    <w:uiPriority w:val="9"/>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3D193A"/>
    <w:pPr>
      <w:spacing w:after="0"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3D193A"/>
    <w:rPr>
      <w:rFonts w:ascii="Segoe UI" w:hAnsi="Segoe UI" w:cs="Segoe UI"/>
    </w:rPr>
  </w:style>
  <w:style w:type="paragraph" w:styleId="Header">
    <w:name w:val="header"/>
    <w:basedOn w:val="Normal"/>
    <w:link w:val="HeaderChar"/>
    <w:uiPriority w:val="99"/>
    <w:unhideWhenUsed/>
    <w:rsid w:val="003D19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193A"/>
  </w:style>
  <w:style w:type="paragraph" w:styleId="Footer">
    <w:name w:val="footer"/>
    <w:basedOn w:val="Normal"/>
    <w:link w:val="FooterChar"/>
    <w:uiPriority w:val="99"/>
    <w:unhideWhenUsed/>
    <w:rsid w:val="003D19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193A"/>
  </w:style>
  <w:style w:type="paragraph" w:styleId="ListParagraph">
    <w:name w:val="List Paragraph"/>
    <w:basedOn w:val="Normal"/>
    <w:uiPriority w:val="34"/>
    <w:qFormat/>
    <w:rsid w:val="00802453"/>
    <w:pPr>
      <w:ind w:left="720"/>
      <w:contextualSpacing/>
    </w:pPr>
  </w:style>
  <w:style w:type="character" w:customStyle="1" w:styleId="58cl">
    <w:name w:val="_58cl"/>
    <w:basedOn w:val="DefaultParagraphFont"/>
    <w:rsid w:val="00B53D18"/>
  </w:style>
  <w:style w:type="character" w:customStyle="1" w:styleId="58cm">
    <w:name w:val="_58cm"/>
    <w:basedOn w:val="DefaultParagraphFont"/>
    <w:rsid w:val="00B53D18"/>
  </w:style>
  <w:style w:type="character" w:styleId="Hyperlink">
    <w:name w:val="Hyperlink"/>
    <w:basedOn w:val="DefaultParagraphFont"/>
    <w:uiPriority w:val="99"/>
    <w:unhideWhenUsed/>
    <w:rsid w:val="00B53D18"/>
    <w:rPr>
      <w:color w:val="0000FF" w:themeColor="hyperlink"/>
      <w:u w:val="single"/>
    </w:rPr>
  </w:style>
  <w:style w:type="character" w:styleId="UnresolvedMention">
    <w:name w:val="Unresolved Mention"/>
    <w:basedOn w:val="DefaultParagraphFont"/>
    <w:uiPriority w:val="99"/>
    <w:semiHidden/>
    <w:unhideWhenUsed/>
    <w:rsid w:val="00B53D18"/>
    <w:rPr>
      <w:color w:val="605E5C"/>
      <w:shd w:val="clear" w:color="auto" w:fill="E1DFDD"/>
    </w:rPr>
  </w:style>
  <w:style w:type="character" w:customStyle="1" w:styleId="TitleChar">
    <w:name w:val="Title Char"/>
    <w:basedOn w:val="DefaultParagraphFont"/>
    <w:link w:val="Title"/>
    <w:uiPriority w:val="10"/>
    <w:rsid w:val="003306DC"/>
    <w:rPr>
      <w:rFonts w:ascii="Times New Roman" w:hAnsi="Times New Roman"/>
      <w:color w:val="000000" w:themeColor="text1"/>
      <w:sz w:val="52"/>
      <w:szCs w:val="52"/>
    </w:rPr>
  </w:style>
  <w:style w:type="character" w:customStyle="1" w:styleId="SubtitleChar">
    <w:name w:val="Subtitle Char"/>
    <w:basedOn w:val="DefaultParagraphFont"/>
    <w:link w:val="Subtitle"/>
    <w:uiPriority w:val="11"/>
    <w:rsid w:val="003306DC"/>
    <w:rPr>
      <w:rFonts w:ascii="Arial" w:eastAsia="Arial" w:hAnsi="Arial" w:cs="Arial"/>
      <w:color w:val="666666"/>
      <w:sz w:val="30"/>
      <w:szCs w:val="30"/>
    </w:rPr>
  </w:style>
  <w:style w:type="paragraph" w:styleId="TOCHeading">
    <w:name w:val="TOC Heading"/>
    <w:basedOn w:val="Heading1"/>
    <w:next w:val="Normal"/>
    <w:uiPriority w:val="39"/>
    <w:unhideWhenUsed/>
    <w:qFormat/>
    <w:rsid w:val="00883DF6"/>
    <w:pPr>
      <w:spacing w:before="240" w:after="0" w:line="259" w:lineRule="auto"/>
      <w:outlineLvl w:val="9"/>
    </w:pPr>
    <w:rPr>
      <w:rFonts w:asciiTheme="majorHAnsi" w:eastAsiaTheme="majorEastAsia" w:hAnsiTheme="majorHAnsi" w:cstheme="majorBidi"/>
      <w:b w:val="0"/>
      <w:color w:val="365F91" w:themeColor="accent1" w:themeShade="BF"/>
      <w:sz w:val="32"/>
      <w:szCs w:val="32"/>
      <w:lang w:eastAsia="en-US"/>
    </w:rPr>
  </w:style>
  <w:style w:type="paragraph" w:styleId="TOC1">
    <w:name w:val="toc 1"/>
    <w:basedOn w:val="Normal"/>
    <w:next w:val="Normal"/>
    <w:autoRedefine/>
    <w:uiPriority w:val="39"/>
    <w:unhideWhenUsed/>
    <w:rsid w:val="00883DF6"/>
    <w:pPr>
      <w:spacing w:after="100"/>
    </w:pPr>
  </w:style>
  <w:style w:type="character" w:styleId="FollowedHyperlink">
    <w:name w:val="FollowedHyperlink"/>
    <w:basedOn w:val="DefaultParagraphFont"/>
    <w:uiPriority w:val="99"/>
    <w:semiHidden/>
    <w:unhideWhenUsed/>
    <w:rsid w:val="00F43045"/>
    <w:rPr>
      <w:color w:val="800080" w:themeColor="followedHyperlink"/>
      <w:u w:val="single"/>
    </w:rPr>
  </w:style>
  <w:style w:type="paragraph" w:styleId="TOC2">
    <w:name w:val="toc 2"/>
    <w:basedOn w:val="Normal"/>
    <w:next w:val="Normal"/>
    <w:autoRedefine/>
    <w:uiPriority w:val="39"/>
    <w:unhideWhenUsed/>
    <w:rsid w:val="008F6AA5"/>
    <w:pPr>
      <w:spacing w:after="100"/>
      <w:ind w:left="240"/>
    </w:pPr>
  </w:style>
  <w:style w:type="paragraph" w:styleId="TOC3">
    <w:name w:val="toc 3"/>
    <w:basedOn w:val="Normal"/>
    <w:next w:val="Normal"/>
    <w:autoRedefine/>
    <w:uiPriority w:val="39"/>
    <w:unhideWhenUsed/>
    <w:rsid w:val="008F6AA5"/>
    <w:pPr>
      <w:spacing w:after="100"/>
      <w:ind w:left="480"/>
    </w:pPr>
  </w:style>
  <w:style w:type="paragraph" w:styleId="NormalWeb">
    <w:name w:val="Normal (Web)"/>
    <w:basedOn w:val="Normal"/>
    <w:uiPriority w:val="99"/>
    <w:semiHidden/>
    <w:unhideWhenUsed/>
    <w:rsid w:val="00B66F75"/>
    <w:pPr>
      <w:spacing w:before="100" w:beforeAutospacing="1" w:after="100" w:afterAutospacing="1" w:line="240" w:lineRule="auto"/>
    </w:pPr>
    <w:rPr>
      <w:rFonts w:eastAsia="Times New Roman" w:cs="Times New Roman"/>
      <w:color w:val="auto"/>
      <w:szCs w:val="24"/>
      <w:lang w:eastAsia="en-US"/>
    </w:rPr>
  </w:style>
  <w:style w:type="table" w:styleId="TableGrid">
    <w:name w:val="Table Grid"/>
    <w:basedOn w:val="TableNormal"/>
    <w:uiPriority w:val="39"/>
    <w:rsid w:val="008919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8B7244"/>
    <w:pPr>
      <w:spacing w:after="0"/>
      <w:jc w:val="center"/>
    </w:pPr>
    <w:rPr>
      <w:rFonts w:cs="Times New Roman"/>
      <w:noProof/>
      <w:lang w:val="en-AU"/>
    </w:rPr>
  </w:style>
  <w:style w:type="character" w:customStyle="1" w:styleId="EndNoteBibliographyTitleChar">
    <w:name w:val="EndNote Bibliography Title Char"/>
    <w:basedOn w:val="DefaultParagraphFont"/>
    <w:link w:val="EndNoteBibliographyTitle"/>
    <w:rsid w:val="008B7244"/>
    <w:rPr>
      <w:rFonts w:ascii="Times New Roman" w:hAnsi="Times New Roman" w:cs="Times New Roman"/>
      <w:noProof/>
      <w:color w:val="000000" w:themeColor="text1"/>
      <w:sz w:val="24"/>
      <w:lang w:val="en-AU"/>
    </w:rPr>
  </w:style>
  <w:style w:type="paragraph" w:customStyle="1" w:styleId="EndNoteBibliography">
    <w:name w:val="EndNote Bibliography"/>
    <w:basedOn w:val="Normal"/>
    <w:link w:val="EndNoteBibliographyChar"/>
    <w:rsid w:val="008B7244"/>
    <w:pPr>
      <w:spacing w:line="240" w:lineRule="auto"/>
    </w:pPr>
    <w:rPr>
      <w:rFonts w:cs="Times New Roman"/>
      <w:noProof/>
      <w:lang w:val="en-AU"/>
    </w:rPr>
  </w:style>
  <w:style w:type="character" w:customStyle="1" w:styleId="EndNoteBibliographyChar">
    <w:name w:val="EndNote Bibliography Char"/>
    <w:basedOn w:val="DefaultParagraphFont"/>
    <w:link w:val="EndNoteBibliography"/>
    <w:rsid w:val="008B7244"/>
    <w:rPr>
      <w:rFonts w:ascii="Times New Roman" w:hAnsi="Times New Roman" w:cs="Times New Roman"/>
      <w:noProof/>
      <w:color w:val="000000" w:themeColor="text1"/>
      <w:sz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8580">
      <w:bodyDiv w:val="1"/>
      <w:marLeft w:val="0"/>
      <w:marRight w:val="0"/>
      <w:marTop w:val="0"/>
      <w:marBottom w:val="0"/>
      <w:divBdr>
        <w:top w:val="none" w:sz="0" w:space="0" w:color="auto"/>
        <w:left w:val="none" w:sz="0" w:space="0" w:color="auto"/>
        <w:bottom w:val="none" w:sz="0" w:space="0" w:color="auto"/>
        <w:right w:val="none" w:sz="0" w:space="0" w:color="auto"/>
      </w:divBdr>
    </w:div>
    <w:div w:id="759449598">
      <w:bodyDiv w:val="1"/>
      <w:marLeft w:val="0"/>
      <w:marRight w:val="0"/>
      <w:marTop w:val="0"/>
      <w:marBottom w:val="0"/>
      <w:divBdr>
        <w:top w:val="none" w:sz="0" w:space="0" w:color="auto"/>
        <w:left w:val="none" w:sz="0" w:space="0" w:color="auto"/>
        <w:bottom w:val="none" w:sz="0" w:space="0" w:color="auto"/>
        <w:right w:val="none" w:sz="0" w:space="0" w:color="auto"/>
      </w:divBdr>
    </w:div>
    <w:div w:id="1533105375">
      <w:bodyDiv w:val="1"/>
      <w:marLeft w:val="0"/>
      <w:marRight w:val="0"/>
      <w:marTop w:val="0"/>
      <w:marBottom w:val="0"/>
      <w:divBdr>
        <w:top w:val="none" w:sz="0" w:space="0" w:color="auto"/>
        <w:left w:val="none" w:sz="0" w:space="0" w:color="auto"/>
        <w:bottom w:val="none" w:sz="0" w:space="0" w:color="auto"/>
        <w:right w:val="none" w:sz="0" w:space="0" w:color="auto"/>
      </w:divBdr>
    </w:div>
    <w:div w:id="1651788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Link to Document: Assignment_2_ECON1612_SGSG01_Nguyen Thanh Phat</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2A3235B6B784C4AB0AB1FD1D0D7D3A8" ma:contentTypeVersion="12" ma:contentTypeDescription="Create a new document." ma:contentTypeScope="" ma:versionID="48f957c7889ba59963ccf23d4a6ac1c7">
  <xsd:schema xmlns:xsd="http://www.w3.org/2001/XMLSchema" xmlns:xs="http://www.w3.org/2001/XMLSchema" xmlns:p="http://schemas.microsoft.com/office/2006/metadata/properties" xmlns:ns3="1635fa30-19ca-4933-b796-69ef85be626b" targetNamespace="http://schemas.microsoft.com/office/2006/metadata/properties" ma:root="true" ma:fieldsID="58883ffa62094e84a97444c6c1bdeb95" ns3:_="">
    <xsd:import namespace="1635fa30-19ca-4933-b796-69ef85be626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35fa30-19ca-4933-b796-69ef85be626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1635fa30-19ca-4933-b796-69ef85be626b"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D7E691-4936-4CAF-A790-A8EE8AA7B719}">
  <ds:schemaRefs>
    <ds:schemaRef ds:uri="http://schemas.microsoft.com/sharepoint/v3/contenttype/forms"/>
  </ds:schemaRefs>
</ds:datastoreItem>
</file>

<file path=customXml/itemProps3.xml><?xml version="1.0" encoding="utf-8"?>
<ds:datastoreItem xmlns:ds="http://schemas.openxmlformats.org/officeDocument/2006/customXml" ds:itemID="{06D4EEF4-3ACE-41EF-A8CC-1547B79E06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35fa30-19ca-4933-b796-69ef85be62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122147C-CE2F-4E83-878B-23056CCFD063}">
  <ds:schemaRefs>
    <ds:schemaRef ds:uri="http://schemas.microsoft.com/office/2006/metadata/properties"/>
    <ds:schemaRef ds:uri="http://schemas.microsoft.com/office/infopath/2007/PartnerControls"/>
    <ds:schemaRef ds:uri="1635fa30-19ca-4933-b796-69ef85be626b"/>
  </ds:schemaRefs>
</ds:datastoreItem>
</file>

<file path=customXml/itemProps5.xml><?xml version="1.0" encoding="utf-8"?>
<ds:datastoreItem xmlns:ds="http://schemas.openxmlformats.org/officeDocument/2006/customXml" ds:itemID="{19C7BB3D-CEAD-4FCC-9342-DA9205927FAD}">
  <ds:schemaRefs>
    <ds:schemaRef ds:uri="http://schemas.openxmlformats.org/officeDocument/2006/bibliography"/>
  </ds:schemaRefs>
</ds:datastoreItem>
</file>

<file path=docMetadata/LabelInfo.xml><?xml version="1.0" encoding="utf-8"?>
<clbl:labelList xmlns:clbl="http://schemas.microsoft.com/office/2020/mipLabelMetadata">
  <clbl:label id="{d1323671-cdbe-4417-b4d4-bdb24b51316b}" enabled="0" method="" siteId="{d1323671-cdbe-4417-b4d4-bdb24b51316b}"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13</Pages>
  <Words>2317</Words>
  <Characters>14442</Characters>
  <Application>Microsoft Office Word</Application>
  <DocSecurity>0</DocSecurity>
  <Lines>300</Lines>
  <Paragraphs>148</Paragraphs>
  <ScaleCrop>false</ScaleCrop>
  <Company/>
  <LinksUpToDate>false</LinksUpToDate>
  <CharactersWithSpaces>16611</CharactersWithSpaces>
  <SharedDoc>false</SharedDoc>
  <HLinks>
    <vt:vector size="12" baseType="variant">
      <vt:variant>
        <vt:i4>1900600</vt:i4>
      </vt:variant>
      <vt:variant>
        <vt:i4>2</vt:i4>
      </vt:variant>
      <vt:variant>
        <vt:i4>0</vt:i4>
      </vt:variant>
      <vt:variant>
        <vt:i4>5</vt:i4>
      </vt:variant>
      <vt:variant>
        <vt:lpwstr/>
      </vt:variant>
      <vt:variant>
        <vt:lpwstr>_Toc198150429</vt:lpwstr>
      </vt:variant>
      <vt:variant>
        <vt:i4>1179680</vt:i4>
      </vt:variant>
      <vt:variant>
        <vt:i4>0</vt:i4>
      </vt:variant>
      <vt:variant>
        <vt:i4>0</vt:i4>
      </vt:variant>
      <vt:variant>
        <vt:i4>5</vt:i4>
      </vt:variant>
      <vt:variant>
        <vt:lpwstr>https://rmiteduau-my.sharepoint.com/:w:/g/personal/s4147549_rmit_edu_vn/ESfZ2D6q90dOpK-7c8C8cWEB0fIhQCZgLwIYLj0QOYRUrg?e=cmlwjf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analysis</dc:title>
  <dc:subject>Assignment 2: Empirical project in Python</dc:subject>
  <dc:creator>Thu, Nguyen Anh</dc:creator>
  <cp:keywords/>
  <cp:lastModifiedBy>Phat Nguyen Thanh</cp:lastModifiedBy>
  <cp:revision>3</cp:revision>
  <dcterms:created xsi:type="dcterms:W3CDTF">2026-03-12T07:59:00Z</dcterms:created>
  <dcterms:modified xsi:type="dcterms:W3CDTF">2026-03-12T08:01:00Z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0x01010082A3235B6B784C4AB0AB1FD1D0D7D3A8</vt:lpwstr>
  </property>
</Properties>
</file>