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C98A2C"/>
          <w:sz w:val="22"/>
          <w:szCs w:val="22"/>
        </w:rPr>
        <w:t xml:space="preserve">WEBSITE HỌC TIẾNG TRUNG · TÀI LIỆU 10/12</w:t>
      </w:r>
    </w:p>
    <w:p>
      <w:pPr>
        <w:spacing w:before="200"/>
      </w:pPr>
    </w:p>
    <w:p>
      <w:pPr>
        <w:jc w:val="center"/>
      </w:pPr>
      <w:r>
        <w:rPr>
          <w:b/>
          <w:bCs/>
          <w:color w:val="B02E1F"/>
          <w:sz w:val="52"/>
          <w:szCs w:val="52"/>
        </w:rPr>
        <w:t xml:space="preserve">Nội Dung Học &amp; Learning Engine</w:t>
      </w:r>
    </w:p>
    <w:p>
      <w:pPr>
        <w:spacing w:before="200"/>
      </w:pPr>
    </w:p>
    <w:p>
      <w:pPr>
        <w:jc w:val="center"/>
      </w:pPr>
      <w:r>
        <w:rPr>
          <w:color w:val="1F1B16"/>
          <w:sz w:val="26"/>
          <w:szCs w:val="26"/>
        </w:rPr>
        <w:t xml:space="preserve">Content Governance &amp; Learning Engine</w:t>
      </w:r>
    </w:p>
    <w:p>
      <w:pPr>
        <w:spacing w:before="800"/>
      </w:pPr>
    </w:p>
    <w:p>
      <w:pPr>
        <w:pBdr>
          <w:top w:val="single" w:color="E4D9C8" w:sz="6" w:space="10"/>
        </w:pBdr>
        <w:jc w:val="center"/>
      </w:pPr>
      <w:r>
        <w:rPr>
          <w:sz w:val="2"/>
          <w:szCs w:val="2"/>
        </w:rPr>
        <w:t xml:space="preserve"/>
      </w:r>
    </w:p>
    <w:p>
      <w:pPr>
        <w:spacing w:before="200"/>
        <w:jc w:val="center"/>
      </w:pPr>
      <w:r>
        <w:rPr>
          <w:i/>
          <w:iCs/>
          <w:color w:val="6B6156"/>
          <w:sz w:val="20"/>
          <w:szCs w:val="20"/>
        </w:rPr>
        <w:t xml:space="preserve">Production Readiness Documentation Set</w:t>
      </w:r>
    </w:p>
    <w:p>
      <w:r>
        <w:br w:type="page"/>
      </w:r>
    </w:p>
    <w:p>
      <w:pPr>
        <w:spacing w:after="120"/>
      </w:pPr>
      <w:r>
        <w:rPr>
          <w:color w:val="1F1B16"/>
        </w:rPr>
        <w:t xml:space="preserve">Đây là phân hệ bắt buộc, không thuộc riêng Frontend hay Backend.</w:t>
      </w:r>
    </w:p>
    <w:p>
      <w:pPr>
        <w:pStyle w:val="Heading1"/>
        <w:pBdr>
          <w:bottom w:val="single" w:color="B02E1F" w:sz="8" w:space="6"/>
        </w:pBdr>
        <w:spacing w:after="160" w:before="320"/>
      </w:pPr>
      <w:r>
        <w:rPr>
          <w:b/>
          <w:bCs/>
          <w:color w:val="B02E1F"/>
        </w:rPr>
        <w:t xml:space="preserve">1. CMS và workflow nội dung</w:t>
      </w:r>
    </w:p>
    <w:p>
      <w:pPr>
        <w:spacing w:after="120"/>
      </w:pPr>
      <w:r>
        <w:rPr>
          <w:color w:val="1F1B16"/>
        </w:rPr>
        <w:t xml:space="preserve">`Draft → Review → Approved → Published → Archived`</w:t>
      </w:r>
    </w:p>
    <w:p>
      <w:pPr>
        <w:spacing w:after="120"/>
      </w:pPr>
      <w:r>
        <w:rPr>
          <w:color w:val="1F1B16"/>
        </w:rPr>
        <w:t xml:space="preserve">Cần có: người tạo, người sửa, người duyệt, người xuất bản, version history, compare version, rollback, preview, scheduled publishing, audit log.</w:t>
      </w:r>
    </w:p>
    <w:p>
      <w:pPr>
        <w:pStyle w:val="Heading2"/>
        <w:spacing w:after="120" w:before="260"/>
      </w:pPr>
      <w:r>
        <w:rPr>
          <w:b/>
          <w:bCs/>
          <w:color w:val="1F1B16"/>
        </w:rPr>
        <w:t xml:space="preserve">Content schema validation</w:t>
      </w:r>
    </w:p>
    <w:p>
      <w:pPr>
        <w:spacing w:after="120"/>
      </w:pPr>
      <w:r>
        <w:rPr>
          <w:color w:val="1F1B16"/>
        </w:rPr>
        <w:t xml:space="preserve">Mỗi loại nội dung có schema riêng: Vocabulary, Character, Grammar point, Sentence, Dialogue, Listening exercise, Reading passage, Writing exercise, Pronunciation exercise.</w:t>
      </w:r>
    </w:p>
    <w:p>
      <w:pPr>
        <w:spacing w:after="120"/>
      </w:pPr>
      <w:r>
        <w:rPr>
          <w:color w:val="1F1B16"/>
        </w:rPr>
        <w:t xml:space="preserve">Ví dụ từ vựng không được publish nếu thiếu: simplified form, pinyin, Vietnamese meaning, part of speech, HSK mapping, source/license, review status.</w:t>
      </w:r>
    </w:p>
    <w:p>
      <w:pPr>
        <w:pStyle w:val="Heading2"/>
        <w:spacing w:after="120" w:before="260"/>
      </w:pPr>
      <w:r>
        <w:rPr>
          <w:b/>
          <w:bCs/>
          <w:color w:val="1F1B16"/>
        </w:rPr>
        <w:t xml:space="preserve">Content dependency graph</w:t>
      </w:r>
    </w:p>
    <w:p>
      <w:pPr>
        <w:spacing w:after="120"/>
      </w:pPr>
      <w:r>
        <w:rPr>
          <w:color w:val="1F1B16"/>
        </w:rPr>
        <w:t xml:space="preserve">Kiểm tra: lesson prerequisite cycle · khóa học tham chiếu bài đã archive · exercise tham chiếu word version không hợp lệ · media bị xóa nhưng còn sử dụng · HSK mapping không tồn tại · nội dung public tham chiếu draft.</w:t>
      </w:r>
    </w:p>
    <w:p>
      <w:pPr>
        <w:pStyle w:val="Heading2"/>
        <w:spacing w:after="120" w:before="260"/>
      </w:pPr>
      <w:r>
        <w:rPr>
          <w:b/>
          <w:bCs/>
          <w:color w:val="1F1B16"/>
        </w:rPr>
        <w:t xml:space="preserve">Dual-review cho nội dung quan trọng</w:t>
      </w:r>
    </w:p>
    <w:p>
      <w:pPr>
        <w:spacing w:after="120"/>
      </w:pPr>
      <w:r>
        <w:rPr>
          <w:color w:val="1F1B16"/>
        </w:rPr>
        <w:t xml:space="preserve">Áp dụng cho câu hỏi thi, đáp án, phát âm, bản dịch, câu ví dụ nhạy cảm, nội dung AI sinh — yêu cầu người tạo khác người duyệt.</w:t>
      </w:r>
    </w:p>
    <w:p>
      <w:pPr>
        <w:pStyle w:val="Heading1"/>
        <w:pBdr>
          <w:bottom w:val="single" w:color="B02E1F" w:sz="8" w:space="6"/>
        </w:pBdr>
        <w:spacing w:after="160" w:before="320"/>
      </w:pPr>
      <w:r>
        <w:rPr>
          <w:b/>
          <w:bCs/>
          <w:color w:val="B02E1F"/>
        </w:rPr>
        <w:t xml:space="preserve">2. Chuẩn hóa dữ liệu tiếng Trung</w:t>
      </w:r>
    </w:p>
    <w:p>
      <w:pPr>
        <w:spacing w:after="120"/>
      </w:pPr>
      <w:r>
        <w:rPr>
          <w:color w:val="1F1B16"/>
        </w:rPr>
        <w:t xml:space="preserve">Giản thể và phồn thể · pinyin có dấu · pinyin dạng số · âm Hán Việt · loại từ · nghĩa tiếng Việt · câu ví dụ · audio · bộ thủ · số nét · stroke order · HSK version · nguồn và giấy phép sử dụng.</w:t>
      </w:r>
    </w:p>
    <w:p>
      <w:pPr>
        <w:pStyle w:val="Heading1"/>
        <w:pBdr>
          <w:bottom w:val="single" w:color="B02E1F" w:sz="8" w:space="6"/>
        </w:pBdr>
        <w:spacing w:after="160" w:before="320"/>
      </w:pPr>
      <w:r>
        <w:rPr>
          <w:b/>
          <w:bCs/>
          <w:color w:val="B02E1F"/>
        </w:rPr>
        <w:t xml:space="preserve">3. Taxonomy và version học thuật</w:t>
      </w:r>
    </w:p>
    <w:p>
      <w:pPr>
        <w:spacing w:after="120"/>
      </w:pPr>
      <w:r>
        <w:rPr>
          <w:color w:val="1F1B16"/>
        </w:rPr>
        <w:t xml:space="preserve">Website học tiếng Trung cần một phân hệ chuẩn học thuật riêng: HSK 2.0/HSK 3.0 hoặc chuẩn nội bộ, CEFR và chuẩn tương đương, cấp độ khóa học, chủ đề, kỹ năng, learning outcomes, mapping từ vựng/ngữ pháp/chữ Hán vào từng chuẩn, version của taxonomy, ngày hiệu lực, quy trình chuyển dữ liệu khi thay đổi chuẩn.</w:t>
      </w:r>
    </w:p>
    <w:p>
      <w:pPr>
        <w:pBdr>
          <w:left w:val="single" w:color="C98A2C" w:sz="18" w:space="8"/>
        </w:pBdr>
        <w:spacing w:after="120" w:before="120"/>
        <w:ind w:left="360"/>
      </w:pPr>
      <w:r>
        <w:rPr>
          <w:i/>
          <w:iCs/>
          <w:color w:val="6B6156"/>
        </w:rPr>
        <w:t xml:space="preserve">Không nên chỉ lưu một trường HSKLevel, vì một từ có thể thuộc những phiên bản chuẩn khác nhau.</w:t>
      </w:r>
    </w:p>
    <w:p>
      <w:pPr>
        <w:pStyle w:val="Heading1"/>
        <w:pBdr>
          <w:bottom w:val="single" w:color="B02E1F" w:sz="8" w:space="6"/>
        </w:pBdr>
        <w:spacing w:after="160" w:before="320"/>
      </w:pPr>
      <w:r>
        <w:rPr>
          <w:b/>
          <w:bCs/>
          <w:color w:val="B02E1F"/>
        </w:rPr>
        <w:t xml:space="preserve">4. Content provenance và bản quyền</w:t>
      </w:r>
    </w:p>
    <w:p>
      <w:pPr>
        <w:spacing w:after="120"/>
      </w:pPr>
      <w:r>
        <w:rPr>
          <w:color w:val="1F1B16"/>
        </w:rPr>
        <w:t xml:space="preserve">Mỗi nội dung nên có: nguồn dữ liệu, tác giả/đơn vị cung cấp, loại giấy phép, quyền sử dụng thương mại, ngày nhập, người kiểm duyệt, phiên bản nội dung, file/đường dẫn chứng minh nguồn, trạng thái bản quyền, ngày hết hạn giấy phép (nếu có).</w:t>
      </w:r>
    </w:p>
    <w:p>
      <w:pPr>
        <w:spacing w:after="120"/>
      </w:pPr>
      <w:r>
        <w:rPr>
          <w:color w:val="1F1B16"/>
        </w:rPr>
        <w:t xml:space="preserve">Áp dụng cho: từ vựng, câu ví dụ, bài đọc, audio, hình ảnh, video, SVG thứ tự nét, giáo trình.</w:t>
      </w:r>
    </w:p>
    <w:p>
      <w:pPr>
        <w:pStyle w:val="Heading1"/>
        <w:pBdr>
          <w:bottom w:val="single" w:color="B02E1F" w:sz="8" w:space="6"/>
        </w:pBdr>
        <w:spacing w:after="160" w:before="320"/>
      </w:pPr>
      <w:r>
        <w:rPr>
          <w:b/>
          <w:bCs/>
          <w:color w:val="B02E1F"/>
        </w:rPr>
        <w:t xml:space="preserve">5. Chất lượng nội dung tự động</w:t>
      </w:r>
    </w:p>
    <w:p>
      <w:pPr>
        <w:spacing w:after="120"/>
      </w:pPr>
      <w:r>
        <w:rPr>
          <w:color w:val="1F1B16"/>
        </w:rPr>
        <w:t xml:space="preserve">Ngoài kiểm duyệt thủ công, nên xây dựng bộ kiểm tra tự động: từ thiếu pinyin · pinyin sai định dạng · thiếu nghĩa tiếng Việt/loại từ · audio không tồn tại hoặc không khớp nội dung · link media bị hỏng · câu hỏi không có đáp án đúng (hoặc có nhiều đáp án đúng ngoài dự kiến) · bài học tham chiếu dữ liệu đã xóa · quan hệ prerequisite bị vòng lặp · nội dung trùng lặp · ký tự giản thể/phồn thể không nhất quán · HSK mapping không hợp lệ · bài học đã xuất bản nhưng còn nội dung nháp.</w:t>
      </w:r>
    </w:p>
    <w:p>
      <w:pPr>
        <w:spacing w:after="120"/>
      </w:pPr>
      <w:r>
        <w:rPr>
          <w:color w:val="1F1B16"/>
        </w:rPr>
        <w:t xml:space="preserve">Nên có dashboard hiển thị: Content Health Score, Broken Media, Missing Fields, Duplicate Content, Unreviewed Changes, Invalid Dependencies.</w:t>
      </w:r>
    </w:p>
    <w:p>
      <w:pPr>
        <w:pStyle w:val="Heading1"/>
        <w:pBdr>
          <w:bottom w:val="single" w:color="B02E1F" w:sz="8" w:space="6"/>
        </w:pBdr>
        <w:spacing w:after="160" w:before="320"/>
      </w:pPr>
      <w:r>
        <w:rPr>
          <w:b/>
          <w:bCs/>
          <w:color w:val="B02E1F"/>
        </w:rPr>
        <w:t xml:space="preserve">6. Learning Engine</w:t>
      </w:r>
    </w:p>
    <w:p>
      <w:pPr>
        <w:spacing w:after="120"/>
      </w:pPr>
      <w:r>
        <w:rPr>
          <w:color w:val="1F1B16"/>
        </w:rPr>
        <w:t xml:space="preserve">Điều kiện mở bài · chấm điểm · mastery theo kỹ năng · placement test · adaptive learning · daily goal · streak · gợi ý bài tiếp theo · xác định điểm yếu · SRS bằng SM-2 hoặc FSRS · version thuật toán.</w:t>
      </w:r>
    </w:p>
    <w:p>
      <w:pPr>
        <w:pBdr>
          <w:left w:val="single" w:color="C98A2C" w:sz="18" w:space="8"/>
        </w:pBdr>
        <w:spacing w:after="120" w:before="120"/>
        <w:ind w:left="360"/>
      </w:pPr>
      <w:r>
        <w:rPr>
          <w:i/>
          <w:iCs/>
          <w:color w:val="6B6156"/>
        </w:rPr>
        <w:t xml:space="preserve">Không nên chỉ lưu một con số tiến độ tổng. Nên theo dõi riêng: Từ vựng, Ngữ pháp, Nghe, Nói, Đọc, Viết, Chữ Hán, Pinyin, Thanh điệu.</w:t>
      </w:r>
    </w:p>
    <w:p>
      <w:pPr>
        <w:pStyle w:val="Heading1"/>
        <w:pBdr>
          <w:bottom w:val="single" w:color="B02E1F" w:sz="8" w:space="6"/>
        </w:pBdr>
        <w:spacing w:after="160" w:before="320"/>
      </w:pPr>
      <w:r>
        <w:rPr>
          <w:b/>
          <w:bCs/>
          <w:color w:val="B02E1F"/>
        </w:rPr>
        <w:t xml:space="preserve">7. Learning event và dữ liệu hành vi</w:t>
      </w:r>
    </w:p>
    <w:p>
      <w:pPr>
        <w:spacing w:after="120"/>
      </w:pPr>
      <w:r>
        <w:rPr>
          <w:color w:val="1F1B16"/>
        </w:rPr>
        <w:t xml:space="preserve">Không nên chỉ lưu kết quả cuối cùng. Cần hệ thống learning events, ví dụ: `lesson_started`, `lesson_paused`, `lesson_completed`, `question_viewed`, `answer_selected`, `answer_submitted`, `answer_corrected`, `audio_played`, `hint_opened`, `word_saved`, `review_completed`, `pronunciation_recorded`.</w:t>
      </w:r>
    </w:p>
    <w:p>
      <w:pPr>
        <w:spacing w:after="120"/>
      </w:pPr>
      <w:r>
        <w:rPr>
          <w:color w:val="1F1B16"/>
        </w:rPr>
        <w:t xml:space="preserve">Mỗi event nên có: User UUID, Session UUID, Course/Lesson/Question UUID, Timestamp, Device, App version, thời gian phản hồi, kết quả, metadata cần thiết.</w:t>
      </w:r>
    </w:p>
    <w:p>
      <w:pPr>
        <w:spacing w:after="120"/>
      </w:pPr>
      <w:r>
        <w:rPr>
          <w:color w:val="1F1B16"/>
        </w:rPr>
        <w:t xml:space="preserve">Dữ liệu này phục vụ: phân tích điểm người học gặp khó khăn, cải thiện bài học, phát hiện câu hỏi lỗi, gợi ý nội dung, tính tiến độ chính xác, phân tích retention.</w:t>
      </w:r>
    </w:p>
    <w:p>
      <w:pPr>
        <w:pStyle w:val="Heading1"/>
        <w:pBdr>
          <w:bottom w:val="single" w:color="B02E1F" w:sz="8" w:space="6"/>
        </w:pBdr>
        <w:spacing w:after="160" w:before="320"/>
      </w:pPr>
      <w:r>
        <w:rPr>
          <w:b/>
          <w:bCs/>
          <w:color w:val="B02E1F"/>
        </w:rPr>
        <w:t xml:space="preserve">8. Quy tắc tính tiến độ</w:t>
      </w:r>
    </w:p>
    <w:p>
      <w:pPr>
        <w:spacing w:after="120"/>
      </w:pPr>
      <w:r>
        <w:rPr>
          <w:color w:val="1F1B16"/>
        </w:rPr>
        <w:t xml:space="preserve">Cần định nghĩa rõ: khi nào bài học được xem là hoàn thành · xem video bao nhiêu % là đủ · điểm tối thiểu để qua bài · có bắt buộc hoàn thành mọi bài tập không · làm lại có thay thế điểm cũ không · điểm cao nhất hay điểm gần nhất được sử dụng · cách tính mastery và thời gian học · cách xử lý học offline · cách xử lý người dùng học trên nhiều thiết bị · khi thay đổi nội dung, tiến độ cũ còn hợp lệ không.</w:t>
      </w:r>
    </w:p>
    <w:p>
      <w:pPr>
        <w:pBdr>
          <w:left w:val="single" w:color="C98A2C" w:sz="18" w:space="8"/>
        </w:pBdr>
        <w:spacing w:after="120" w:before="120"/>
        <w:ind w:left="360"/>
      </w:pPr>
      <w:r>
        <w:rPr>
          <w:i/>
          <w:iCs/>
          <w:color w:val="6B6156"/>
        </w:rPr>
        <w:t xml:space="preserve">Đây phải là quy tắc backend có version, không tính tùy ý phía frontend.</w:t>
      </w:r>
    </w:p>
    <w:p>
      <w:pPr>
        <w:pStyle w:val="Heading1"/>
        <w:pBdr>
          <w:bottom w:val="single" w:color="B02E1F" w:sz="8" w:space="6"/>
        </w:pBdr>
        <w:spacing w:after="160" w:before="320"/>
      </w:pPr>
      <w:r>
        <w:rPr>
          <w:b/>
          <w:bCs/>
          <w:color w:val="B02E1F"/>
        </w:rPr>
        <w:t xml:space="preserve">9. Version hóa Learning Engine</w:t>
      </w:r>
    </w:p>
    <w:p>
      <w:pPr>
        <w:spacing w:after="120"/>
      </w:pPr>
      <w:r>
        <w:rPr>
          <w:color w:val="1F1B16"/>
        </w:rPr>
        <w:t xml:space="preserve">Các thuật toán sau cần có version: chấm điểm, mastery, SRS, placement test, recommendation, streak, chứng chỉ, pronunciation scoring.</w:t>
      </w:r>
    </w:p>
    <w:p>
      <w:pPr>
        <w:spacing w:after="120"/>
      </w:pPr>
      <w:r>
        <w:rPr>
          <w:color w:val="1F1B16"/>
        </w:rPr>
        <w:t xml:space="preserve">Ví dụ: `SRS Algorithm: FSRS-v1`, `Scoring Rule: LessonScore-v2`, `Mastery Model: SkillMastery-v3` — nhờ đó biết kết quả người dùng được tạo bởi thuật toán nào, tránh thay đổi công thức làm sai dữ liệu cũ.</w:t>
      </w:r>
    </w:p>
    <w:p>
      <w:pPr>
        <w:pStyle w:val="Heading1"/>
        <w:pBdr>
          <w:bottom w:val="single" w:color="B02E1F" w:sz="8" w:space="6"/>
        </w:pBdr>
        <w:spacing w:after="160" w:before="320"/>
      </w:pPr>
      <w:r>
        <w:rPr>
          <w:b/>
          <w:bCs/>
          <w:color w:val="B02E1F"/>
        </w:rPr>
        <w:t xml:space="preserve">10. Immutable learning attempts</w:t>
      </w:r>
    </w:p>
    <w:p>
      <w:pPr>
        <w:spacing w:after="120"/>
      </w:pPr>
      <w:r>
        <w:rPr>
          <w:color w:val="1F1B16"/>
        </w:rPr>
        <w:t xml:space="preserve">Khi người dùng bắt đầu bài kiểm tra, cần lưu snapshot: Attempt, Question snapshot, Answer snapshot, Scoring rule version, Content version, Started time, Submitted time. Admin sửa câu hỏi sau đó không được làm thay đổi kết quả lịch sử.</w:t>
      </w:r>
    </w:p>
    <w:p>
      <w:pPr>
        <w:pStyle w:val="Heading1"/>
        <w:pBdr>
          <w:bottom w:val="single" w:color="B02E1F" w:sz="8" w:space="6"/>
        </w:pBdr>
        <w:spacing w:after="160" w:before="320"/>
      </w:pPr>
      <w:r>
        <w:rPr>
          <w:b/>
          <w:bCs/>
          <w:color w:val="B02E1F"/>
        </w:rPr>
        <w:t xml:space="preserve">11. Event sourcing nhẹ cho tiến độ</w:t>
      </w:r>
    </w:p>
    <w:p>
      <w:pPr>
        <w:spacing w:after="120"/>
      </w:pPr>
      <w:r>
        <w:rPr>
          <w:color w:val="1F1B16"/>
        </w:rPr>
        <w:t xml:space="preserve">Không nhất thiết áp dụng full Event Sourcing, nhưng nên lưu các sự kiện học quan trọng: `LessonStarted`, `QuestionAnswered`, `ExerciseSubmitted`, `LessonCompleted`, `ReviewCompleted`, `StreakUpdated`. Từ đó có thể: tính lại tiến độ, điều tra lỗi, phân tích hành vi, khôi phục khi logic thay đổi, xử lý đồng bộ offline tốt hơn.</w:t>
      </w:r>
    </w:p>
    <w:p>
      <w:pPr>
        <w:pStyle w:val="Heading1"/>
        <w:pBdr>
          <w:bottom w:val="single" w:color="B02E1F" w:sz="8" w:space="6"/>
        </w:pBdr>
        <w:spacing w:after="160" w:before="320"/>
      </w:pPr>
      <w:r>
        <w:rPr>
          <w:b/>
          <w:bCs/>
          <w:color w:val="B02E1F"/>
        </w:rPr>
        <w:t xml:space="preserve">12. Version hóa nội dung</w:t>
      </w:r>
    </w:p>
    <w:p>
      <w:pPr>
        <w:spacing w:after="120"/>
      </w:pPr>
      <w:r>
        <w:rPr>
          <w:color w:val="1F1B16"/>
        </w:rPr>
        <w:t xml:space="preserve">Tiến độ phải gắn với: Course version, Lesson version, Question version, Scoring version, SRS algorithm version, Taxonomy version — biến thành yêu cầu database bắt buộc.</w:t>
      </w:r>
    </w:p>
    <w:p>
      <w:pPr>
        <w:pStyle w:val="Heading1"/>
        <w:pBdr>
          <w:bottom w:val="single" w:color="B02E1F" w:sz="8" w:space="6"/>
        </w:pBdr>
        <w:spacing w:after="160" w:before="320"/>
      </w:pPr>
      <w:r>
        <w:rPr>
          <w:b/>
          <w:bCs/>
          <w:color w:val="B02E1F"/>
        </w:rPr>
        <w:t xml:space="preserve">13. Đồng bộ đa thiết bị và offline</w:t>
      </w:r>
    </w:p>
    <w:p>
      <w:pPr>
        <w:spacing w:after="120"/>
      </w:pPr>
      <w:r>
        <w:rPr>
          <w:color w:val="1F1B16"/>
        </w:rPr>
        <w:t xml:space="preserve">Cần định nghĩa kỹ: client-generated ID, idempotency key, phiên bản bản ghi, thời điểm cập nhật, conflict resolution, thứ tự đồng bộ event, chống submit trùng, đồng bộ khi thiết bị quay lại online, hạn lưu dữ liệu offline, mã hóa dữ liệu offline nhạy cảm.</w:t>
      </w:r>
    </w:p>
    <w:p>
      <w:pPr>
        <w:spacing w:after="120"/>
      </w:pPr>
      <w:r>
        <w:rPr>
          <w:color w:val="1F1B16"/>
        </w:rPr>
        <w:t xml:space="preserve">Ví dụ người dùng làm cùng một bài trên điện thoại và máy tính, hệ thống phải biết: gộp kết quả, chọn phiên mới nhất, giữ kết quả cao nhất, hay yêu cầu người dùng chọn.</w:t>
      </w:r>
    </w:p>
    <w:sectPr>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60" w:hanging="260"/>
      </w:pPr>
    </w:lvl>
    <w:lvl w:ilvl="1" w15:tentative="1">
      <w:start w:val="1"/>
      <w:numFmt w:val="lowerLetter"/>
      <w:lvlText w:val="%2)"/>
      <w:lvlJc w:val="star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B1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2026-07-27T04:36:47.504Z</dcterms:created>
  <dcterms:modified xsi:type="dcterms:W3CDTF">2026-07-27T04:36:47.504Z</dcterms:modified>
</cp:coreProperties>
</file>

<file path=docProps/custom.xml><?xml version="1.0" encoding="utf-8"?>
<Properties xmlns="http://schemas.openxmlformats.org/officeDocument/2006/custom-properties" xmlns:vt="http://schemas.openxmlformats.org/officeDocument/2006/docPropsVTypes"/>
</file>