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596E7C" w:rsidRDefault="00596E7C" w:rsidP="00E63793">
      <w:pPr>
        <w:pStyle w:val="ListParagraph"/>
        <w:numPr>
          <w:ilvl w:val="2"/>
          <w:numId w:val="1"/>
        </w:numPr>
      </w:pPr>
      <w:r w:rsidRPr="00596E7C">
        <w:t>Khi bấm vào 1 Item thì chuyển sang ProductDetail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596E7C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596E7C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596E7C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596E7C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596E7C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45D89D94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596E7C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198</cp:revision>
  <dcterms:created xsi:type="dcterms:W3CDTF">2022-02-07T07:57:00Z</dcterms:created>
  <dcterms:modified xsi:type="dcterms:W3CDTF">2022-03-27T10:17:00Z</dcterms:modified>
</cp:coreProperties>
</file>