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Giải pháp 1 — Dùng </w:t>
      </w:r>
      <w:r w:rsidDel="00000000" w:rsidR="00000000" w:rsidRPr="00000000">
        <w:rPr>
          <w:sz w:val="26"/>
          <w:szCs w:val="26"/>
          <w:rtl w:val="0"/>
        </w:rPr>
        <w:t xml:space="preserve">=</w:t>
      </w:r>
      <w:r w:rsidDel="00000000" w:rsidR="00000000" w:rsidRPr="00000000">
        <w:rPr>
          <w:sz w:val="26"/>
          <w:szCs w:val="26"/>
          <w:rtl w:val="0"/>
        </w:rPr>
        <w:t xml:space="preserve"> + </w:t>
      </w:r>
      <w:r w:rsidDel="00000000" w:rsidR="00000000" w:rsidRPr="00000000">
        <w:rPr>
          <w:sz w:val="26"/>
          <w:szCs w:val="26"/>
          <w:rtl w:val="0"/>
        </w:rPr>
        <w:t xml:space="preserve">OR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*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Orders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FailureReason = 'KHACH_HUY'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OR FailureReason = 'QUAN_DONG_CUA'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OR FailureReason = 'KHONG_CO_TAI_XE'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OR FailureReason = 'BOM_HANG';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Đặc điểm: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Diễn đạt logic rõ ràng theo từng điều kiện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Nhưng dễ “phình to” khi số lượng điều kiện tăng</w:t>
      </w:r>
    </w:p>
    <w:p w:rsidR="00000000" w:rsidDel="00000000" w:rsidP="00000000" w:rsidRDefault="00000000" w:rsidRPr="00000000" w14:paraId="0000000B">
      <w:pPr>
        <w:keepNext w:val="0"/>
        <w:keepLines w:val="0"/>
        <w:spacing w:after="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Giải pháp 2 — Dùng </w:t>
      </w:r>
      <w:r w:rsidDel="00000000" w:rsidR="00000000" w:rsidRPr="00000000">
        <w:rPr>
          <w:sz w:val="26"/>
          <w:szCs w:val="26"/>
          <w:rtl w:val="0"/>
        </w:rPr>
        <w:t xml:space="preserve">IN (...)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*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Orders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FailureReason IN (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'KHACH_HUY',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'QUAN_DONG_CUA',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'KHONG_CO_TAI_XE',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'BOM_HANG'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Đặc điểm: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Đây là cú pháp chuẩn cho bài toán “lọc theo danh sách”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SQL Engine internally vẫn có thể rewrite thành OR</w:t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Bảng so sánh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.246740157481"/>
        <w:gridCol w:w="1983.2057952755906"/>
        <w:gridCol w:w="4337.059275590552"/>
        <w:tblGridChange w:id="0">
          <w:tblGrid>
            <w:gridCol w:w="2705.246740157481"/>
            <w:gridCol w:w="1983.2057952755906"/>
            <w:gridCol w:w="4337.05927559055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Code sạch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Dài, lặp lại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Ngắn, rõ ràng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Khả năng mở rộng (20+ giá trị)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Rất khó maintain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Dễ thêm/xóa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Hiệu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Gần như tương đương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Gần như tương đương (thường được optimizer rewrite)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Kết luận: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</w:t>
      </w:r>
      <w:r w:rsidDel="00000000" w:rsidR="00000000" w:rsidRPr="00000000">
        <w:rPr>
          <w:sz w:val="26"/>
          <w:szCs w:val="26"/>
          <w:rtl w:val="0"/>
        </w:rPr>
        <w:t xml:space="preserve">IN</w:t>
      </w:r>
      <w:r w:rsidDel="00000000" w:rsidR="00000000" w:rsidRPr="00000000">
        <w:rPr>
          <w:sz w:val="26"/>
          <w:szCs w:val="26"/>
          <w:rtl w:val="0"/>
        </w:rPr>
        <w:t xml:space="preserve"> thắng tuyệt đối về readability và maintainability.</w:t>
        <w:br w:type="textWrapping"/>
        <w:t xml:space="preserve"> → Performance: không phải yếu tố quyết định ở đây.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