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asf0ozbgbyv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Phân tích thực thể &amp; thuộc tính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zmb3fpwhpi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Thực thể (Entities)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STUDENTS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Student_ID</w:t>
      </w:r>
      <w:r w:rsidDel="00000000" w:rsidR="00000000" w:rsidRPr="00000000">
        <w:rPr>
          <w:sz w:val="26"/>
          <w:szCs w:val="26"/>
          <w:rtl w:val="0"/>
        </w:rPr>
        <w:t xml:space="preserve"> (PK)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Fullname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BOOKS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Book_ID</w:t>
      </w:r>
      <w:r w:rsidDel="00000000" w:rsidR="00000000" w:rsidRPr="00000000">
        <w:rPr>
          <w:sz w:val="26"/>
          <w:szCs w:val="26"/>
          <w:rtl w:val="0"/>
        </w:rPr>
        <w:t xml:space="preserve"> (PK)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Title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LOAN_CARDS</w:t>
      </w:r>
      <w:r w:rsidDel="00000000" w:rsidR="00000000" w:rsidRPr="00000000">
        <w:rPr>
          <w:sz w:val="26"/>
          <w:szCs w:val="26"/>
          <w:rtl w:val="0"/>
        </w:rPr>
        <w:t xml:space="preserve"> (Phiếu mượn)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Loan_ID</w:t>
      </w:r>
      <w:r w:rsidDel="00000000" w:rsidR="00000000" w:rsidRPr="00000000">
        <w:rPr>
          <w:sz w:val="26"/>
          <w:szCs w:val="26"/>
          <w:rtl w:val="0"/>
        </w:rPr>
        <w:t xml:space="preserve"> (PK)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Borrow_Date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Due_Date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mxn10scfty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Quan hệ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STUDENTS — BORROW — LOAN_CARDS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1 STUDENT → N LOAN_CARDS</w:t>
        <w:br w:type="textWrapping"/>
        <w:t xml:space="preserve"> (mỗi lần mượn là 1 phiếu)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LOAN_CARDS — CONTAINS — BOOKS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N–N (một phiếu có nhiều sách, một sách có thể xuất hiện ở nhiều phiếu)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Vì là N–N → cần thực thể trung gian</w:t>
      </w:r>
    </w:p>
    <w:p w:rsidR="00000000" w:rsidDel="00000000" w:rsidP="00000000" w:rsidRDefault="00000000" w:rsidRPr="00000000" w14:paraId="00000014">
      <w:pPr>
        <w:spacing w:after="240" w:before="240" w:lineRule="auto"/>
        <w:ind w:left="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9dw31hgg1lle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Bẫy dữ liệu &amp; cách xử lý STATUS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swt9j8vo28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Nếu đặt STATUS ở LOAN_CARDS: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phiếu có 3 sách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Trả 1 cuốn → không thể đánh dấu riêng</w:t>
        <w:br w:type="textWrapping"/>
        <w:t xml:space="preserve"> → Sai nghiệp vụ</w:t>
      </w:r>
    </w:p>
    <w:p w:rsidR="00000000" w:rsidDel="00000000" w:rsidP="00000000" w:rsidRDefault="00000000" w:rsidRPr="00000000" w14:paraId="00000019">
      <w:pPr>
        <w:spacing w:after="240" w:before="240" w:lineRule="auto"/>
        <w:ind w:left="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ind w:left="36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4hpjpguve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Giải pháp đúng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Tạo thực thể trung gian: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LOAN_DETAILS</w:t>
      </w:r>
      <w:r w:rsidDel="00000000" w:rsidR="00000000" w:rsidRPr="00000000">
        <w:rPr>
          <w:sz w:val="26"/>
          <w:szCs w:val="26"/>
          <w:rtl w:val="0"/>
        </w:rPr>
        <w:t xml:space="preserve"> (chi tiết mượn)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Loan_ID</w:t>
      </w:r>
      <w:r w:rsidDel="00000000" w:rsidR="00000000" w:rsidRPr="00000000">
        <w:rPr>
          <w:sz w:val="26"/>
          <w:szCs w:val="26"/>
          <w:rtl w:val="0"/>
        </w:rPr>
        <w:t xml:space="preserve"> (FK)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Book_ID</w:t>
      </w:r>
      <w:r w:rsidDel="00000000" w:rsidR="00000000" w:rsidRPr="00000000">
        <w:rPr>
          <w:sz w:val="26"/>
          <w:szCs w:val="26"/>
          <w:rtl w:val="0"/>
        </w:rPr>
        <w:t xml:space="preserve"> (FK)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STATUS (Đã trả / Chưa trả)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ind w:left="36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u3depjznx7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Logic cốt lõi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Mỗi dòng trong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LOAN_DETAILS</w:t>
      </w:r>
      <w:r w:rsidDel="00000000" w:rsidR="00000000" w:rsidRPr="00000000">
        <w:rPr>
          <w:sz w:val="26"/>
          <w:szCs w:val="26"/>
          <w:rtl w:val="0"/>
        </w:rPr>
        <w:t xml:space="preserve"> =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 cuốn sách trong 1 phiếu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Có thể: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Tick trả từng cuốn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Theo dõi chính xác trạng thái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Đây là kỹ thuật: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“Chuyển thuộc tính phụ thuộc quan hệ sang bảng trung gian”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