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color w:val="666666"/>
          <w:sz w:val="28"/>
          <w:szCs w:val="28"/>
        </w:rPr>
        <w:t xml:space="preserve">TÀI LIỆU THIẾT KẾ HỆ THỐNG</w:t>
      </w:r>
    </w:p>
    <w:p>
      <w:pPr>
        <w:spacing w:before="200"/>
        <w:jc w:val="center"/>
      </w:pPr>
      <w:r>
        <w:rPr>
          <w:b/>
          <w:bCs/>
          <w:color w:val="1F4E79"/>
          <w:sz w:val="44"/>
          <w:szCs w:val="44"/>
        </w:rPr>
        <w:t xml:space="preserve">HỆ THỐNG QUẢN LÝ HÓA ĐƠN</w:t>
      </w:r>
    </w:p>
    <w:p>
      <w:pPr>
        <w:jc w:val="center"/>
      </w:pPr>
      <w:r>
        <w:rPr>
          <w:b/>
          <w:bCs/>
          <w:color w:val="2E75B6"/>
          <w:sz w:val="36"/>
          <w:szCs w:val="36"/>
        </w:rPr>
        <w:t xml:space="preserve">BILLING MANAGEMENT SYSTEM</w:t>
      </w:r>
    </w:p>
    <w:p>
      <w:pPr>
        <w:spacing w:before="300"/>
        <w:jc w:val="center"/>
      </w:pPr>
      <w:r>
        <w:rPr>
          <w:i/>
          <w:iCs/>
          <w:sz w:val="24"/>
          <w:szCs w:val="24"/>
        </w:rPr>
        <w:t xml:space="preserve">Tài liệu thiết kế toàn diện – Mức chi tiết cao nhất</w:t>
      </w:r>
    </w:p>
    <w:p>
      <w:pPr>
        <w:spacing w:before="600"/>
        <w:jc w:val="center"/>
      </w:pPr>
      <w:r>
        <w:rPr>
          <w:sz w:val="22"/>
          <w:szCs w:val="22"/>
        </w:rPr>
        <w:t xml:space="preserve">Phiên bản 2.0  |  Tháng 10/2026</w:t>
      </w:r>
    </w:p>
    <w:p>
      <w:pPr>
        <w:spacing w:before="100"/>
        <w:jc w:val="center"/>
      </w:pPr>
      <w:r>
        <w:rPr>
          <w:color w:val="666666"/>
          <w:sz w:val="18"/>
          <w:szCs w:val="18"/>
        </w:rPr>
        <w:t xml:space="preserve">Tuân thủ: Nghị định 123/2020/NĐ-CP • Thông tư 78/2021/TT-BTC</w:t>
      </w:r>
    </w:p>
    <w:p>
      <w:pPr>
        <w:spacing w:before="400"/>
        <w:jc w:val="center"/>
      </w:pPr>
      <w:r>
        <w:rPr>
          <w:color w:val="888888"/>
          <w:sz w:val="16"/>
          <w:szCs w:val="16"/>
        </w:rPr>
        <w:t xml:space="preserve">Bao gồm: BRD • Architecture • ERD • State • Flow • Swimlane • Sequence • API • RBAC • Integration • UI • Report • Deployment</w:t>
      </w:r>
    </w:p>
    <w:p>
      <w:r>
        <w:br w:type="page"/>
      </w:r>
    </w:p>
    <w:p>
      <w:pPr>
        <w:pStyle w:val="Heading1"/>
      </w:pPr>
      <w:r>
        <w:t xml:space="preserve">Mục lục</w:t>
      </w:r>
    </w:p>
    <w:p>
      <w:pPr>
        <w:spacing w:after="120"/>
      </w:pPr>
      <w:r>
        <w:t xml:space="preserve">1. Giới thiệu &amp; Mục tiêu dự án</w:t>
      </w:r>
    </w:p>
    <w:p>
      <w:pPr>
        <w:spacing w:after="120"/>
      </w:pPr>
      <w:r>
        <w:t xml:space="preserve">2. Stakeholders &amp; Ma trận RACI</w:t>
      </w:r>
    </w:p>
    <w:p>
      <w:pPr>
        <w:spacing w:after="120"/>
      </w:pPr>
      <w:r>
        <w:t xml:space="preserve">3. Phạm vi dự án (In-Scope / Out-of-Scope)</w:t>
      </w:r>
    </w:p>
    <w:p>
      <w:pPr>
        <w:spacing w:after="120"/>
      </w:pPr>
      <w:r>
        <w:t xml:space="preserve">4. Yêu cầu chức năng chi tiết theo module</w:t>
      </w:r>
    </w:p>
    <w:p>
      <w:pPr>
        <w:spacing w:after="120"/>
      </w:pPr>
      <w:r>
        <w:t xml:space="preserve">5. Yêu cầu phi chức năng</w:t>
      </w:r>
    </w:p>
    <w:p>
      <w:pPr>
        <w:spacing w:after="120"/>
      </w:pPr>
      <w:r>
        <w:t xml:space="preserve">6. Kiến trúc hệ thống</w:t>
      </w:r>
    </w:p>
    <w:p>
      <w:pPr>
        <w:spacing w:after="120"/>
      </w:pPr>
      <w:r>
        <w:t xml:space="preserve">7. Thiết kế Cơ sở dữ liệu (ERD + Data Dictionary)</w:t>
      </w:r>
    </w:p>
    <w:p>
      <w:pPr>
        <w:spacing w:after="120"/>
      </w:pPr>
      <w:r>
        <w:t xml:space="preserve">8. Sơ đồ trạng thái (State Machines)</w:t>
      </w:r>
    </w:p>
    <w:p>
      <w:pPr>
        <w:spacing w:after="120"/>
      </w:pPr>
      <w:r>
        <w:t xml:space="preserve">9. Luồng nghiệp vụ tổng thể &amp; chi tiết</w:t>
      </w:r>
    </w:p>
    <w:p>
      <w:pPr>
        <w:spacing w:after="120"/>
      </w:pPr>
      <w:r>
        <w:t xml:space="preserve">10. Swimlane Diagram</w:t>
      </w:r>
    </w:p>
    <w:p>
      <w:pPr>
        <w:spacing w:after="120"/>
      </w:pPr>
      <w:r>
        <w:t xml:space="preserve">11. Sequence Diagram</w:t>
      </w:r>
    </w:p>
    <w:p>
      <w:pPr>
        <w:spacing w:after="120"/>
      </w:pPr>
      <w:r>
        <w:t xml:space="preserve">12. Thiết kế API</w:t>
      </w:r>
    </w:p>
    <w:p>
      <w:pPr>
        <w:spacing w:after="120"/>
      </w:pPr>
      <w:r>
        <w:t xml:space="preserve">13. Phân quyền RBAC</w:t>
      </w:r>
    </w:p>
    <w:p>
      <w:pPr>
        <w:spacing w:after="120"/>
      </w:pPr>
      <w:r>
        <w:t xml:space="preserve">14. Tích hợp hệ thống bên ngoài</w:t>
      </w:r>
    </w:p>
    <w:p>
      <w:pPr>
        <w:spacing w:after="120"/>
      </w:pPr>
      <w:r>
        <w:t xml:space="preserve">15. Danh sách màn hình &amp; mô tả UI</w:t>
      </w:r>
    </w:p>
    <w:p>
      <w:pPr>
        <w:spacing w:after="120"/>
      </w:pPr>
      <w:r>
        <w:t xml:space="preserve">16. Báo cáo &amp; Dashboard</w:t>
      </w:r>
    </w:p>
    <w:p>
      <w:pPr>
        <w:spacing w:after="120"/>
      </w:pPr>
      <w:r>
        <w:t xml:space="preserve">17. Bảo mật, Audit &amp; Compliance</w:t>
      </w:r>
    </w:p>
    <w:p>
      <w:pPr>
        <w:spacing w:after="120"/>
      </w:pPr>
      <w:r>
        <w:t xml:space="preserve">18. Kế hoạch triển khai &amp; DevOps</w:t>
      </w:r>
    </w:p>
    <w:p>
      <w:pPr>
        <w:spacing w:after="120"/>
      </w:pPr>
      <w:r>
        <w:t xml:space="preserve">19. Rủi ro &amp; Giả định</w:t>
      </w:r>
    </w:p>
    <w:p>
      <w:pPr>
        <w:spacing w:after="120"/>
      </w:pPr>
      <w:r>
        <w:t xml:space="preserve">20. Tiêu chí nghiệm thu</w:t>
      </w:r>
    </w:p>
    <w:p>
      <w:pPr>
        <w:spacing w:after="120"/>
      </w:pPr>
      <w:r>
        <w:t xml:space="preserve">21. Thuật ngữ (Glossary)</w:t>
      </w:r>
    </w:p>
    <w:p>
      <w:r>
        <w:br w:type="page"/>
      </w:r>
    </w:p>
    <w:p>
      <w:pPr>
        <w:pStyle w:val="Heading1"/>
      </w:pPr>
      <w:r>
        <w:t xml:space="preserve">1. Giới thiệu &amp; Mục tiêu dự án</w:t>
      </w:r>
    </w:p>
    <w:p>
      <w:pPr>
        <w:pStyle w:val="Heading2"/>
      </w:pPr>
      <w:r>
        <w:t xml:space="preserve">1.1. Bối cảnh</w:t>
      </w:r>
    </w:p>
    <w:p>
      <w:pPr>
        <w:spacing w:after="120"/>
      </w:pPr>
      <w:r>
        <w:t xml:space="preserve">Doanh nghiệp cần một hệ thống quản lý hóa đơn điện tử hiện đại, tuân thủ pháp luật Việt Nam, hỗ trợ toàn bộ vòng đời từ tạo lập, phát hành, theo dõi công nợ, nhắc nợ tự động đến thanh toán và đối soát với Cơ quan Thuế.</w:t>
      </w:r>
    </w:p>
    <w:p>
      <w:pPr>
        <w:pStyle w:val="Heading2"/>
      </w:pPr>
      <w:r>
        <w:t xml:space="preserve">1.2. Mục tiêu kinh doanh</w:t>
      </w:r>
    </w:p>
    <w:p>
      <w:pPr>
        <w:pStyle w:val="ListParagraph"/>
        <w:numPr>
          <w:ilvl w:val="0"/>
          <w:numId w:val="2"/>
        </w:numPr>
        <w:spacing w:after="60"/>
      </w:pPr>
      <w:r>
        <w:t xml:space="preserve">Giảm thời gian tạo và phát hành hóa đơn xuống dưới 2 phút/hóa đơn</w:t>
      </w:r>
    </w:p>
    <w:p>
      <w:pPr>
        <w:pStyle w:val="ListParagraph"/>
        <w:numPr>
          <w:ilvl w:val="0"/>
          <w:numId w:val="2"/>
        </w:numPr>
        <w:spacing w:after="60"/>
      </w:pPr>
      <w:r>
        <w:t xml:space="preserve">Tự động hóa 100% quy trình nhắc nợ theo rule</w:t>
      </w:r>
    </w:p>
    <w:p>
      <w:pPr>
        <w:pStyle w:val="ListParagraph"/>
        <w:numPr>
          <w:ilvl w:val="0"/>
          <w:numId w:val="2"/>
        </w:numPr>
        <w:spacing w:after="60"/>
      </w:pPr>
      <w:r>
        <w:t xml:space="preserve">Đảm bảo tuân thủ e-invoice (NĐ 123, TT 78) và sẵn sàng tích hợp CQT</w:t>
      </w:r>
    </w:p>
    <w:p>
      <w:pPr>
        <w:pStyle w:val="ListParagraph"/>
        <w:numPr>
          <w:ilvl w:val="0"/>
          <w:numId w:val="2"/>
        </w:numPr>
        <w:spacing w:after="60"/>
      </w:pPr>
      <w:r>
        <w:t xml:space="preserve">Cung cấp báo cáo công nợ realtime, hỗ trợ ra quyết định</w:t>
      </w:r>
    </w:p>
    <w:p>
      <w:pPr>
        <w:pStyle w:val="ListParagraph"/>
        <w:numPr>
          <w:ilvl w:val="0"/>
          <w:numId w:val="2"/>
        </w:numPr>
        <w:spacing w:after="60"/>
      </w:pPr>
      <w:r>
        <w:t xml:space="preserve">Giảm sai sót do nhập liệu thủ công nhờ validate mạnh và audit log</w:t>
      </w:r>
    </w:p>
    <w:p>
      <w:pPr>
        <w:pStyle w:val="Heading2"/>
      </w:pPr>
      <w:r>
        <w:t xml:space="preserve">1.3. Mục tiêu kỹ thuật</w:t>
      </w:r>
    </w:p>
    <w:p>
      <w:pPr>
        <w:pStyle w:val="ListParagraph"/>
        <w:numPr>
          <w:ilvl w:val="0"/>
          <w:numId w:val="2"/>
        </w:numPr>
        <w:spacing w:after="60"/>
      </w:pPr>
      <w:r>
        <w:t xml:space="preserve">Hệ thống ổn định 99.5% uptime</w:t>
      </w:r>
    </w:p>
    <w:p>
      <w:pPr>
        <w:pStyle w:val="ListParagraph"/>
        <w:numPr>
          <w:ilvl w:val="0"/>
          <w:numId w:val="2"/>
        </w:numPr>
        <w:spacing w:after="60"/>
      </w:pPr>
      <w:r>
        <w:t xml:space="preserve">Thời gian phản hồi API &lt; 300ms (P95)</w:t>
      </w:r>
    </w:p>
    <w:p>
      <w:pPr>
        <w:pStyle w:val="ListParagraph"/>
        <w:numPr>
          <w:ilvl w:val="0"/>
          <w:numId w:val="2"/>
        </w:numPr>
        <w:spacing w:after="60"/>
      </w:pPr>
      <w:r>
        <w:t xml:space="preserve">Hỗ trợ ít nhất 50 người dùng đồng thời</w:t>
      </w:r>
    </w:p>
    <w:p>
      <w:pPr>
        <w:pStyle w:val="ListParagraph"/>
        <w:numPr>
          <w:ilvl w:val="0"/>
          <w:numId w:val="2"/>
        </w:numPr>
        <w:spacing w:after="60"/>
      </w:pPr>
      <w:r>
        <w:t xml:space="preserve">Lưu trữ an toàn PDF/XML hóa đơn tối thiểu 10 năm</w:t>
      </w:r>
    </w:p>
    <w:p>
      <w:pPr>
        <w:pStyle w:val="ListParagraph"/>
        <w:numPr>
          <w:ilvl w:val="0"/>
          <w:numId w:val="2"/>
        </w:numPr>
        <w:spacing w:after="60"/>
      </w:pPr>
      <w:r>
        <w:t xml:space="preserve">Kiến trúc sẵn sàng mở rộng (modular monolith → microservices)</w:t>
      </w:r>
    </w:p>
    <w:p>
      <w:pPr>
        <w:pStyle w:val="Heading1"/>
      </w:pPr>
      <w:r>
        <w:t xml:space="preserve">2. Stakeholders &amp; Ma trận RACI</w:t>
      </w:r>
    </w:p>
    <w:p>
      <w:pPr>
        <w:pStyle w:val="Heading2"/>
      </w:pPr>
      <w:r>
        <w:t xml:space="preserve">2.1. Danh sách Stakeholders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Vai trò</w:t>
            </w:r>
          </w:p>
        </w:tc>
        <w:tc>
          <w:tcPr>
            <w:tcW w:type="dxa" w:w="35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Người đại diện</w:t>
            </w:r>
          </w:p>
        </w:tc>
        <w:tc>
          <w:tcPr>
            <w:tcW w:type="dxa" w:w="40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Trách nhiệm chính</w:t>
            </w:r>
          </w:p>
        </w:tc>
      </w:tr>
      <w:tr>
        <w:tc>
          <w:tcPr>
            <w:tcW w:type="dxa" w:w="2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Product Owner</w:t>
            </w:r>
          </w:p>
        </w:tc>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Giám đốc / CFO</w:t>
            </w:r>
          </w:p>
        </w:tc>
        <w:tc>
          <w:tcPr>
            <w:tcW w:type="dxa" w:w="4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Định hướng nghiệp vụ, ưu tiên backlog</w:t>
            </w:r>
          </w:p>
        </w:tc>
      </w:tr>
      <w:tr>
        <w:tc>
          <w:tcPr>
            <w:tcW w:type="dxa" w:w="2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Kế toán trưởng</w:t>
            </w:r>
          </w:p>
        </w:tc>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Trưởng phòng Kế toán</w:t>
            </w:r>
          </w:p>
        </w:tc>
        <w:tc>
          <w:tcPr>
            <w:tcW w:type="dxa" w:w="4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Phê duyệt quy trình, nghiệm thu</w:t>
            </w:r>
          </w:p>
        </w:tc>
      </w:tr>
      <w:tr>
        <w:tc>
          <w:tcPr>
            <w:tcW w:type="dxa" w:w="2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Kế toán viên</w:t>
            </w:r>
          </w:p>
        </w:tc>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Nhân viên kế toán</w:t>
            </w:r>
          </w:p>
        </w:tc>
        <w:tc>
          <w:tcPr>
            <w:tcW w:type="dxa" w:w="4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Sử dụng hàng ngày (tạo HĐ, thanh toán)</w:t>
            </w:r>
          </w:p>
        </w:tc>
      </w:tr>
      <w:tr>
        <w:tc>
          <w:tcPr>
            <w:tcW w:type="dxa" w:w="2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Admin hệ thống</w:t>
            </w:r>
          </w:p>
        </w:tc>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IT Admin</w:t>
            </w:r>
          </w:p>
        </w:tc>
        <w:tc>
          <w:tcPr>
            <w:tcW w:type="dxa" w:w="4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Quản trị user, cấu hình, backup</w:t>
            </w:r>
          </w:p>
        </w:tc>
      </w:tr>
      <w:tr>
        <w:tc>
          <w:tcPr>
            <w:tcW w:type="dxa" w:w="2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Dev Team</w:t>
            </w:r>
          </w:p>
        </w:tc>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Nhóm phát triển</w:t>
            </w:r>
          </w:p>
        </w:tc>
        <w:tc>
          <w:tcPr>
            <w:tcW w:type="dxa" w:w="4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Thiết kế, code, test, deploy</w:t>
            </w:r>
          </w:p>
        </w:tc>
      </w:tr>
      <w:tr>
        <w:tc>
          <w:tcPr>
            <w:tcW w:type="dxa" w:w="2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Cơ quan Thuế</w:t>
            </w:r>
          </w:p>
        </w:tc>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CQT</w:t>
            </w:r>
          </w:p>
        </w:tc>
        <w:tc>
          <w:tcPr>
            <w:tcW w:type="dxa" w:w="4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Tiếp nhận XML e-invoice</w:t>
            </w:r>
          </w:p>
        </w:tc>
      </w:tr>
    </w:tbl>
    <w:p>
      <w:pPr>
        <w:pStyle w:val="Heading2"/>
      </w:pPr>
      <w:r>
        <w:t xml:space="preserve">2.2. Ma trận RACI (tóm tắt)</w:t>
      </w:r>
    </w:p>
    <w:p>
      <w:pPr>
        <w:spacing w:after="120"/>
      </w:pPr>
      <w:r>
        <w:t xml:space="preserve">R = Responsible, A = Accountable, C = Consulted, I = Informed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400"/>
        <w:gridCol w:w="1400"/>
      </w:tblGrid>
      <w:tr>
        <w:tc>
          <w:tcPr>
            <w:tcW w:type="dxa" w:w="30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Hoạt động</w:t>
            </w:r>
          </w:p>
        </w:tc>
        <w:tc>
          <w:tcPr>
            <w:tcW w:type="dxa" w:w="14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PO</w:t>
            </w:r>
          </w:p>
        </w:tc>
        <w:tc>
          <w:tcPr>
            <w:tcW w:type="dxa" w:w="14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KT trưởng</w:t>
            </w:r>
          </w:p>
        </w:tc>
        <w:tc>
          <w:tcPr>
            <w:tcW w:type="dxa" w:w="14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KT viên</w:t>
            </w:r>
          </w:p>
        </w:tc>
        <w:tc>
          <w:tcPr>
            <w:tcW w:type="dxa" w:w="14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Admin</w:t>
            </w:r>
          </w:p>
        </w:tc>
        <w:tc>
          <w:tcPr>
            <w:tcW w:type="dxa" w:w="14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Dev</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Định nghĩa yêu cầu</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A</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C</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C</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R</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Thiết kế DB &amp; API</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C</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C</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R/A</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Phát hành hóa đơn</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A</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R</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C</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Cấu hình hệ thống</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C</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I</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R/A</w:t>
            </w:r>
          </w:p>
        </w:tc>
        <w:tc>
          <w:tcPr>
            <w:tcW w:type="dxa" w:w="14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C</w:t>
            </w:r>
          </w:p>
        </w:tc>
      </w:tr>
    </w:tbl>
    <w:p>
      <w:pPr>
        <w:pStyle w:val="Heading1"/>
      </w:pPr>
      <w:r>
        <w:t xml:space="preserve">3. Phạm vi dự án</w:t>
      </w:r>
    </w:p>
    <w:p>
      <w:pPr>
        <w:pStyle w:val="Heading2"/>
      </w:pPr>
      <w:r>
        <w:t xml:space="preserve">3.1. In-Scope</w:t>
      </w:r>
    </w:p>
    <w:p>
      <w:pPr>
        <w:pStyle w:val="ListParagraph"/>
        <w:numPr>
          <w:ilvl w:val="0"/>
          <w:numId w:val="2"/>
        </w:numPr>
        <w:spacing w:after="60"/>
      </w:pPr>
      <w:r>
        <w:t xml:space="preserve">Quản lý khách hàng (DN &amp; cá nhân) + nhóm khách hàng</w:t>
      </w:r>
    </w:p>
    <w:p>
      <w:pPr>
        <w:pStyle w:val="ListParagraph"/>
        <w:numPr>
          <w:ilvl w:val="0"/>
          <w:numId w:val="2"/>
        </w:numPr>
        <w:spacing w:after="60"/>
      </w:pPr>
      <w:r>
        <w:t xml:space="preserve">Quản lý sản phẩm / dịch vụ + danh mục + thuế suất</w:t>
      </w:r>
    </w:p>
    <w:p>
      <w:pPr>
        <w:pStyle w:val="ListParagraph"/>
        <w:numPr>
          <w:ilvl w:val="0"/>
          <w:numId w:val="2"/>
        </w:numPr>
        <w:spacing w:after="60"/>
      </w:pPr>
      <w:r>
        <w:t xml:space="preserve">Tạo, duyệt, phát hành hóa đơn điện tử (PDF + XML)</w:t>
      </w:r>
    </w:p>
    <w:p>
      <w:pPr>
        <w:pStyle w:val="ListParagraph"/>
        <w:numPr>
          <w:ilvl w:val="0"/>
          <w:numId w:val="2"/>
        </w:numPr>
        <w:spacing w:after="60"/>
      </w:pPr>
      <w:r>
        <w:t xml:space="preserve">Quản lý ký hiệu &amp; số hóa đơn (Invoice Series)</w:t>
      </w:r>
    </w:p>
    <w:p>
      <w:pPr>
        <w:pStyle w:val="ListParagraph"/>
        <w:numPr>
          <w:ilvl w:val="0"/>
          <w:numId w:val="2"/>
        </w:numPr>
        <w:spacing w:after="60"/>
      </w:pPr>
      <w:r>
        <w:t xml:space="preserve">Theo dõi trạng thái hóa đơn + lịch sử</w:t>
      </w:r>
    </w:p>
    <w:p>
      <w:pPr>
        <w:pStyle w:val="ListParagraph"/>
        <w:numPr>
          <w:ilvl w:val="0"/>
          <w:numId w:val="2"/>
        </w:numPr>
        <w:spacing w:after="60"/>
      </w:pPr>
      <w:r>
        <w:t xml:space="preserve">Ghi nhận thanh toán + phân bổ nhiều hóa đơn</w:t>
      </w:r>
    </w:p>
    <w:p>
      <w:pPr>
        <w:pStyle w:val="ListParagraph"/>
        <w:numPr>
          <w:ilvl w:val="0"/>
          <w:numId w:val="2"/>
        </w:numPr>
        <w:spacing w:after="60"/>
      </w:pPr>
      <w:r>
        <w:t xml:space="preserve">Nhắc nợ tự động theo rule (Email / SMS / Zalo)</w:t>
      </w:r>
    </w:p>
    <w:p>
      <w:pPr>
        <w:pStyle w:val="ListParagraph"/>
        <w:numPr>
          <w:ilvl w:val="0"/>
          <w:numId w:val="2"/>
        </w:numPr>
        <w:spacing w:after="60"/>
      </w:pPr>
      <w:r>
        <w:t xml:space="preserve">Điều chỉnh &amp; hủy hóa đơn theo quy định</w:t>
      </w:r>
    </w:p>
    <w:p>
      <w:pPr>
        <w:pStyle w:val="ListParagraph"/>
        <w:numPr>
          <w:ilvl w:val="0"/>
          <w:numId w:val="2"/>
        </w:numPr>
        <w:spacing w:after="60"/>
      </w:pPr>
      <w:r>
        <w:t xml:space="preserve">Báo cáo công nợ, doanh thu, thuế</w:t>
      </w:r>
    </w:p>
    <w:p>
      <w:pPr>
        <w:pStyle w:val="ListParagraph"/>
        <w:numPr>
          <w:ilvl w:val="0"/>
          <w:numId w:val="2"/>
        </w:numPr>
        <w:spacing w:after="60"/>
      </w:pPr>
      <w:r>
        <w:t xml:space="preserve">Phân quyền RBAC</w:t>
      </w:r>
    </w:p>
    <w:p>
      <w:pPr>
        <w:pStyle w:val="ListParagraph"/>
        <w:numPr>
          <w:ilvl w:val="0"/>
          <w:numId w:val="2"/>
        </w:numPr>
        <w:spacing w:after="60"/>
      </w:pPr>
      <w:r>
        <w:t xml:space="preserve">Audit log toàn bộ thao tác quan trọng</w:t>
      </w:r>
    </w:p>
    <w:p>
      <w:pPr>
        <w:pStyle w:val="ListParagraph"/>
        <w:numPr>
          <w:ilvl w:val="0"/>
          <w:numId w:val="2"/>
        </w:numPr>
        <w:spacing w:after="60"/>
      </w:pPr>
      <w:r>
        <w:t xml:space="preserve">Tích hợp CQT (tùy chọn giai đoạn 1)</w:t>
      </w:r>
    </w:p>
    <w:p>
      <w:pPr>
        <w:pStyle w:val="Heading2"/>
      </w:pPr>
      <w:r>
        <w:t xml:space="preserve">3.2. Out-of-Scope (giai đoạn 1)</w:t>
      </w:r>
    </w:p>
    <w:p>
      <w:pPr>
        <w:pStyle w:val="ListParagraph"/>
        <w:numPr>
          <w:ilvl w:val="0"/>
          <w:numId w:val="2"/>
        </w:numPr>
        <w:spacing w:after="60"/>
      </w:pPr>
      <w:r>
        <w:t xml:space="preserve">Kế toán tổng hợp (sổ cái, bút toán)</w:t>
      </w:r>
    </w:p>
    <w:p>
      <w:pPr>
        <w:pStyle w:val="ListParagraph"/>
        <w:numPr>
          <w:ilvl w:val="0"/>
          <w:numId w:val="2"/>
        </w:numPr>
        <w:spacing w:after="60"/>
      </w:pPr>
      <w:r>
        <w:t xml:space="preserve">Quản lý kho / inventory</w:t>
      </w:r>
    </w:p>
    <w:p>
      <w:pPr>
        <w:pStyle w:val="ListParagraph"/>
        <w:numPr>
          <w:ilvl w:val="0"/>
          <w:numId w:val="2"/>
        </w:numPr>
        <w:spacing w:after="60"/>
      </w:pPr>
      <w:r>
        <w:t xml:space="preserve">CRM đầy đủ / marketing automation</w:t>
      </w:r>
    </w:p>
    <w:p>
      <w:pPr>
        <w:pStyle w:val="ListParagraph"/>
        <w:numPr>
          <w:ilvl w:val="0"/>
          <w:numId w:val="2"/>
        </w:numPr>
        <w:spacing w:after="60"/>
      </w:pPr>
      <w:r>
        <w:t xml:space="preserve">Mobile app native (chỉ responsive web)</w:t>
      </w:r>
    </w:p>
    <w:p>
      <w:pPr>
        <w:pStyle w:val="ListParagraph"/>
        <w:numPr>
          <w:ilvl w:val="0"/>
          <w:numId w:val="2"/>
        </w:numPr>
        <w:spacing w:after="60"/>
      </w:pPr>
      <w:r>
        <w:t xml:space="preserve">Đa tiền tệ phức tạp (chỉ VND giai đoạn 1)</w:t>
      </w:r>
    </w:p>
    <w:p>
      <w:pPr>
        <w:pStyle w:val="ListParagraph"/>
        <w:numPr>
          <w:ilvl w:val="0"/>
          <w:numId w:val="2"/>
        </w:numPr>
        <w:spacing w:after="60"/>
      </w:pPr>
      <w:r>
        <w:t xml:space="preserve">Hóa đơn bán lẻ POS realtime</w:t>
      </w:r>
    </w:p>
    <w:p>
      <w:r>
        <w:br w:type="page"/>
      </w:r>
    </w:p>
    <w:p>
      <w:pPr>
        <w:pStyle w:val="Heading1"/>
      </w:pPr>
      <w:r>
        <w:t xml:space="preserve">4. Yêu cầu chức năng chi tiết theo module</w:t>
      </w:r>
    </w:p>
    <w:p>
      <w:pPr>
        <w:pStyle w:val="Heading2"/>
      </w:pPr>
      <w:r>
        <w:t xml:space="preserve">4.1. Module Quản lý Người dùng &amp; Phân quyền</w:t>
      </w:r>
    </w:p>
    <w:p>
      <w:pPr>
        <w:pStyle w:val="ListParagraph"/>
        <w:numPr>
          <w:ilvl w:val="0"/>
          <w:numId w:val="2"/>
        </w:numPr>
        <w:spacing w:after="60"/>
      </w:pPr>
      <w:r>
        <w:t xml:space="preserve">Đăng nhập / đăng xuất / quên mật khẩu</w:t>
      </w:r>
    </w:p>
    <w:p>
      <w:pPr>
        <w:pStyle w:val="ListParagraph"/>
        <w:numPr>
          <w:ilvl w:val="0"/>
          <w:numId w:val="2"/>
        </w:numPr>
        <w:spacing w:after="60"/>
      </w:pPr>
      <w:r>
        <w:t xml:space="preserve">Quản lý user (CRUD), kích hoạt / vô hiệu hóa</w:t>
      </w:r>
    </w:p>
    <w:p>
      <w:pPr>
        <w:pStyle w:val="ListParagraph"/>
        <w:numPr>
          <w:ilvl w:val="0"/>
          <w:numId w:val="2"/>
        </w:numPr>
        <w:spacing w:after="60"/>
      </w:pPr>
      <w:r>
        <w:t xml:space="preserve">Quản lý Role &amp; Permission (RBAC)</w:t>
      </w:r>
    </w:p>
    <w:p>
      <w:pPr>
        <w:pStyle w:val="ListParagraph"/>
        <w:numPr>
          <w:ilvl w:val="0"/>
          <w:numId w:val="2"/>
        </w:numPr>
        <w:spacing w:after="60"/>
      </w:pPr>
      <w:r>
        <w:t xml:space="preserve">Gán nhiều role cho 1 user nếu cần</w:t>
      </w:r>
    </w:p>
    <w:p>
      <w:pPr>
        <w:pStyle w:val="ListParagraph"/>
        <w:numPr>
          <w:ilvl w:val="0"/>
          <w:numId w:val="2"/>
        </w:numPr>
        <w:spacing w:after="60"/>
      </w:pPr>
      <w:r>
        <w:t xml:space="preserve">Lịch sử đăng nhập &amp; session management</w:t>
      </w:r>
    </w:p>
    <w:p>
      <w:pPr>
        <w:pStyle w:val="Heading2"/>
      </w:pPr>
      <w:r>
        <w:t xml:space="preserve">4.2. Module Khách hàng</w:t>
      </w:r>
    </w:p>
    <w:p>
      <w:pPr>
        <w:pStyle w:val="ListParagraph"/>
        <w:numPr>
          <w:ilvl w:val="0"/>
          <w:numId w:val="2"/>
        </w:numPr>
        <w:spacing w:after="60"/>
      </w:pPr>
      <w:r>
        <w:t xml:space="preserve">CRUD khách hàng (cá nhân / doanh nghiệp)</w:t>
      </w:r>
    </w:p>
    <w:p>
      <w:pPr>
        <w:pStyle w:val="ListParagraph"/>
        <w:numPr>
          <w:ilvl w:val="0"/>
          <w:numId w:val="2"/>
        </w:numPr>
        <w:spacing w:after="60"/>
      </w:pPr>
      <w:r>
        <w:t xml:space="preserve">Bắt buộc MST khi là doanh nghiệp</w:t>
      </w:r>
    </w:p>
    <w:p>
      <w:pPr>
        <w:pStyle w:val="ListParagraph"/>
        <w:numPr>
          <w:ilvl w:val="0"/>
          <w:numId w:val="2"/>
        </w:numPr>
        <w:spacing w:after="60"/>
      </w:pPr>
      <w:r>
        <w:t xml:space="preserve">Quản lý người liên hệ (nhiều contact)</w:t>
      </w:r>
    </w:p>
    <w:p>
      <w:pPr>
        <w:pStyle w:val="ListParagraph"/>
        <w:numPr>
          <w:ilvl w:val="0"/>
          <w:numId w:val="2"/>
        </w:numPr>
        <w:spacing w:after="60"/>
      </w:pPr>
      <w:r>
        <w:t xml:space="preserve">Nhóm khách hàng + chiết khấu mặc định</w:t>
      </w:r>
    </w:p>
    <w:p>
      <w:pPr>
        <w:pStyle w:val="ListParagraph"/>
        <w:numPr>
          <w:ilvl w:val="0"/>
          <w:numId w:val="2"/>
        </w:numPr>
        <w:spacing w:after="60"/>
      </w:pPr>
      <w:r>
        <w:t xml:space="preserve">Hạn mức công nợ (credit limit)</w:t>
      </w:r>
    </w:p>
    <w:p>
      <w:pPr>
        <w:pStyle w:val="ListParagraph"/>
        <w:numPr>
          <w:ilvl w:val="0"/>
          <w:numId w:val="2"/>
        </w:numPr>
        <w:spacing w:after="60"/>
      </w:pPr>
      <w:r>
        <w:t xml:space="preserve">Điều khoản thanh toán mặc định (payment term)</w:t>
      </w:r>
    </w:p>
    <w:p>
      <w:pPr>
        <w:pStyle w:val="ListParagraph"/>
        <w:numPr>
          <w:ilvl w:val="0"/>
          <w:numId w:val="2"/>
        </w:numPr>
        <w:spacing w:after="60"/>
      </w:pPr>
      <w:r>
        <w:t xml:space="preserve">Lịch sử giao dịch &amp; công nợ của khách</w:t>
      </w:r>
    </w:p>
    <w:p>
      <w:pPr>
        <w:pStyle w:val="Heading2"/>
      </w:pPr>
      <w:r>
        <w:t xml:space="preserve">4.3. Module Sản phẩm / Dịch vụ</w:t>
      </w:r>
    </w:p>
    <w:p>
      <w:pPr>
        <w:pStyle w:val="ListParagraph"/>
        <w:numPr>
          <w:ilvl w:val="0"/>
          <w:numId w:val="2"/>
        </w:numPr>
        <w:spacing w:after="60"/>
      </w:pPr>
      <w:r>
        <w:t xml:space="preserve">CRUD sản phẩm / dịch vụ</w:t>
      </w:r>
    </w:p>
    <w:p>
      <w:pPr>
        <w:pStyle w:val="ListParagraph"/>
        <w:numPr>
          <w:ilvl w:val="0"/>
          <w:numId w:val="2"/>
        </w:numPr>
        <w:spacing w:after="60"/>
      </w:pPr>
      <w:r>
        <w:t xml:space="preserve">SKU, đơn vị tính, giá bán, mô tả</w:t>
      </w:r>
    </w:p>
    <w:p>
      <w:pPr>
        <w:pStyle w:val="ListParagraph"/>
        <w:numPr>
          <w:ilvl w:val="0"/>
          <w:numId w:val="2"/>
        </w:numPr>
        <w:spacing w:after="60"/>
      </w:pPr>
      <w:r>
        <w:t xml:space="preserve">Gán thuế suất mặc định</w:t>
      </w:r>
    </w:p>
    <w:p>
      <w:pPr>
        <w:pStyle w:val="ListParagraph"/>
        <w:numPr>
          <w:ilvl w:val="0"/>
          <w:numId w:val="2"/>
        </w:numPr>
        <w:spacing w:after="60"/>
      </w:pPr>
      <w:r>
        <w:t xml:space="preserve">Danh mục phân cấp (category tree)</w:t>
      </w:r>
    </w:p>
    <w:p>
      <w:pPr>
        <w:pStyle w:val="ListParagraph"/>
        <w:numPr>
          <w:ilvl w:val="0"/>
          <w:numId w:val="2"/>
        </w:numPr>
        <w:spacing w:after="60"/>
      </w:pPr>
      <w:r>
        <w:t xml:space="preserve">Trạng thái active / inactive</w:t>
      </w:r>
    </w:p>
    <w:p>
      <w:pPr>
        <w:pStyle w:val="Heading2"/>
      </w:pPr>
      <w:r>
        <w:t xml:space="preserve">4.4. Module Hóa đơn (Core)</w:t>
      </w:r>
    </w:p>
    <w:p>
      <w:pPr>
        <w:pStyle w:val="ListParagraph"/>
        <w:numPr>
          <w:ilvl w:val="0"/>
          <w:numId w:val="2"/>
        </w:numPr>
        <w:spacing w:after="60"/>
      </w:pPr>
      <w:r>
        <w:t xml:space="preserve">Tạo hóa đơn Draft với nhiều dòng hàng</w:t>
      </w:r>
    </w:p>
    <w:p>
      <w:pPr>
        <w:pStyle w:val="ListParagraph"/>
        <w:numPr>
          <w:ilvl w:val="0"/>
          <w:numId w:val="2"/>
        </w:numPr>
        <w:spacing w:after="60"/>
      </w:pPr>
      <w:r>
        <w:t xml:space="preserve">Tự động tính Subtotal, Tax, Total</w:t>
      </w:r>
    </w:p>
    <w:p>
      <w:pPr>
        <w:pStyle w:val="ListParagraph"/>
        <w:numPr>
          <w:ilvl w:val="0"/>
          <w:numId w:val="2"/>
        </w:numPr>
        <w:spacing w:after="60"/>
      </w:pPr>
      <w:r>
        <w:t xml:space="preserve">Chọn khách hàng + series + ngày phát hành / hạn thanh toán</w:t>
      </w:r>
    </w:p>
    <w:p>
      <w:pPr>
        <w:pStyle w:val="ListParagraph"/>
        <w:numPr>
          <w:ilvl w:val="0"/>
          <w:numId w:val="2"/>
        </w:numPr>
        <w:spacing w:after="60"/>
      </w:pPr>
      <w:r>
        <w:t xml:space="preserve">Gửi duyệt → Phê duyệt / Từ chối</w:t>
      </w:r>
    </w:p>
    <w:p>
      <w:pPr>
        <w:pStyle w:val="ListParagraph"/>
        <w:numPr>
          <w:ilvl w:val="0"/>
          <w:numId w:val="2"/>
        </w:numPr>
        <w:spacing w:after="60"/>
      </w:pPr>
      <w:r>
        <w:t xml:space="preserve">Phát hành: cấp số, sinh PDF, sinh XML TT78</w:t>
      </w:r>
    </w:p>
    <w:p>
      <w:pPr>
        <w:pStyle w:val="ListParagraph"/>
        <w:numPr>
          <w:ilvl w:val="0"/>
          <w:numId w:val="2"/>
        </w:numPr>
        <w:spacing w:after="60"/>
      </w:pPr>
      <w:r>
        <w:t xml:space="preserve">Gửi email PDF cho khách hàng</w:t>
      </w:r>
    </w:p>
    <w:p>
      <w:pPr>
        <w:pStyle w:val="ListParagraph"/>
        <w:numPr>
          <w:ilvl w:val="0"/>
          <w:numId w:val="2"/>
        </w:numPr>
        <w:spacing w:after="60"/>
      </w:pPr>
      <w:r>
        <w:t xml:space="preserve">Xem lịch sử trạng thái + audit</w:t>
      </w:r>
    </w:p>
    <w:p>
      <w:pPr>
        <w:pStyle w:val="ListParagraph"/>
        <w:numPr>
          <w:ilvl w:val="0"/>
          <w:numId w:val="2"/>
        </w:numPr>
        <w:spacing w:after="60"/>
      </w:pPr>
      <w:r>
        <w:t xml:space="preserve">In / tải PDF, tải XML</w:t>
      </w:r>
    </w:p>
    <w:p>
      <w:pPr>
        <w:pStyle w:val="ListParagraph"/>
        <w:numPr>
          <w:ilvl w:val="0"/>
          <w:numId w:val="2"/>
        </w:numPr>
        <w:spacing w:after="60"/>
      </w:pPr>
      <w:r>
        <w:t xml:space="preserve">Tạo hóa đơn điều chỉnh (tăng / giảm)</w:t>
      </w:r>
    </w:p>
    <w:p>
      <w:pPr>
        <w:pStyle w:val="ListParagraph"/>
        <w:numPr>
          <w:ilvl w:val="0"/>
          <w:numId w:val="2"/>
        </w:numPr>
        <w:spacing w:after="60"/>
      </w:pPr>
      <w:r>
        <w:t xml:space="preserve">Hủy hóa đơn (có lý do + biên bản)</w:t>
      </w:r>
    </w:p>
    <w:p>
      <w:pPr>
        <w:pStyle w:val="Heading2"/>
      </w:pPr>
      <w:r>
        <w:t xml:space="preserve">4.5. Module Thanh toán</w:t>
      </w:r>
    </w:p>
    <w:p>
      <w:pPr>
        <w:pStyle w:val="ListParagraph"/>
        <w:numPr>
          <w:ilvl w:val="0"/>
          <w:numId w:val="2"/>
        </w:numPr>
        <w:spacing w:after="60"/>
      </w:pPr>
      <w:r>
        <w:t xml:space="preserve">Ghi nhận thanh toán (tiền mặt, CK, thẻ, ví…)</w:t>
      </w:r>
    </w:p>
    <w:p>
      <w:pPr>
        <w:pStyle w:val="ListParagraph"/>
        <w:numPr>
          <w:ilvl w:val="0"/>
          <w:numId w:val="2"/>
        </w:numPr>
        <w:spacing w:after="60"/>
      </w:pPr>
      <w:r>
        <w:t xml:space="preserve">Phân bổ 1 thanh toán vào nhiều hóa đơn</w:t>
      </w:r>
    </w:p>
    <w:p>
      <w:pPr>
        <w:pStyle w:val="ListParagraph"/>
        <w:numPr>
          <w:ilvl w:val="0"/>
          <w:numId w:val="2"/>
        </w:numPr>
        <w:spacing w:after="60"/>
      </w:pPr>
      <w:r>
        <w:t xml:space="preserve">Tự động cập nhật paid_amount &amp; trạng thái hóa đơn</w:t>
      </w:r>
    </w:p>
    <w:p>
      <w:pPr>
        <w:pStyle w:val="ListParagraph"/>
        <w:numPr>
          <w:ilvl w:val="0"/>
          <w:numId w:val="2"/>
        </w:numPr>
        <w:spacing w:after="60"/>
      </w:pPr>
      <w:r>
        <w:t xml:space="preserve">Hoàn / đảo ngược thanh toán (reverse)</w:t>
      </w:r>
    </w:p>
    <w:p>
      <w:pPr>
        <w:pStyle w:val="ListParagraph"/>
        <w:numPr>
          <w:ilvl w:val="0"/>
          <w:numId w:val="2"/>
        </w:numPr>
        <w:spacing w:after="60"/>
      </w:pPr>
      <w:r>
        <w:t xml:space="preserve">Đối soát với sao kê ngân hàng (giai đoạn sau)</w:t>
      </w:r>
    </w:p>
    <w:p>
      <w:pPr>
        <w:pStyle w:val="Heading2"/>
      </w:pPr>
      <w:r>
        <w:t xml:space="preserve">4.6. Module Nhắc nợ</w:t>
      </w:r>
    </w:p>
    <w:p>
      <w:pPr>
        <w:pStyle w:val="ListParagraph"/>
        <w:numPr>
          <w:ilvl w:val="0"/>
          <w:numId w:val="2"/>
        </w:numPr>
        <w:spacing w:after="60"/>
      </w:pPr>
      <w:r>
        <w:t xml:space="preserve">Cấu hình rule nhắc nợ (số ngày quá hạn, kênh gửi)</w:t>
      </w:r>
    </w:p>
    <w:p>
      <w:pPr>
        <w:pStyle w:val="ListParagraph"/>
        <w:numPr>
          <w:ilvl w:val="0"/>
          <w:numId w:val="2"/>
        </w:numPr>
        <w:spacing w:after="60"/>
      </w:pPr>
      <w:r>
        <w:t xml:space="preserve">Job tự động tạo &amp; gửi reminder</w:t>
      </w:r>
    </w:p>
    <w:p>
      <w:pPr>
        <w:pStyle w:val="ListParagraph"/>
        <w:numPr>
          <w:ilvl w:val="0"/>
          <w:numId w:val="2"/>
        </w:numPr>
        <w:spacing w:after="60"/>
      </w:pPr>
      <w:r>
        <w:t xml:space="preserve">Hỗ trợ Email, SMS, Zalo OA</w:t>
      </w:r>
    </w:p>
    <w:p>
      <w:pPr>
        <w:pStyle w:val="ListParagraph"/>
        <w:numPr>
          <w:ilvl w:val="0"/>
          <w:numId w:val="2"/>
        </w:numPr>
        <w:spacing w:after="60"/>
      </w:pPr>
      <w:r>
        <w:t xml:space="preserve">Retry khi thất bại</w:t>
      </w:r>
    </w:p>
    <w:p>
      <w:pPr>
        <w:pStyle w:val="ListParagraph"/>
        <w:numPr>
          <w:ilvl w:val="0"/>
          <w:numId w:val="2"/>
        </w:numPr>
        <w:spacing w:after="60"/>
      </w:pPr>
      <w:r>
        <w:t xml:space="preserve">Tự động hủy khi hóa đơn đã Paid</w:t>
      </w:r>
    </w:p>
    <w:p>
      <w:pPr>
        <w:pStyle w:val="ListParagraph"/>
        <w:numPr>
          <w:ilvl w:val="0"/>
          <w:numId w:val="2"/>
        </w:numPr>
        <w:spacing w:after="60"/>
      </w:pPr>
      <w:r>
        <w:t xml:space="preserve">Xem lịch sử gửi reminder</w:t>
      </w:r>
    </w:p>
    <w:p>
      <w:pPr>
        <w:pStyle w:val="Heading2"/>
      </w:pPr>
      <w:r>
        <w:t xml:space="preserve">4.7. Module Báo cáo</w:t>
      </w:r>
    </w:p>
    <w:p>
      <w:pPr>
        <w:pStyle w:val="ListParagraph"/>
        <w:numPr>
          <w:ilvl w:val="0"/>
          <w:numId w:val="2"/>
        </w:numPr>
        <w:spacing w:after="60"/>
      </w:pPr>
      <w:r>
        <w:t xml:space="preserve">Báo cáo công nợ phải thu theo khách / theo tuổi nợ</w:t>
      </w:r>
    </w:p>
    <w:p>
      <w:pPr>
        <w:pStyle w:val="ListParagraph"/>
        <w:numPr>
          <w:ilvl w:val="0"/>
          <w:numId w:val="2"/>
        </w:numPr>
        <w:spacing w:after="60"/>
      </w:pPr>
      <w:r>
        <w:t xml:space="preserve">Báo cáo doanh thu theo thời gian / sản phẩm</w:t>
      </w:r>
    </w:p>
    <w:p>
      <w:pPr>
        <w:pStyle w:val="ListParagraph"/>
        <w:numPr>
          <w:ilvl w:val="0"/>
          <w:numId w:val="2"/>
        </w:numPr>
        <w:spacing w:after="60"/>
      </w:pPr>
      <w:r>
        <w:t xml:space="preserve">Báo cáo thuế GTGT đầu ra</w:t>
      </w:r>
    </w:p>
    <w:p>
      <w:pPr>
        <w:pStyle w:val="ListParagraph"/>
        <w:numPr>
          <w:ilvl w:val="0"/>
          <w:numId w:val="2"/>
        </w:numPr>
        <w:spacing w:after="60"/>
      </w:pPr>
      <w:r>
        <w:t xml:space="preserve">Dashboard tổng quan (số HĐ, tổng tiền, quá hạn…)</w:t>
      </w:r>
    </w:p>
    <w:p>
      <w:pPr>
        <w:pStyle w:val="ListParagraph"/>
        <w:numPr>
          <w:ilvl w:val="0"/>
          <w:numId w:val="2"/>
        </w:numPr>
        <w:spacing w:after="60"/>
      </w:pPr>
      <w:r>
        <w:t xml:space="preserve">Xuất Excel / PDF</w:t>
      </w:r>
    </w:p>
    <w:p>
      <w:pPr>
        <w:pStyle w:val="Heading1"/>
      </w:pPr>
      <w:r>
        <w:t xml:space="preserve">5. Yêu cầu phi chức năng</w:t>
      </w:r>
    </w:p>
    <w:p>
      <w:pPr>
        <w:pStyle w:val="Heading2"/>
      </w:pPr>
      <w:r>
        <w:t xml:space="preserve">5.1. Hiệu năng</w:t>
      </w:r>
    </w:p>
    <w:p>
      <w:pPr>
        <w:pStyle w:val="ListParagraph"/>
        <w:numPr>
          <w:ilvl w:val="0"/>
          <w:numId w:val="2"/>
        </w:numPr>
        <w:spacing w:after="60"/>
      </w:pPr>
      <w:r>
        <w:t xml:space="preserve">Thời gian tải trang &lt; 2s (P95)</w:t>
      </w:r>
    </w:p>
    <w:p>
      <w:pPr>
        <w:pStyle w:val="ListParagraph"/>
        <w:numPr>
          <w:ilvl w:val="0"/>
          <w:numId w:val="2"/>
        </w:numPr>
        <w:spacing w:after="60"/>
      </w:pPr>
      <w:r>
        <w:t xml:space="preserve">API response &lt; 300ms (P95) với dữ liệu thông thường</w:t>
      </w:r>
    </w:p>
    <w:p>
      <w:pPr>
        <w:pStyle w:val="ListParagraph"/>
        <w:numPr>
          <w:ilvl w:val="0"/>
          <w:numId w:val="2"/>
        </w:numPr>
        <w:spacing w:after="60"/>
      </w:pPr>
      <w:r>
        <w:t xml:space="preserve">Hỗ trợ tối thiểu 50 concurrent users</w:t>
      </w:r>
    </w:p>
    <w:p>
      <w:pPr>
        <w:pStyle w:val="ListParagraph"/>
        <w:numPr>
          <w:ilvl w:val="0"/>
          <w:numId w:val="2"/>
        </w:numPr>
        <w:spacing w:after="60"/>
      </w:pPr>
      <w:r>
        <w:t xml:space="preserve">Job nhắc nợ xử lý 10.000 hóa đơn quá hạn trong &lt; 10 phút</w:t>
      </w:r>
    </w:p>
    <w:p>
      <w:pPr>
        <w:pStyle w:val="Heading2"/>
      </w:pPr>
      <w:r>
        <w:t xml:space="preserve">5.2. Khả dụng &amp; Độ tin cậy</w:t>
      </w:r>
    </w:p>
    <w:p>
      <w:pPr>
        <w:pStyle w:val="ListParagraph"/>
        <w:numPr>
          <w:ilvl w:val="0"/>
          <w:numId w:val="2"/>
        </w:numPr>
        <w:spacing w:after="60"/>
      </w:pPr>
      <w:r>
        <w:t xml:space="preserve">Uptime 99.5%</w:t>
      </w:r>
    </w:p>
    <w:p>
      <w:pPr>
        <w:pStyle w:val="ListParagraph"/>
        <w:numPr>
          <w:ilvl w:val="0"/>
          <w:numId w:val="2"/>
        </w:numPr>
        <w:spacing w:after="60"/>
      </w:pPr>
      <w:r>
        <w:t xml:space="preserve">Backup database hàng ngày + lưu 30 ngày</w:t>
      </w:r>
    </w:p>
    <w:p>
      <w:pPr>
        <w:pStyle w:val="ListParagraph"/>
        <w:numPr>
          <w:ilvl w:val="0"/>
          <w:numId w:val="2"/>
        </w:numPr>
        <w:spacing w:after="60"/>
      </w:pPr>
      <w:r>
        <w:t xml:space="preserve">Lưu trữ file PDF/XML trên object storage (S3-compatible) với versioning</w:t>
      </w:r>
    </w:p>
    <w:p>
      <w:pPr>
        <w:pStyle w:val="Heading2"/>
      </w:pPr>
      <w:r>
        <w:t xml:space="preserve">5.3. Bảo mật</w:t>
      </w:r>
    </w:p>
    <w:p>
      <w:pPr>
        <w:pStyle w:val="ListParagraph"/>
        <w:numPr>
          <w:ilvl w:val="0"/>
          <w:numId w:val="2"/>
        </w:numPr>
        <w:spacing w:after="60"/>
      </w:pPr>
      <w:r>
        <w:t xml:space="preserve">Mã hóa mật khẩu (bcrypt / argon2)</w:t>
      </w:r>
    </w:p>
    <w:p>
      <w:pPr>
        <w:pStyle w:val="ListParagraph"/>
        <w:numPr>
          <w:ilvl w:val="0"/>
          <w:numId w:val="2"/>
        </w:numPr>
        <w:spacing w:after="60"/>
      </w:pPr>
      <w:r>
        <w:t xml:space="preserve">JWT + refresh token</w:t>
      </w:r>
    </w:p>
    <w:p>
      <w:pPr>
        <w:pStyle w:val="ListParagraph"/>
        <w:numPr>
          <w:ilvl w:val="0"/>
          <w:numId w:val="2"/>
        </w:numPr>
        <w:spacing w:after="60"/>
      </w:pPr>
      <w:r>
        <w:t xml:space="preserve">HTTPS bắt buộc</w:t>
      </w:r>
    </w:p>
    <w:p>
      <w:pPr>
        <w:pStyle w:val="ListParagraph"/>
        <w:numPr>
          <w:ilvl w:val="0"/>
          <w:numId w:val="2"/>
        </w:numPr>
        <w:spacing w:after="60"/>
      </w:pPr>
      <w:r>
        <w:t xml:space="preserve">RBAC chi tiết đến từng action</w:t>
      </w:r>
    </w:p>
    <w:p>
      <w:pPr>
        <w:pStyle w:val="ListParagraph"/>
        <w:numPr>
          <w:ilvl w:val="0"/>
          <w:numId w:val="2"/>
        </w:numPr>
        <w:spacing w:after="60"/>
      </w:pPr>
      <w:r>
        <w:t xml:space="preserve">Audit log không thể sửa/xóa</w:t>
      </w:r>
    </w:p>
    <w:p>
      <w:pPr>
        <w:pStyle w:val="ListParagraph"/>
        <w:numPr>
          <w:ilvl w:val="0"/>
          <w:numId w:val="2"/>
        </w:numPr>
        <w:spacing w:after="60"/>
      </w:pPr>
      <w:r>
        <w:t xml:space="preserve">Rate limiting API</w:t>
      </w:r>
    </w:p>
    <w:p>
      <w:pPr>
        <w:pStyle w:val="Heading2"/>
      </w:pPr>
      <w:r>
        <w:t xml:space="preserve">5.4. Khả năng mở rộng</w:t>
      </w:r>
    </w:p>
    <w:p>
      <w:pPr>
        <w:pStyle w:val="ListParagraph"/>
        <w:numPr>
          <w:ilvl w:val="0"/>
          <w:numId w:val="2"/>
        </w:numPr>
        <w:spacing w:after="60"/>
      </w:pPr>
      <w:r>
        <w:t xml:space="preserve">Kiến trúc modular monolith, sẵn sàng tách service</w:t>
      </w:r>
    </w:p>
    <w:p>
      <w:pPr>
        <w:pStyle w:val="ListParagraph"/>
        <w:numPr>
          <w:ilvl w:val="0"/>
          <w:numId w:val="2"/>
        </w:numPr>
        <w:spacing w:after="60"/>
      </w:pPr>
      <w:r>
        <w:t xml:space="preserve">Queue (Redis / RabbitMQ) cho job nặng</w:t>
      </w:r>
    </w:p>
    <w:p>
      <w:pPr>
        <w:pStyle w:val="ListParagraph"/>
        <w:numPr>
          <w:ilvl w:val="0"/>
          <w:numId w:val="2"/>
        </w:numPr>
        <w:spacing w:after="60"/>
      </w:pPr>
      <w:r>
        <w:t xml:space="preserve">Horizontal scaling application server</w:t>
      </w:r>
    </w:p>
    <w:p>
      <w:pPr>
        <w:pStyle w:val="Heading2"/>
      </w:pPr>
      <w:r>
        <w:t xml:space="preserve">5.5. Usability</w:t>
      </w:r>
    </w:p>
    <w:p>
      <w:pPr>
        <w:pStyle w:val="ListParagraph"/>
        <w:numPr>
          <w:ilvl w:val="0"/>
          <w:numId w:val="2"/>
        </w:numPr>
        <w:spacing w:after="60"/>
      </w:pPr>
      <w:r>
        <w:t xml:space="preserve">Giao diện tiếng Việt, responsive</w:t>
      </w:r>
    </w:p>
    <w:p>
      <w:pPr>
        <w:pStyle w:val="ListParagraph"/>
        <w:numPr>
          <w:ilvl w:val="0"/>
          <w:numId w:val="2"/>
        </w:numPr>
        <w:spacing w:after="60"/>
      </w:pPr>
      <w:r>
        <w:t xml:space="preserve">Hỗ trợ phím tắt cơ bản</w:t>
      </w:r>
    </w:p>
    <w:p>
      <w:pPr>
        <w:pStyle w:val="ListParagraph"/>
        <w:numPr>
          <w:ilvl w:val="0"/>
          <w:numId w:val="2"/>
        </w:numPr>
        <w:spacing w:after="60"/>
      </w:pPr>
      <w:r>
        <w:t xml:space="preserve">Thông báo realtime (toast / notification center)</w:t>
      </w:r>
    </w:p>
    <w:p>
      <w:r>
        <w:br w:type="page"/>
      </w:r>
    </w:p>
    <w:p>
      <w:pPr>
        <w:pStyle w:val="Heading1"/>
      </w:pPr>
      <w:r>
        <w:t xml:space="preserve">6. Kiến trúc hệ thống</w:t>
      </w:r>
    </w:p>
    <w:p>
      <w:pPr>
        <w:pStyle w:val="Heading2"/>
      </w:pPr>
      <w:r>
        <w:t xml:space="preserve">6.1. Tổng quan</w:t>
      </w:r>
    </w:p>
    <w:p>
      <w:pPr>
        <w:spacing w:after="120"/>
      </w:pPr>
      <w:r>
        <w:t xml:space="preserve">Kiến trúc đề xuất: Modular Monolith (giai đoạn 1) với khả năng tách thành microservices sau này.</w:t>
      </w:r>
    </w:p>
    <w:p>
      <w:pPr>
        <w:pStyle w:val="ListParagraph"/>
        <w:numPr>
          <w:ilvl w:val="0"/>
          <w:numId w:val="2"/>
        </w:numPr>
        <w:spacing w:after="60"/>
      </w:pPr>
      <w:r>
        <w:t xml:space="preserve">Frontend: React / Next.js (TypeScript)</w:t>
      </w:r>
    </w:p>
    <w:p>
      <w:pPr>
        <w:pStyle w:val="ListParagraph"/>
        <w:numPr>
          <w:ilvl w:val="0"/>
          <w:numId w:val="2"/>
        </w:numPr>
        <w:spacing w:after="60"/>
      </w:pPr>
      <w:r>
        <w:t xml:space="preserve">Backend: Node.js (NestJS) hoặc Java Spring Boot / Go</w:t>
      </w:r>
    </w:p>
    <w:p>
      <w:pPr>
        <w:pStyle w:val="ListParagraph"/>
        <w:numPr>
          <w:ilvl w:val="0"/>
          <w:numId w:val="2"/>
        </w:numPr>
        <w:spacing w:after="60"/>
      </w:pPr>
      <w:r>
        <w:t xml:space="preserve">Database: PostgreSQL 15+</w:t>
      </w:r>
    </w:p>
    <w:p>
      <w:pPr>
        <w:pStyle w:val="ListParagraph"/>
        <w:numPr>
          <w:ilvl w:val="0"/>
          <w:numId w:val="2"/>
        </w:numPr>
        <w:spacing w:after="60"/>
      </w:pPr>
      <w:r>
        <w:t xml:space="preserve">Cache &amp; Queue: Redis</w:t>
      </w:r>
    </w:p>
    <w:p>
      <w:pPr>
        <w:pStyle w:val="ListParagraph"/>
        <w:numPr>
          <w:ilvl w:val="0"/>
          <w:numId w:val="2"/>
        </w:numPr>
        <w:spacing w:after="60"/>
      </w:pPr>
      <w:r>
        <w:t xml:space="preserve">Object Storage: MinIO / AWS S3 / Cloudflare R2</w:t>
      </w:r>
    </w:p>
    <w:p>
      <w:pPr>
        <w:pStyle w:val="ListParagraph"/>
        <w:numPr>
          <w:ilvl w:val="0"/>
          <w:numId w:val="2"/>
        </w:numPr>
        <w:spacing w:after="60"/>
      </w:pPr>
      <w:r>
        <w:t xml:space="preserve">PDF generation: Puppeteer / wkhtmltopdf / dedicated service</w:t>
      </w:r>
    </w:p>
    <w:p>
      <w:pPr>
        <w:pStyle w:val="ListParagraph"/>
        <w:numPr>
          <w:ilvl w:val="0"/>
          <w:numId w:val="2"/>
        </w:numPr>
        <w:spacing w:after="60"/>
      </w:pPr>
      <w:r>
        <w:t xml:space="preserve">Job scheduler: BullMQ / Agenda / sidekiq-like</w:t>
      </w:r>
    </w:p>
    <w:p>
      <w:pPr>
        <w:pStyle w:val="Heading2"/>
      </w:pPr>
      <w:r>
        <w:t xml:space="preserve">6.2. Các module logic</w:t>
      </w:r>
    </w:p>
    <w:p>
      <w:pPr>
        <w:pStyle w:val="ListParagraph"/>
        <w:numPr>
          <w:ilvl w:val="0"/>
          <w:numId w:val="2"/>
        </w:numPr>
        <w:spacing w:after="60"/>
      </w:pPr>
      <w:r>
        <w:t xml:space="preserve">Auth &amp; User Management</w:t>
      </w:r>
    </w:p>
    <w:p>
      <w:pPr>
        <w:pStyle w:val="ListParagraph"/>
        <w:numPr>
          <w:ilvl w:val="0"/>
          <w:numId w:val="2"/>
        </w:numPr>
        <w:spacing w:after="60"/>
      </w:pPr>
      <w:r>
        <w:t xml:space="preserve">Customer Management</w:t>
      </w:r>
    </w:p>
    <w:p>
      <w:pPr>
        <w:pStyle w:val="ListParagraph"/>
        <w:numPr>
          <w:ilvl w:val="0"/>
          <w:numId w:val="2"/>
        </w:numPr>
        <w:spacing w:after="60"/>
      </w:pPr>
      <w:r>
        <w:t xml:space="preserve">Product Catalog</w:t>
      </w:r>
    </w:p>
    <w:p>
      <w:pPr>
        <w:pStyle w:val="ListParagraph"/>
        <w:numPr>
          <w:ilvl w:val="0"/>
          <w:numId w:val="2"/>
        </w:numPr>
        <w:spacing w:after="60"/>
      </w:pPr>
      <w:r>
        <w:t xml:space="preserve">Invoice Engine (core)</w:t>
      </w:r>
    </w:p>
    <w:p>
      <w:pPr>
        <w:pStyle w:val="ListParagraph"/>
        <w:numPr>
          <w:ilvl w:val="0"/>
          <w:numId w:val="2"/>
        </w:numPr>
        <w:spacing w:after="60"/>
      </w:pPr>
      <w:r>
        <w:t xml:space="preserve">Payment &amp; Allocation</w:t>
      </w:r>
    </w:p>
    <w:p>
      <w:pPr>
        <w:pStyle w:val="ListParagraph"/>
        <w:numPr>
          <w:ilvl w:val="0"/>
          <w:numId w:val="2"/>
        </w:numPr>
        <w:spacing w:after="60"/>
      </w:pPr>
      <w:r>
        <w:t xml:space="preserve">Reminder Engine</w:t>
      </w:r>
    </w:p>
    <w:p>
      <w:pPr>
        <w:pStyle w:val="ListParagraph"/>
        <w:numPr>
          <w:ilvl w:val="0"/>
          <w:numId w:val="2"/>
        </w:numPr>
        <w:spacing w:after="60"/>
      </w:pPr>
      <w:r>
        <w:t xml:space="preserve">Reporting &amp; Analytics</w:t>
      </w:r>
    </w:p>
    <w:p>
      <w:pPr>
        <w:pStyle w:val="ListParagraph"/>
        <w:numPr>
          <w:ilvl w:val="0"/>
          <w:numId w:val="2"/>
        </w:numPr>
        <w:spacing w:after="60"/>
      </w:pPr>
      <w:r>
        <w:t xml:space="preserve">Integration Gateway (CQT, Email, SMS, Zalo)</w:t>
      </w:r>
    </w:p>
    <w:p>
      <w:pPr>
        <w:pStyle w:val="ListParagraph"/>
        <w:numPr>
          <w:ilvl w:val="0"/>
          <w:numId w:val="2"/>
        </w:numPr>
        <w:spacing w:after="60"/>
      </w:pPr>
      <w:r>
        <w:t xml:space="preserve">Audit &amp; Notification</w:t>
      </w:r>
    </w:p>
    <w:p>
      <w:pPr>
        <w:pStyle w:val="Heading2"/>
      </w:pPr>
      <w:r>
        <w:t xml:space="preserve">6.3. Luồng dữ liệu chính</w:t>
      </w:r>
    </w:p>
    <w:p>
      <w:pPr>
        <w:spacing w:after="120"/>
      </w:pPr>
      <w:r>
        <w:t xml:space="preserve">User → Frontend → API Gateway / Backend → PostgreSQL + Redis + Object Storage</w:t>
      </w:r>
    </w:p>
    <w:p>
      <w:pPr>
        <w:spacing w:after="120"/>
      </w:pPr>
      <w:r>
        <w:t xml:space="preserve">Job Scheduler → Reminder Engine → Integration Gateway → Email/SMS/Zalo Provider</w:t>
      </w:r>
    </w:p>
    <w:p>
      <w:pPr>
        <w:spacing w:after="120"/>
      </w:pPr>
      <w:r>
        <w:t xml:space="preserve">Invoice Engine → PDF/XML Generator → Object Storage + (optional) CQT API</w:t>
      </w:r>
    </w:p>
    <w:p>
      <w:pPr>
        <w:pStyle w:val="Heading1"/>
      </w:pPr>
      <w:r>
        <w:t xml:space="preserve">7. Thiết kế Cơ sở dữ liệu</w:t>
      </w:r>
    </w:p>
    <w:p>
      <w:pPr>
        <w:pStyle w:val="Heading2"/>
      </w:pPr>
      <w:r>
        <w:t xml:space="preserve">7.1. Danh sách Entity chính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Entity</w:t>
            </w:r>
          </w:p>
        </w:tc>
        <w:tc>
          <w:tcPr>
            <w:tcW w:type="dxa" w:w="72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Mô tả</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users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Người dùng hệ thống</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roles / permissions</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RBAC</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customers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Khách hàng (DN / cá nhân)</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customer_contacts</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Người liên hệ</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products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Sản phẩm / dịch vụ</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tax_rates</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Thuế suất (0%, 5%, 8%, 10%…)</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invoice_series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Ký hiệu &amp; số hóa đơn</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invoices</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Hóa đơn (core)</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invoice_items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Dòng hàng hóa</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invoice_status_history</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Lịch sử trạng thái</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payments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Thanh toán</w:t>
            </w:r>
          </w:p>
        </w:tc>
      </w:tr>
      <w:tr>
        <w:tc>
          <w:tcPr>
            <w:tcW w:type="dxa" w:w="28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payment_allocations</w:t>
            </w:r>
          </w:p>
        </w:tc>
        <w:tc>
          <w:tcPr>
            <w:tcW w:type="dxa" w:w="72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Phân bổ thanh toán</w:t>
            </w:r>
          </w:p>
        </w:tc>
      </w:tr>
      <w:tr>
        <w:tc>
          <w:tcPr>
            <w:tcW w:type="dxa" w:w="28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reminder_logs</w:t>
            </w:r>
          </w:p>
        </w:tc>
        <w:tc>
          <w:tcPr>
            <w:tcW w:type="dxa" w:w="72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Nhật ký nhắc nợ</w:t>
            </w:r>
          </w:p>
        </w:tc>
      </w:tr>
    </w:tbl>
    <w:p>
      <w:pPr>
        <w:pStyle w:val="Heading2"/>
      </w:pPr>
      <w:r>
        <w:t xml:space="preserve">7.2. Các trường quan trọng của Invoices</w:t>
      </w:r>
    </w:p>
    <w:p>
      <w:pPr>
        <w:spacing w:after="120"/>
      </w:pPr>
      <w:r>
        <w:t xml:space="preserve">id, invoice_number, series_id, customer_id, issue_date, due_date, status, subtotal, tax_amount, total_amount, paid_amount, currency, e_invoice_id, xml_path, pdf_path, created_by, issued_at, cancelled_at, notes, created_at, updated_at</w:t>
      </w:r>
    </w:p>
    <w:p>
      <w:pPr>
        <w:pStyle w:val="Heading2"/>
      </w:pPr>
      <w:r>
        <w:t xml:space="preserve">7.3. Ràng buộc &amp; Index quan trọng</w:t>
      </w:r>
    </w:p>
    <w:p>
      <w:pPr>
        <w:pStyle w:val="ListParagraph"/>
        <w:numPr>
          <w:ilvl w:val="0"/>
          <w:numId w:val="2"/>
        </w:numPr>
        <w:spacing w:after="60"/>
      </w:pPr>
      <w:r>
        <w:t xml:space="preserve">UNIQUE (series_id, invoice_number)</w:t>
      </w:r>
    </w:p>
    <w:p>
      <w:pPr>
        <w:pStyle w:val="ListParagraph"/>
        <w:numPr>
          <w:ilvl w:val="0"/>
          <w:numId w:val="2"/>
        </w:numPr>
        <w:spacing w:after="60"/>
      </w:pPr>
      <w:r>
        <w:t xml:space="preserve">CHECK status IN (draft, pending, issued, partial, paid, overdue, adjusted, cancelled)</w:t>
      </w:r>
    </w:p>
    <w:p>
      <w:pPr>
        <w:pStyle w:val="ListParagraph"/>
        <w:numPr>
          <w:ilvl w:val="0"/>
          <w:numId w:val="2"/>
        </w:numPr>
        <w:spacing w:after="60"/>
      </w:pPr>
      <w:r>
        <w:t xml:space="preserve">Index: (customer_id, status, issue_date), (due_date, status), (tax_code) trên customers</w:t>
      </w:r>
    </w:p>
    <w:p>
      <w:pPr>
        <w:pStyle w:val="ListParagraph"/>
        <w:numPr>
          <w:ilvl w:val="0"/>
          <w:numId w:val="2"/>
        </w:numPr>
        <w:spacing w:after="60"/>
      </w:pPr>
      <w:r>
        <w:t xml:space="preserve">Trigger / Application logic kiểm soát transition trạng thái hợp lệ</w:t>
      </w:r>
    </w:p>
    <w:p>
      <w:r>
        <w:br w:type="page"/>
      </w:r>
    </w:p>
    <w:p>
      <w:pPr>
        <w:pStyle w:val="Heading1"/>
      </w:pPr>
      <w:r>
        <w:t xml:space="preserve">8. Sơ đồ trạng thái (State Machines)</w:t>
      </w:r>
    </w:p>
    <w:p>
      <w:pPr>
        <w:pStyle w:val="Heading2"/>
      </w:pPr>
      <w:r>
        <w:t xml:space="preserve">8.1. Hóa đơn (Invoice)</w:t>
      </w:r>
    </w:p>
    <w:p>
      <w:pPr>
        <w:jc w:val="center"/>
      </w:pPr>
      <w:r>
        <w:drawing>
          <wp:inline distT="0" distB="0" distL="0" distR="0">
            <wp:extent cx="4572000" cy="0"/>
            <wp:effectExtent t="0" r="0" b="0" l="0"/>
            <wp:docPr id="1" name="diagram" descr="diagram" title="/home/workdir/artifacts/invoice_state_diagram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0"/>
                    </a:xfrm>
                    <a:prstGeom prst="rect">
                      <a:avLst/>
                    </a:prstGeom>
                  </pic:spPr>
                </pic:pic>
              </a:graphicData>
            </a:graphic>
          </wp:inline>
        </w:drawing>
      </w:r>
    </w:p>
    <w:p>
      <w:pPr>
        <w:spacing w:after="120"/>
      </w:pPr>
      <w:r>
        <w:t xml:space="preserve">Lifecycle chính: Draft → Pending → Issued → (Partial / Paid / Overdue) → Adjusted hoặc Cancelled.</w:t>
      </w:r>
    </w:p>
    <w:p>
      <w:pPr>
        <w:pStyle w:val="Heading2"/>
      </w:pPr>
      <w:r>
        <w:t xml:space="preserve">8.2. Thanh toán (Payment)</w:t>
      </w:r>
    </w:p>
    <w:p>
      <w:pPr>
        <w:jc w:val="center"/>
      </w:pPr>
      <w:r>
        <w:drawing>
          <wp:inline distT="0" distB="0" distL="0" distR="0">
            <wp:extent cx="4286250" cy="0"/>
            <wp:effectExtent t="0" r="0" b="0" l="0"/>
            <wp:docPr id="1" name="diagram" descr="diagram" title="/home/workdir/artifacts/payment_stat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0"/>
                    </a:xfrm>
                    <a:prstGeom prst="rect">
                      <a:avLst/>
                    </a:prstGeom>
                  </pic:spPr>
                </pic:pic>
              </a:graphicData>
            </a:graphic>
          </wp:inline>
        </w:drawing>
      </w:r>
    </w:p>
    <w:p>
      <w:pPr>
        <w:pStyle w:val="Heading2"/>
      </w:pPr>
      <w:r>
        <w:t xml:space="preserve">8.3. Nhắc nợ (Reminder)</w:t>
      </w:r>
    </w:p>
    <w:p>
      <w:pPr>
        <w:jc w:val="center"/>
      </w:pPr>
      <w:r>
        <w:drawing>
          <wp:inline distT="0" distB="0" distL="0" distR="0">
            <wp:extent cx="3619500" cy="0"/>
            <wp:effectExtent t="0" r="0" b="0" l="0"/>
            <wp:docPr id="1" name="diagram" descr="diagram" title="/home/workdir/artifacts/reminder_stat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0"/>
                    </a:xfrm>
                    <a:prstGeom prst="rect">
                      <a:avLst/>
                    </a:prstGeom>
                  </pic:spPr>
                </pic:pic>
              </a:graphicData>
            </a:graphic>
          </wp:inline>
        </w:drawing>
      </w:r>
    </w:p>
    <w:p>
      <w:r>
        <w:br w:type="page"/>
      </w:r>
    </w:p>
    <w:p>
      <w:pPr>
        <w:pStyle w:val="Heading1"/>
      </w:pPr>
      <w:r>
        <w:t xml:space="preserve">9. Luồng nghiệp vụ tổng thể &amp; chi tiết</w:t>
      </w:r>
    </w:p>
    <w:p>
      <w:pPr>
        <w:pStyle w:val="Heading2"/>
      </w:pPr>
      <w:r>
        <w:t xml:space="preserve">9.1. Tổng thể</w:t>
      </w:r>
    </w:p>
    <w:p>
      <w:pPr>
        <w:jc w:val="center"/>
      </w:pPr>
      <w:r>
        <w:drawing>
          <wp:inline distT="0" distB="0" distL="0" distR="0">
            <wp:extent cx="4762500" cy="0"/>
            <wp:effectExtent t="0" r="0" b="0" l="0"/>
            <wp:docPr id="1" name="diagram" descr="diagram" title="/home/workdir/artifacts/business_flow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0"/>
                    </a:xfrm>
                    <a:prstGeom prst="rect">
                      <a:avLst/>
                    </a:prstGeom>
                  </pic:spPr>
                </pic:pic>
              </a:graphicData>
            </a:graphic>
          </wp:inline>
        </w:drawing>
      </w:r>
    </w:p>
    <w:p>
      <w:pPr>
        <w:pStyle w:val="Heading2"/>
      </w:pPr>
      <w:r>
        <w:t xml:space="preserve">9.2. Chi tiết từng giai đoạn</w:t>
      </w:r>
    </w:p>
    <w:p>
      <w:pPr>
        <w:pStyle w:val="Heading3"/>
      </w:pPr>
      <w:r>
        <w:t xml:space="preserve">Giai đoạn 1 – Tạo hóa đơn</w:t>
      </w:r>
    </w:p>
    <w:p>
      <w:pPr>
        <w:jc w:val="center"/>
      </w:pPr>
      <w:r>
        <w:drawing>
          <wp:inline distT="0" distB="0" distL="0" distR="0">
            <wp:extent cx="3810000" cy="0"/>
            <wp:effectExtent t="0" r="0" b="0" l="0"/>
            <wp:docPr id="1" name="diagram" descr="diagram" title="/home/workdir/artifacts/phase1_tao_hoa_do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0"/>
                    </a:xfrm>
                    <a:prstGeom prst="rect">
                      <a:avLst/>
                    </a:prstGeom>
                  </pic:spPr>
                </pic:pic>
              </a:graphicData>
            </a:graphic>
          </wp:inline>
        </w:drawing>
      </w:r>
    </w:p>
    <w:p>
      <w:pPr>
        <w:pStyle w:val="Heading3"/>
      </w:pPr>
      <w:r>
        <w:t xml:space="preserve">Giai đoạn 2 – Phê duyệt &amp; Phát hành</w:t>
      </w:r>
    </w:p>
    <w:p>
      <w:pPr>
        <w:jc w:val="center"/>
      </w:pPr>
      <w:r>
        <w:drawing>
          <wp:inline distT="0" distB="0" distL="0" distR="0">
            <wp:extent cx="3810000" cy="0"/>
            <wp:effectExtent t="0" r="0" b="0" l="0"/>
            <wp:docPr id="1" name="diagram" descr="diagram" title="/home/workdir/artifacts/phase2_phe_duyet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0"/>
                    </a:xfrm>
                    <a:prstGeom prst="rect">
                      <a:avLst/>
                    </a:prstGeom>
                  </pic:spPr>
                </pic:pic>
              </a:graphicData>
            </a:graphic>
          </wp:inline>
        </w:drawing>
      </w:r>
    </w:p>
    <w:p>
      <w:pPr>
        <w:pStyle w:val="Heading3"/>
      </w:pPr>
      <w:r>
        <w:t xml:space="preserve">Giai đoạn 3 – Theo dõi công nợ &amp; Nhắc nợ</w:t>
      </w:r>
    </w:p>
    <w:p>
      <w:pPr>
        <w:jc w:val="center"/>
      </w:pPr>
      <w:r>
        <w:drawing>
          <wp:inline distT="0" distB="0" distL="0" distR="0">
            <wp:extent cx="3810000" cy="0"/>
            <wp:effectExtent t="0" r="0" b="0" l="0"/>
            <wp:docPr id="1" name="diagram" descr="diagram" title="/home/workdir/artifacts/phase3_nhac_no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0"/>
                    </a:xfrm>
                    <a:prstGeom prst="rect">
                      <a:avLst/>
                    </a:prstGeom>
                  </pic:spPr>
                </pic:pic>
              </a:graphicData>
            </a:graphic>
          </wp:inline>
        </w:drawing>
      </w:r>
    </w:p>
    <w:p>
      <w:pPr>
        <w:pStyle w:val="Heading3"/>
      </w:pPr>
      <w:r>
        <w:t xml:space="preserve">Giai đoạn 4 – Thanh toán &amp; Phân bổ</w:t>
      </w:r>
    </w:p>
    <w:p>
      <w:pPr>
        <w:jc w:val="center"/>
      </w:pPr>
      <w:r>
        <w:drawing>
          <wp:inline distT="0" distB="0" distL="0" distR="0">
            <wp:extent cx="3810000" cy="0"/>
            <wp:effectExtent t="0" r="0" b="0" l="0"/>
            <wp:docPr id="1" name="diagram" descr="diagram" title="/home/workdir/artifacts/phase4_thanh_toa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0"/>
                    </a:xfrm>
                    <a:prstGeom prst="rect">
                      <a:avLst/>
                    </a:prstGeom>
                  </pic:spPr>
                </pic:pic>
              </a:graphicData>
            </a:graphic>
          </wp:inline>
        </w:drawing>
      </w:r>
    </w:p>
    <w:p>
      <w:pPr>
        <w:pStyle w:val="Heading3"/>
      </w:pPr>
      <w:r>
        <w:t xml:space="preserve">Giai đoạn 5 – Điều chỉnh / Hủy</w:t>
      </w:r>
    </w:p>
    <w:p>
      <w:pPr>
        <w:jc w:val="center"/>
      </w:pPr>
      <w:r>
        <w:drawing>
          <wp:inline distT="0" distB="0" distL="0" distR="0">
            <wp:extent cx="3810000" cy="0"/>
            <wp:effectExtent t="0" r="0" b="0" l="0"/>
            <wp:docPr id="1" name="diagram" descr="diagram" title="/home/workdir/artifacts/phase5_dieu_chinh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0"/>
                    </a:xfrm>
                    <a:prstGeom prst="rect">
                      <a:avLst/>
                    </a:prstGeom>
                  </pic:spPr>
                </pic:pic>
              </a:graphicData>
            </a:graphic>
          </wp:inline>
        </w:drawing>
      </w:r>
    </w:p>
    <w:p>
      <w:r>
        <w:br w:type="page"/>
      </w:r>
    </w:p>
    <w:p>
      <w:pPr>
        <w:pStyle w:val="Heading1"/>
      </w:pPr>
      <w:r>
        <w:t xml:space="preserve">10. Swimlane Diagram</w:t>
      </w:r>
    </w:p>
    <w:p>
      <w:pPr>
        <w:jc w:val="center"/>
      </w:pPr>
      <w:r>
        <w:drawing>
          <wp:inline distT="0" distB="0" distL="0" distR="0">
            <wp:extent cx="5238750" cy="0"/>
            <wp:effectExtent t="0" r="0" b="0" l="0"/>
            <wp:docPr id="1" name="diagram" descr="diagram" title="/home/workdir/artifacts/swimlan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0"/>
                    </a:xfrm>
                    <a:prstGeom prst="rect">
                      <a:avLst/>
                    </a:prstGeom>
                  </pic:spPr>
                </pic:pic>
              </a:graphicData>
            </a:graphic>
          </wp:inline>
        </w:drawing>
      </w:r>
    </w:p>
    <w:p>
      <w:pPr>
        <w:spacing w:after="120"/>
      </w:pPr>
      <w:r>
        <w:t xml:space="preserve">Phân làn thể hiện trách nhiệm rõ ràng giữa Kế toán, Manager, Hệ thống, Cơ quan thuế và Khách hàng.</w:t>
      </w:r>
    </w:p>
    <w:p>
      <w:pPr>
        <w:pStyle w:val="Heading1"/>
      </w:pPr>
      <w:r>
        <w:t xml:space="preserve">11. Sequence Diagram</w:t>
      </w:r>
    </w:p>
    <w:p>
      <w:pPr>
        <w:pStyle w:val="Heading2"/>
      </w:pPr>
      <w:r>
        <w:t xml:space="preserve">11.1. Luồng phát hành hóa đơn</w:t>
      </w:r>
    </w:p>
    <w:p>
      <w:pPr>
        <w:jc w:val="center"/>
      </w:pPr>
      <w:r>
        <w:drawing>
          <wp:inline distT="0" distB="0" distL="0" distR="0">
            <wp:extent cx="4953000" cy="0"/>
            <wp:effectExtent t="0" r="0" b="0" l="0"/>
            <wp:docPr id="1" name="diagram" descr="diagram" title="/home/workdir/artifacts/seq_phat_hanh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0"/>
                    </a:xfrm>
                    <a:prstGeom prst="rect">
                      <a:avLst/>
                    </a:prstGeom>
                  </pic:spPr>
                </pic:pic>
              </a:graphicData>
            </a:graphic>
          </wp:inline>
        </w:drawing>
      </w:r>
    </w:p>
    <w:p>
      <w:pPr>
        <w:pStyle w:val="Heading2"/>
      </w:pPr>
      <w:r>
        <w:t xml:space="preserve">11.2. Luồng thanh toán &amp; phân bổ</w:t>
      </w:r>
    </w:p>
    <w:p>
      <w:pPr>
        <w:jc w:val="center"/>
      </w:pPr>
      <w:r>
        <w:drawing>
          <wp:inline distT="0" distB="0" distL="0" distR="0">
            <wp:extent cx="4953000" cy="0"/>
            <wp:effectExtent t="0" r="0" b="0" l="0"/>
            <wp:docPr id="1" name="diagram" descr="diagram" title="/home/workdir/artifacts/seq_thanh_toa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0"/>
                    </a:xfrm>
                    <a:prstGeom prst="rect">
                      <a:avLst/>
                    </a:prstGeom>
                  </pic:spPr>
                </pic:pic>
              </a:graphicData>
            </a:graphic>
          </wp:inline>
        </w:drawing>
      </w:r>
    </w:p>
    <w:p>
      <w:pPr>
        <w:pStyle w:val="Heading2"/>
      </w:pPr>
      <w:r>
        <w:t xml:space="preserve">11.3. Luồng nhắc nợ tự động</w:t>
      </w:r>
    </w:p>
    <w:p>
      <w:pPr>
        <w:jc w:val="center"/>
      </w:pPr>
      <w:r>
        <w:drawing>
          <wp:inline distT="0" distB="0" distL="0" distR="0">
            <wp:extent cx="4953000" cy="0"/>
            <wp:effectExtent t="0" r="0" b="0" l="0"/>
            <wp:docPr id="1" name="diagram" descr="diagram" title="/home/workdir/artifacts/seq_nhac_no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0"/>
                    </a:xfrm>
                    <a:prstGeom prst="rect">
                      <a:avLst/>
                    </a:prstGeom>
                  </pic:spPr>
                </pic:pic>
              </a:graphicData>
            </a:graphic>
          </wp:inline>
        </w:drawing>
      </w:r>
    </w:p>
    <w:p>
      <w:r>
        <w:br w:type="page"/>
      </w:r>
    </w:p>
    <w:p>
      <w:pPr>
        <w:pStyle w:val="Heading1"/>
      </w:pPr>
      <w:r>
        <w:t xml:space="preserve">12. Thiết kế API (tóm tắt)</w:t>
      </w:r>
    </w:p>
    <w:p>
      <w:pPr>
        <w:pStyle w:val="Heading2"/>
      </w:pPr>
      <w:r>
        <w:t xml:space="preserve">12.1. Nhóm API chính</w:t>
      </w:r>
    </w:p>
    <w:p>
      <w:pPr>
        <w:pStyle w:val="ListParagraph"/>
        <w:numPr>
          <w:ilvl w:val="0"/>
          <w:numId w:val="2"/>
        </w:numPr>
        <w:spacing w:after="60"/>
      </w:pPr>
      <w:r>
        <w:t xml:space="preserve">POST /auth/login, /auth/refresh, /auth/logout</w:t>
      </w:r>
    </w:p>
    <w:p>
      <w:pPr>
        <w:pStyle w:val="ListParagraph"/>
        <w:numPr>
          <w:ilvl w:val="0"/>
          <w:numId w:val="2"/>
        </w:numPr>
        <w:spacing w:after="60"/>
      </w:pPr>
      <w:r>
        <w:t xml:space="preserve">CRUD /users, /roles, /permissions</w:t>
      </w:r>
    </w:p>
    <w:p>
      <w:pPr>
        <w:pStyle w:val="ListParagraph"/>
        <w:numPr>
          <w:ilvl w:val="0"/>
          <w:numId w:val="2"/>
        </w:numPr>
        <w:spacing w:after="60"/>
      </w:pPr>
      <w:r>
        <w:t xml:space="preserve">CRUD /customers, /customers/:id/contacts</w:t>
      </w:r>
    </w:p>
    <w:p>
      <w:pPr>
        <w:pStyle w:val="ListParagraph"/>
        <w:numPr>
          <w:ilvl w:val="0"/>
          <w:numId w:val="2"/>
        </w:numPr>
        <w:spacing w:after="60"/>
      </w:pPr>
      <w:r>
        <w:t xml:space="preserve">CRUD /products, /tax-rates, /invoice-series</w:t>
      </w:r>
    </w:p>
    <w:p>
      <w:pPr>
        <w:pStyle w:val="ListParagraph"/>
        <w:numPr>
          <w:ilvl w:val="0"/>
          <w:numId w:val="2"/>
        </w:numPr>
        <w:spacing w:after="60"/>
      </w:pPr>
      <w:r>
        <w:t xml:space="preserve">POST /invoices (draft), POST /invoices/:id/submit, POST /invoices/:id/approve, POST /invoices/:id/issue</w:t>
      </w:r>
    </w:p>
    <w:p>
      <w:pPr>
        <w:pStyle w:val="ListParagraph"/>
        <w:numPr>
          <w:ilvl w:val="0"/>
          <w:numId w:val="2"/>
        </w:numPr>
        <w:spacing w:after="60"/>
      </w:pPr>
      <w:r>
        <w:t xml:space="preserve">POST /invoices/:id/cancel, POST /invoices/:id/adjust</w:t>
      </w:r>
    </w:p>
    <w:p>
      <w:pPr>
        <w:pStyle w:val="ListParagraph"/>
        <w:numPr>
          <w:ilvl w:val="0"/>
          <w:numId w:val="2"/>
        </w:numPr>
        <w:spacing w:after="60"/>
      </w:pPr>
      <w:r>
        <w:t xml:space="preserve">GET /invoices, GET /invoices/:id, GET /invoices/:id/pdf, GET /invoices/:id/xml</w:t>
      </w:r>
    </w:p>
    <w:p>
      <w:pPr>
        <w:pStyle w:val="ListParagraph"/>
        <w:numPr>
          <w:ilvl w:val="0"/>
          <w:numId w:val="2"/>
        </w:numPr>
        <w:spacing w:after="60"/>
      </w:pPr>
      <w:r>
        <w:t xml:space="preserve">POST /payments, POST /payments/:id/allocate, POST /payments/:id/reverse</w:t>
      </w:r>
    </w:p>
    <w:p>
      <w:pPr>
        <w:pStyle w:val="ListParagraph"/>
        <w:numPr>
          <w:ilvl w:val="0"/>
          <w:numId w:val="2"/>
        </w:numPr>
        <w:spacing w:after="60"/>
      </w:pPr>
      <w:r>
        <w:t xml:space="preserve">GET /reminders, POST /reminders/rules</w:t>
      </w:r>
    </w:p>
    <w:p>
      <w:pPr>
        <w:pStyle w:val="ListParagraph"/>
        <w:numPr>
          <w:ilvl w:val="0"/>
          <w:numId w:val="2"/>
        </w:numPr>
        <w:spacing w:after="60"/>
      </w:pPr>
      <w:r>
        <w:t xml:space="preserve">GET /reports/receivables, /reports/revenue, /reports/tax</w:t>
      </w:r>
    </w:p>
    <w:p>
      <w:pPr>
        <w:pStyle w:val="Heading2"/>
      </w:pPr>
      <w:r>
        <w:t xml:space="preserve">12.2. Chuẩn chung</w:t>
      </w:r>
    </w:p>
    <w:p>
      <w:pPr>
        <w:pStyle w:val="ListParagraph"/>
        <w:numPr>
          <w:ilvl w:val="0"/>
          <w:numId w:val="2"/>
        </w:numPr>
        <w:spacing w:after="60"/>
      </w:pPr>
      <w:r>
        <w:t xml:space="preserve">RESTful + JSON</w:t>
      </w:r>
    </w:p>
    <w:p>
      <w:pPr>
        <w:pStyle w:val="ListParagraph"/>
        <w:numPr>
          <w:ilvl w:val="0"/>
          <w:numId w:val="2"/>
        </w:numPr>
        <w:spacing w:after="60"/>
      </w:pPr>
      <w:r>
        <w:t xml:space="preserve">Authentication: Bearer JWT</w:t>
      </w:r>
    </w:p>
    <w:p>
      <w:pPr>
        <w:pStyle w:val="ListParagraph"/>
        <w:numPr>
          <w:ilvl w:val="0"/>
          <w:numId w:val="2"/>
        </w:numPr>
        <w:spacing w:after="60"/>
      </w:pPr>
      <w:r>
        <w:t xml:space="preserve">Pagination: page, limit, sort</w:t>
      </w:r>
    </w:p>
    <w:p>
      <w:pPr>
        <w:pStyle w:val="ListParagraph"/>
        <w:numPr>
          <w:ilvl w:val="0"/>
          <w:numId w:val="2"/>
        </w:numPr>
        <w:spacing w:after="60"/>
      </w:pPr>
      <w:r>
        <w:t xml:space="preserve">Error format thống nhất: { code, message, details }</w:t>
      </w:r>
    </w:p>
    <w:p>
      <w:pPr>
        <w:pStyle w:val="ListParagraph"/>
        <w:numPr>
          <w:ilvl w:val="0"/>
          <w:numId w:val="2"/>
        </w:numPr>
        <w:spacing w:after="60"/>
      </w:pPr>
      <w:r>
        <w:t xml:space="preserve">Versioning: /api/v1/...</w:t>
      </w:r>
    </w:p>
    <w:p>
      <w:pPr>
        <w:pStyle w:val="Heading1"/>
      </w:pPr>
      <w:r>
        <w:t xml:space="preserve">13. Phân quyền RBAC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gridCol w:w="1700"/>
      </w:tblGrid>
      <w:tr>
        <w:tc>
          <w:tcPr>
            <w:tcW w:type="dxa" w:w="35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Quyền</w:t>
            </w:r>
          </w:p>
        </w:tc>
        <w:tc>
          <w:tcPr>
            <w:tcW w:type="dxa" w:w="16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Admin</w:t>
            </w:r>
          </w:p>
        </w:tc>
        <w:tc>
          <w:tcPr>
            <w:tcW w:type="dxa" w:w="16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Kế toán trưởng</w:t>
            </w:r>
          </w:p>
        </w:tc>
        <w:tc>
          <w:tcPr>
            <w:tcW w:type="dxa" w:w="16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Kế toán</w:t>
            </w:r>
          </w:p>
        </w:tc>
        <w:tc>
          <w:tcPr>
            <w:tcW w:type="dxa" w:w="17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Viewer</w:t>
            </w:r>
          </w:p>
        </w:tc>
      </w:tr>
      <w:tr>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Quản lý user &amp; role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7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Tạo / sửa Draft</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7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
            </w:r>
          </w:p>
        </w:tc>
      </w:tr>
      <w:tr>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Phê duyệt &amp; Phát hành</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7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Ghi nhận thanh toán</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7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
            </w:r>
          </w:p>
        </w:tc>
      </w:tr>
      <w:tr>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Hủy / Điều chỉnh HĐ</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7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r>
      <w:tr>
        <w:tc>
          <w:tcPr>
            <w:tcW w:type="dxa" w:w="35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Xem báo cáo</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c>
          <w:tcPr>
            <w:tcW w:type="dxa" w:w="1700"/>
            <w:tcBorders>
              <w:top w:val="single" w:color="AAAAAA" w:sz="4"/>
              <w:left w:val="single" w:color="AAAAAA" w:sz="4"/>
              <w:bottom w:val="single" w:color="AAAAAA" w:sz="4"/>
              <w:right w:val="single" w:color="AAAAAA" w:sz="4"/>
            </w:tcBorders>
            <w:shd w:fill="F2F2F2" w:val="clear"/>
            <w:vAlign w:val="center"/>
          </w:tcPr>
          <w:p>
            <w:pPr>
              <w:jc w:val="center"/>
            </w:pPr>
            <w:r>
              <w:rPr>
                <w:b w:val="false"/>
                <w:bCs w:val="false"/>
                <w:color w:val="000000"/>
                <w:sz w:val="18"/>
                <w:szCs w:val="18"/>
              </w:rPr>
              <w:t xml:space="preserve">✓</w:t>
            </w:r>
          </w:p>
        </w:tc>
      </w:tr>
      <w:tr>
        <w:tc>
          <w:tcPr>
            <w:tcW w:type="dxa" w:w="35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Cấu hình hệ thống</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w:t>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6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c>
          <w:tcPr>
            <w:tcW w:type="dxa" w:w="1700"/>
            <w:tcBorders>
              <w:top w:val="single" w:color="AAAAAA" w:sz="4"/>
              <w:left w:val="single" w:color="AAAAAA" w:sz="4"/>
              <w:bottom w:val="single" w:color="AAAAAA" w:sz="4"/>
              <w:right w:val="single" w:color="AAAAAA" w:sz="4"/>
            </w:tcBorders>
            <w:vAlign w:val="center"/>
          </w:tcPr>
          <w:p>
            <w:pPr>
              <w:jc w:val="center"/>
            </w:pPr>
            <w:r>
              <w:rPr>
                <w:b w:val="false"/>
                <w:bCs w:val="false"/>
                <w:color w:val="000000"/>
                <w:sz w:val="18"/>
                <w:szCs w:val="18"/>
              </w:rPr>
              <w:t xml:space="preserve"/>
            </w:r>
          </w:p>
        </w:tc>
      </w:tr>
    </w:tbl>
    <w:p>
      <w:pPr>
        <w:pStyle w:val="Heading1"/>
      </w:pPr>
      <w:r>
        <w:t xml:space="preserve">14. Tích hợp hệ thống bên ngoài</w:t>
      </w:r>
    </w:p>
    <w:p>
      <w:pPr>
        <w:pStyle w:val="Heading2"/>
      </w:pPr>
      <w:r>
        <w:t xml:space="preserve">14.1. Cơ quan Thuế (CQT)</w:t>
      </w:r>
    </w:p>
    <w:p>
      <w:pPr>
        <w:pStyle w:val="ListParagraph"/>
        <w:numPr>
          <w:ilvl w:val="0"/>
          <w:numId w:val="2"/>
        </w:numPr>
        <w:spacing w:after="60"/>
      </w:pPr>
      <w:r>
        <w:t xml:space="preserve">Gửi XML hóa đơn điện tử theo định dạng TT78</w:t>
      </w:r>
    </w:p>
    <w:p>
      <w:pPr>
        <w:pStyle w:val="ListParagraph"/>
        <w:numPr>
          <w:ilvl w:val="0"/>
          <w:numId w:val="2"/>
        </w:numPr>
        <w:spacing w:after="60"/>
      </w:pPr>
      <w:r>
        <w:t xml:space="preserve">Nhận mã CQT / thông báo lỗi</w:t>
      </w:r>
    </w:p>
    <w:p>
      <w:pPr>
        <w:pStyle w:val="ListParagraph"/>
        <w:numPr>
          <w:ilvl w:val="0"/>
          <w:numId w:val="2"/>
        </w:numPr>
        <w:spacing w:after="60"/>
      </w:pPr>
      <w:r>
        <w:t xml:space="preserve">Hỗ trợ môi trường test &amp; production</w:t>
      </w:r>
    </w:p>
    <w:p>
      <w:pPr>
        <w:pStyle w:val="Heading2"/>
      </w:pPr>
      <w:r>
        <w:t xml:space="preserve">14.2. Email</w:t>
      </w:r>
    </w:p>
    <w:p>
      <w:pPr>
        <w:pStyle w:val="ListParagraph"/>
        <w:numPr>
          <w:ilvl w:val="0"/>
          <w:numId w:val="2"/>
        </w:numPr>
        <w:spacing w:after="60"/>
      </w:pPr>
      <w:r>
        <w:t xml:space="preserve">SMTP hoặc dịch vụ (SendGrid, Amazon SES, Mailgun)</w:t>
      </w:r>
    </w:p>
    <w:p>
      <w:pPr>
        <w:pStyle w:val="ListParagraph"/>
        <w:numPr>
          <w:ilvl w:val="0"/>
          <w:numId w:val="2"/>
        </w:numPr>
        <w:spacing w:after="60"/>
      </w:pPr>
      <w:r>
        <w:t xml:space="preserve">Template HTML cho gửi hóa đơn &amp; nhắc nợ</w:t>
      </w:r>
    </w:p>
    <w:p>
      <w:pPr>
        <w:pStyle w:val="Heading2"/>
      </w:pPr>
      <w:r>
        <w:t xml:space="preserve">14.3. SMS &amp; Zalo</w:t>
      </w:r>
    </w:p>
    <w:p>
      <w:pPr>
        <w:pStyle w:val="ListParagraph"/>
        <w:numPr>
          <w:ilvl w:val="0"/>
          <w:numId w:val="2"/>
        </w:numPr>
        <w:spacing w:after="60"/>
      </w:pPr>
      <w:r>
        <w:t xml:space="preserve">SMS Brandname (các nhà cung cấp VN)</w:t>
      </w:r>
    </w:p>
    <w:p>
      <w:pPr>
        <w:pStyle w:val="ListParagraph"/>
        <w:numPr>
          <w:ilvl w:val="0"/>
          <w:numId w:val="2"/>
        </w:numPr>
        <w:spacing w:after="60"/>
      </w:pPr>
      <w:r>
        <w:t xml:space="preserve">Zalo OA Official Account API</w:t>
      </w:r>
    </w:p>
    <w:p>
      <w:pPr>
        <w:pStyle w:val="Heading2"/>
      </w:pPr>
      <w:r>
        <w:t xml:space="preserve">14.4. Ngân hàng (giai đoạn sau)</w:t>
      </w:r>
    </w:p>
    <w:p>
      <w:pPr>
        <w:pStyle w:val="ListParagraph"/>
        <w:numPr>
          <w:ilvl w:val="0"/>
          <w:numId w:val="2"/>
        </w:numPr>
        <w:spacing w:after="60"/>
      </w:pPr>
      <w:r>
        <w:t xml:space="preserve">Webhook nhận biến động số dư</w:t>
      </w:r>
    </w:p>
    <w:p>
      <w:pPr>
        <w:pStyle w:val="ListParagraph"/>
        <w:numPr>
          <w:ilvl w:val="0"/>
          <w:numId w:val="2"/>
        </w:numPr>
        <w:spacing w:after="60"/>
      </w:pPr>
      <w:r>
        <w:t xml:space="preserve">Đối soát tự động giao dịch</w:t>
      </w:r>
    </w:p>
    <w:p>
      <w:pPr>
        <w:pStyle w:val="Heading1"/>
      </w:pPr>
      <w:r>
        <w:t xml:space="preserve">15. Danh sách màn hình chính</w:t>
      </w:r>
    </w:p>
    <w:p>
      <w:pPr>
        <w:pStyle w:val="ListParagraph"/>
        <w:numPr>
          <w:ilvl w:val="0"/>
          <w:numId w:val="2"/>
        </w:numPr>
        <w:spacing w:after="60"/>
      </w:pPr>
      <w:r>
        <w:t xml:space="preserve">Đăng nhập / Quên mật khẩu</w:t>
      </w:r>
    </w:p>
    <w:p>
      <w:pPr>
        <w:pStyle w:val="ListParagraph"/>
        <w:numPr>
          <w:ilvl w:val="0"/>
          <w:numId w:val="2"/>
        </w:numPr>
        <w:spacing w:after="60"/>
      </w:pPr>
      <w:r>
        <w:t xml:space="preserve">Dashboard tổng quan</w:t>
      </w:r>
    </w:p>
    <w:p>
      <w:pPr>
        <w:pStyle w:val="ListParagraph"/>
        <w:numPr>
          <w:ilvl w:val="0"/>
          <w:numId w:val="2"/>
        </w:numPr>
        <w:spacing w:after="60"/>
      </w:pPr>
      <w:r>
        <w:t xml:space="preserve">Danh sách &amp; Chi tiết Khách hàng</w:t>
      </w:r>
    </w:p>
    <w:p>
      <w:pPr>
        <w:pStyle w:val="ListParagraph"/>
        <w:numPr>
          <w:ilvl w:val="0"/>
          <w:numId w:val="2"/>
        </w:numPr>
        <w:spacing w:after="60"/>
      </w:pPr>
      <w:r>
        <w:t xml:space="preserve">Danh sách &amp; Chi tiết Sản phẩm</w:t>
      </w:r>
    </w:p>
    <w:p>
      <w:pPr>
        <w:pStyle w:val="ListParagraph"/>
        <w:numPr>
          <w:ilvl w:val="0"/>
          <w:numId w:val="2"/>
        </w:numPr>
        <w:spacing w:after="60"/>
      </w:pPr>
      <w:r>
        <w:t xml:space="preserve">Danh sách Hóa đơn (filter theo status, khách, ngày)</w:t>
      </w:r>
    </w:p>
    <w:p>
      <w:pPr>
        <w:pStyle w:val="ListParagraph"/>
        <w:numPr>
          <w:ilvl w:val="0"/>
          <w:numId w:val="2"/>
        </w:numPr>
        <w:spacing w:after="60"/>
      </w:pPr>
      <w:r>
        <w:t xml:space="preserve">Tạo / Sửa Hóa đơn (form nhiều dòng)</w:t>
      </w:r>
    </w:p>
    <w:p>
      <w:pPr>
        <w:pStyle w:val="ListParagraph"/>
        <w:numPr>
          <w:ilvl w:val="0"/>
          <w:numId w:val="2"/>
        </w:numPr>
        <w:spacing w:after="60"/>
      </w:pPr>
      <w:r>
        <w:t xml:space="preserve">Chi tiết Hóa đơn + lịch sử + PDF/XML viewer</w:t>
      </w:r>
    </w:p>
    <w:p>
      <w:pPr>
        <w:pStyle w:val="ListParagraph"/>
        <w:numPr>
          <w:ilvl w:val="0"/>
          <w:numId w:val="2"/>
        </w:numPr>
        <w:spacing w:after="60"/>
      </w:pPr>
      <w:r>
        <w:t xml:space="preserve">Phê duyệt Hóa đơn</w:t>
      </w:r>
    </w:p>
    <w:p>
      <w:pPr>
        <w:pStyle w:val="ListParagraph"/>
        <w:numPr>
          <w:ilvl w:val="0"/>
          <w:numId w:val="2"/>
        </w:numPr>
        <w:spacing w:after="60"/>
      </w:pPr>
      <w:r>
        <w:t xml:space="preserve">Danh sách &amp; Tạo Thanh toán + Phân bổ</w:t>
      </w:r>
    </w:p>
    <w:p>
      <w:pPr>
        <w:pStyle w:val="ListParagraph"/>
        <w:numPr>
          <w:ilvl w:val="0"/>
          <w:numId w:val="2"/>
        </w:numPr>
        <w:spacing w:after="60"/>
      </w:pPr>
      <w:r>
        <w:t xml:space="preserve">Cấu hình Reminder Rule</w:t>
      </w:r>
    </w:p>
    <w:p>
      <w:pPr>
        <w:pStyle w:val="ListParagraph"/>
        <w:numPr>
          <w:ilvl w:val="0"/>
          <w:numId w:val="2"/>
        </w:numPr>
        <w:spacing w:after="60"/>
      </w:pPr>
      <w:r>
        <w:t xml:space="preserve">Lịch sử Reminder</w:t>
      </w:r>
    </w:p>
    <w:p>
      <w:pPr>
        <w:pStyle w:val="ListParagraph"/>
        <w:numPr>
          <w:ilvl w:val="0"/>
          <w:numId w:val="2"/>
        </w:numPr>
        <w:spacing w:after="60"/>
      </w:pPr>
      <w:r>
        <w:t xml:space="preserve">Báo cáo Công nợ / Doanh thu / Thuế</w:t>
      </w:r>
    </w:p>
    <w:p>
      <w:pPr>
        <w:pStyle w:val="ListParagraph"/>
        <w:numPr>
          <w:ilvl w:val="0"/>
          <w:numId w:val="2"/>
        </w:numPr>
        <w:spacing w:after="60"/>
      </w:pPr>
      <w:r>
        <w:t xml:space="preserve">Quản lý User / Role / Permission</w:t>
      </w:r>
    </w:p>
    <w:p>
      <w:pPr>
        <w:pStyle w:val="ListParagraph"/>
        <w:numPr>
          <w:ilvl w:val="0"/>
          <w:numId w:val="2"/>
        </w:numPr>
        <w:spacing w:after="60"/>
      </w:pPr>
      <w:r>
        <w:t xml:space="preserve">Cấu hình Invoice Series, Tax Rate</w:t>
      </w:r>
    </w:p>
    <w:p>
      <w:pPr>
        <w:pStyle w:val="ListParagraph"/>
        <w:numPr>
          <w:ilvl w:val="0"/>
          <w:numId w:val="2"/>
        </w:numPr>
        <w:spacing w:after="60"/>
      </w:pPr>
      <w:r>
        <w:t xml:space="preserve">Audit Log viewer</w:t>
      </w:r>
    </w:p>
    <w:p>
      <w:pPr>
        <w:pStyle w:val="Heading1"/>
      </w:pPr>
      <w:r>
        <w:t xml:space="preserve">16. Báo cáo &amp; Dashboard</w:t>
      </w:r>
    </w:p>
    <w:p>
      <w:pPr>
        <w:pStyle w:val="ListParagraph"/>
        <w:numPr>
          <w:ilvl w:val="0"/>
          <w:numId w:val="2"/>
        </w:numPr>
        <w:spacing w:after="60"/>
      </w:pPr>
      <w:r>
        <w:t xml:space="preserve">Dashboard: Số HĐ hôm nay / tháng, Tổng doanh thu, Tổng công nợ, Số HĐ quá hạn</w:t>
      </w:r>
    </w:p>
    <w:p>
      <w:pPr>
        <w:pStyle w:val="ListParagraph"/>
        <w:numPr>
          <w:ilvl w:val="0"/>
          <w:numId w:val="2"/>
        </w:numPr>
        <w:spacing w:after="60"/>
      </w:pPr>
      <w:r>
        <w:t xml:space="preserve">Báo cáo công nợ phải thu (Aging report: 0-30, 31-60, 61-90, &gt;90 ngày)</w:t>
      </w:r>
    </w:p>
    <w:p>
      <w:pPr>
        <w:pStyle w:val="ListParagraph"/>
        <w:numPr>
          <w:ilvl w:val="0"/>
          <w:numId w:val="2"/>
        </w:numPr>
        <w:spacing w:after="60"/>
      </w:pPr>
      <w:r>
        <w:t xml:space="preserve">Báo cáo doanh thu theo tháng / quý / năm</w:t>
      </w:r>
    </w:p>
    <w:p>
      <w:pPr>
        <w:pStyle w:val="ListParagraph"/>
        <w:numPr>
          <w:ilvl w:val="0"/>
          <w:numId w:val="2"/>
        </w:numPr>
        <w:spacing w:after="60"/>
      </w:pPr>
      <w:r>
        <w:t xml:space="preserve">Báo cáo doanh thu theo khách hàng / sản phẩm</w:t>
      </w:r>
    </w:p>
    <w:p>
      <w:pPr>
        <w:pStyle w:val="ListParagraph"/>
        <w:numPr>
          <w:ilvl w:val="0"/>
          <w:numId w:val="2"/>
        </w:numPr>
        <w:spacing w:after="60"/>
      </w:pPr>
      <w:r>
        <w:t xml:space="preserve">Báo cáo thuế GTGT đầu ra</w:t>
      </w:r>
    </w:p>
    <w:p>
      <w:pPr>
        <w:pStyle w:val="ListParagraph"/>
        <w:numPr>
          <w:ilvl w:val="0"/>
          <w:numId w:val="2"/>
        </w:numPr>
        <w:spacing w:after="60"/>
      </w:pPr>
      <w:r>
        <w:t xml:space="preserve">Báo cáo thanh toán theo phương thức</w:t>
      </w:r>
    </w:p>
    <w:p>
      <w:pPr>
        <w:pStyle w:val="ListParagraph"/>
        <w:numPr>
          <w:ilvl w:val="0"/>
          <w:numId w:val="2"/>
        </w:numPr>
        <w:spacing w:after="60"/>
      </w:pPr>
      <w:r>
        <w:t xml:space="preserve">Xuất Excel &amp; PDF</w:t>
      </w:r>
    </w:p>
    <w:p>
      <w:pPr>
        <w:pStyle w:val="Heading1"/>
      </w:pPr>
      <w:r>
        <w:t xml:space="preserve">17. Bảo mật, Audit &amp; Compliance</w:t>
      </w:r>
    </w:p>
    <w:p>
      <w:pPr>
        <w:pStyle w:val="ListParagraph"/>
        <w:numPr>
          <w:ilvl w:val="0"/>
          <w:numId w:val="2"/>
        </w:numPr>
        <w:spacing w:after="60"/>
      </w:pPr>
      <w:r>
        <w:t xml:space="preserve">Mọi thay đổi trạng thái hóa đơn / thanh toán đều ghi Audit Log (ai, lúc nào, giá trị cũ → mới)</w:t>
      </w:r>
    </w:p>
    <w:p>
      <w:pPr>
        <w:pStyle w:val="ListParagraph"/>
        <w:numPr>
          <w:ilvl w:val="0"/>
          <w:numId w:val="2"/>
        </w:numPr>
        <w:spacing w:after="60"/>
      </w:pPr>
      <w:r>
        <w:t xml:space="preserve">Audit log append-only, không cho xóa/sửa</w:t>
      </w:r>
    </w:p>
    <w:p>
      <w:pPr>
        <w:pStyle w:val="ListParagraph"/>
        <w:numPr>
          <w:ilvl w:val="0"/>
          <w:numId w:val="2"/>
        </w:numPr>
        <w:spacing w:after="60"/>
      </w:pPr>
      <w:r>
        <w:t xml:space="preserve">Phân quyền RBAC chi tiết</w:t>
      </w:r>
    </w:p>
    <w:p>
      <w:pPr>
        <w:pStyle w:val="ListParagraph"/>
        <w:numPr>
          <w:ilvl w:val="0"/>
          <w:numId w:val="2"/>
        </w:numPr>
        <w:spacing w:after="60"/>
      </w:pPr>
      <w:r>
        <w:t xml:space="preserve">Mã hóa dữ liệu nhạy cảm at-rest nếu cần</w:t>
      </w:r>
    </w:p>
    <w:p>
      <w:pPr>
        <w:pStyle w:val="ListParagraph"/>
        <w:numPr>
          <w:ilvl w:val="0"/>
          <w:numId w:val="2"/>
        </w:numPr>
        <w:spacing w:after="60"/>
      </w:pPr>
      <w:r>
        <w:t xml:space="preserve">Tuân thủ lưu trữ hóa đơn điện tử tối thiểu 10 năm</w:t>
      </w:r>
    </w:p>
    <w:p>
      <w:pPr>
        <w:pStyle w:val="ListParagraph"/>
        <w:numPr>
          <w:ilvl w:val="0"/>
          <w:numId w:val="2"/>
        </w:numPr>
        <w:spacing w:after="60"/>
      </w:pPr>
      <w:r>
        <w:t xml:space="preserve">Backup &amp; Disaster Recovery plan</w:t>
      </w:r>
    </w:p>
    <w:p>
      <w:pPr>
        <w:pStyle w:val="Heading1"/>
      </w:pPr>
      <w:r>
        <w:t xml:space="preserve">18. Kế hoạch triển khai &amp; DevOps</w:t>
      </w:r>
    </w:p>
    <w:p>
      <w:pPr>
        <w:pStyle w:val="Heading2"/>
      </w:pPr>
      <w:r>
        <w:t xml:space="preserve">18.1. Môi trường</w:t>
      </w:r>
    </w:p>
    <w:p>
      <w:pPr>
        <w:pStyle w:val="ListParagraph"/>
        <w:numPr>
          <w:ilvl w:val="0"/>
          <w:numId w:val="2"/>
        </w:numPr>
        <w:spacing w:after="60"/>
      </w:pPr>
      <w:r>
        <w:t xml:space="preserve">Development → Staging → Production</w:t>
      </w:r>
    </w:p>
    <w:p>
      <w:pPr>
        <w:pStyle w:val="ListParagraph"/>
        <w:numPr>
          <w:ilvl w:val="0"/>
          <w:numId w:val="2"/>
        </w:numPr>
        <w:spacing w:after="60"/>
      </w:pPr>
      <w:r>
        <w:t xml:space="preserve">CI/CD: GitHub Actions / GitLab CI</w:t>
      </w:r>
    </w:p>
    <w:p>
      <w:pPr>
        <w:pStyle w:val="ListParagraph"/>
        <w:numPr>
          <w:ilvl w:val="0"/>
          <w:numId w:val="2"/>
        </w:numPr>
        <w:spacing w:after="60"/>
      </w:pPr>
      <w:r>
        <w:t xml:space="preserve">Container: Docker + Docker Compose (dev) / Kubernetes (prod)</w:t>
      </w:r>
    </w:p>
    <w:p>
      <w:pPr>
        <w:pStyle w:val="Heading2"/>
      </w:pPr>
      <w:r>
        <w:t xml:space="preserve">18.2. Giai đoạn triển khai đề xuất</w:t>
      </w:r>
    </w:p>
    <w:p>
      <w:pPr>
        <w:pStyle w:val="ListParagraph"/>
        <w:numPr>
          <w:ilvl w:val="0"/>
          <w:numId w:val="3"/>
        </w:numPr>
        <w:spacing w:after="60"/>
      </w:pPr>
      <w:r>
        <w:t xml:space="preserve">Giai đoạn 1 (MVP – 8–10 tuần): Core Invoice + Customer + Product + Payment cơ bản + PDF</w:t>
      </w:r>
    </w:p>
    <w:p>
      <w:pPr>
        <w:pStyle w:val="ListParagraph"/>
        <w:numPr>
          <w:ilvl w:val="0"/>
          <w:numId w:val="3"/>
        </w:numPr>
        <w:spacing w:after="60"/>
      </w:pPr>
      <w:r>
        <w:t xml:space="preserve">Giai đoạn 2 (4–6 tuần): Reminder + Báo cáo + RBAC đầy đủ + Audit</w:t>
      </w:r>
    </w:p>
    <w:p>
      <w:pPr>
        <w:pStyle w:val="ListParagraph"/>
        <w:numPr>
          <w:ilvl w:val="0"/>
          <w:numId w:val="3"/>
        </w:numPr>
        <w:spacing w:after="60"/>
      </w:pPr>
      <w:r>
        <w:t xml:space="preserve">Giai đoạn 3 (4 tuần): Tích hợp CQT + Zalo/SMS + Tối ưu</w:t>
      </w:r>
    </w:p>
    <w:p>
      <w:pPr>
        <w:pStyle w:val="ListParagraph"/>
        <w:numPr>
          <w:ilvl w:val="0"/>
          <w:numId w:val="3"/>
        </w:numPr>
        <w:spacing w:after="60"/>
      </w:pPr>
      <w:r>
        <w:t xml:space="preserve">Giai đoạn 4: Mở rộng (đối soát ngân hàng, multi-currency, mobile…)</w:t>
      </w:r>
    </w:p>
    <w:p>
      <w:pPr>
        <w:pStyle w:val="Heading1"/>
      </w:pPr>
      <w:r>
        <w:t xml:space="preserve">19. Rủi ro &amp; Giả định</w:t>
      </w:r>
    </w:p>
    <w:p>
      <w:pPr>
        <w:pStyle w:val="Heading2"/>
      </w:pPr>
      <w:r>
        <w:t xml:space="preserve">19.1. Rủi ro chính</w:t>
      </w:r>
    </w:p>
    <w:p>
      <w:pPr>
        <w:pStyle w:val="ListParagraph"/>
        <w:numPr>
          <w:ilvl w:val="0"/>
          <w:numId w:val="2"/>
        </w:numPr>
        <w:spacing w:after="60"/>
      </w:pPr>
      <w:r>
        <w:t xml:space="preserve">Thay đổi quy định e-invoice từ CQT → Mitigation: thiết kế linh hoạt XML template</w:t>
      </w:r>
    </w:p>
    <w:p>
      <w:pPr>
        <w:pStyle w:val="ListParagraph"/>
        <w:numPr>
          <w:ilvl w:val="0"/>
          <w:numId w:val="2"/>
        </w:numPr>
        <w:spacing w:after="60"/>
      </w:pPr>
      <w:r>
        <w:t xml:space="preserve">Hiệu năng khi số lượng hóa đơn lớn → Mitigation: index tốt + partition theo năm</w:t>
      </w:r>
    </w:p>
    <w:p>
      <w:pPr>
        <w:pStyle w:val="ListParagraph"/>
        <w:numPr>
          <w:ilvl w:val="0"/>
          <w:numId w:val="2"/>
        </w:numPr>
        <w:spacing w:after="60"/>
      </w:pPr>
      <w:r>
        <w:t xml:space="preserve">Tích hợp CQT bị downtime → Mitigation: queue + retry + chế độ offline phát hành</w:t>
      </w:r>
    </w:p>
    <w:p>
      <w:pPr>
        <w:pStyle w:val="ListParagraph"/>
        <w:numPr>
          <w:ilvl w:val="0"/>
          <w:numId w:val="2"/>
        </w:numPr>
        <w:spacing w:after="60"/>
      </w:pPr>
      <w:r>
        <w:t xml:space="preserve">User không quen quy trình duyệt → Mitigation: training + UI rõ ràng</w:t>
      </w:r>
    </w:p>
    <w:p>
      <w:pPr>
        <w:pStyle w:val="Heading2"/>
      </w:pPr>
      <w:r>
        <w:t xml:space="preserve">19.2. Giả định</w:t>
      </w:r>
    </w:p>
    <w:p>
      <w:pPr>
        <w:pStyle w:val="ListParagraph"/>
        <w:numPr>
          <w:ilvl w:val="0"/>
          <w:numId w:val="2"/>
        </w:numPr>
        <w:spacing w:after="60"/>
      </w:pPr>
      <w:r>
        <w:t xml:space="preserve">Khách hàng có MST hợp lệ khi là doanh nghiệp</w:t>
      </w:r>
    </w:p>
    <w:p>
      <w:pPr>
        <w:pStyle w:val="ListParagraph"/>
        <w:numPr>
          <w:ilvl w:val="0"/>
          <w:numId w:val="2"/>
        </w:numPr>
        <w:spacing w:after="60"/>
      </w:pPr>
      <w:r>
        <w:t xml:space="preserve">Có kết nối internet ổn định để gửi CQT &amp; email</w:t>
      </w:r>
    </w:p>
    <w:p>
      <w:pPr>
        <w:pStyle w:val="ListParagraph"/>
        <w:numPr>
          <w:ilvl w:val="0"/>
          <w:numId w:val="2"/>
        </w:numPr>
        <w:spacing w:after="60"/>
      </w:pPr>
      <w:r>
        <w:t xml:space="preserve">Nhân sự kế toán được training cơ bản về e-invoice</w:t>
      </w:r>
    </w:p>
    <w:p>
      <w:pPr>
        <w:pStyle w:val="Heading1"/>
      </w:pPr>
      <w:r>
        <w:t xml:space="preserve">20. Tiêu chí nghiệm thu</w:t>
      </w:r>
    </w:p>
    <w:p>
      <w:pPr>
        <w:pStyle w:val="ListParagraph"/>
        <w:numPr>
          <w:ilvl w:val="0"/>
          <w:numId w:val="2"/>
        </w:numPr>
        <w:spacing w:after="60"/>
      </w:pPr>
      <w:r>
        <w:t xml:space="preserve">Tạo &amp; phát hành thành công hóa đơn đúng định dạng TT78</w:t>
      </w:r>
    </w:p>
    <w:p>
      <w:pPr>
        <w:pStyle w:val="ListParagraph"/>
        <w:numPr>
          <w:ilvl w:val="0"/>
          <w:numId w:val="2"/>
        </w:numPr>
        <w:spacing w:after="60"/>
      </w:pPr>
      <w:r>
        <w:t xml:space="preserve">Phân bổ thanh toán cập nhật đúng trạng thái hóa đơn</w:t>
      </w:r>
    </w:p>
    <w:p>
      <w:pPr>
        <w:pStyle w:val="ListParagraph"/>
        <w:numPr>
          <w:ilvl w:val="0"/>
          <w:numId w:val="2"/>
        </w:numPr>
        <w:spacing w:after="60"/>
      </w:pPr>
      <w:r>
        <w:t xml:space="preserve">Job nhắc nợ chạy đúng rule và gửi được email</w:t>
      </w:r>
    </w:p>
    <w:p>
      <w:pPr>
        <w:pStyle w:val="ListParagraph"/>
        <w:numPr>
          <w:ilvl w:val="0"/>
          <w:numId w:val="2"/>
        </w:numPr>
        <w:spacing w:after="60"/>
      </w:pPr>
      <w:r>
        <w:t xml:space="preserve">Phân quyền hoạt động đúng theo ma trận RBAC</w:t>
      </w:r>
    </w:p>
    <w:p>
      <w:pPr>
        <w:pStyle w:val="ListParagraph"/>
        <w:numPr>
          <w:ilvl w:val="0"/>
          <w:numId w:val="2"/>
        </w:numPr>
        <w:spacing w:after="60"/>
      </w:pPr>
      <w:r>
        <w:t xml:space="preserve">Báo cáo công nợ khớp với dữ liệu thực tế</w:t>
      </w:r>
    </w:p>
    <w:p>
      <w:pPr>
        <w:pStyle w:val="ListParagraph"/>
        <w:numPr>
          <w:ilvl w:val="0"/>
          <w:numId w:val="2"/>
        </w:numPr>
        <w:spacing w:after="60"/>
      </w:pPr>
      <w:r>
        <w:t xml:space="preserve">Audit log ghi nhận đầy đủ các thao tác quan trọng</w:t>
      </w:r>
    </w:p>
    <w:p>
      <w:pPr>
        <w:pStyle w:val="ListParagraph"/>
        <w:numPr>
          <w:ilvl w:val="0"/>
          <w:numId w:val="2"/>
        </w:numPr>
        <w:spacing w:after="60"/>
      </w:pPr>
      <w:r>
        <w:t xml:space="preserve">Hiệu năng đạt yêu cầu NFR cơ bản</w:t>
      </w:r>
    </w:p>
    <w:p>
      <w:pPr>
        <w:pStyle w:val="ListParagraph"/>
        <w:numPr>
          <w:ilvl w:val="0"/>
          <w:numId w:val="2"/>
        </w:numPr>
        <w:spacing w:after="60"/>
      </w:pPr>
      <w:r>
        <w:t xml:space="preserve">Tài liệu hướng dẫn sử dụng + training hoàn thành</w:t>
      </w:r>
    </w:p>
    <w:p>
      <w:pPr>
        <w:pStyle w:val="Heading1"/>
      </w:pPr>
      <w:r>
        <w:t xml:space="preserve">21. Thuật ngữ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Thuật ngữ</w:t>
            </w:r>
          </w:p>
        </w:tc>
        <w:tc>
          <w:tcPr>
            <w:tcW w:type="dxa" w:w="7000"/>
            <w:tcBorders>
              <w:top w:val="single" w:color="AAAAAA" w:sz="4"/>
              <w:left w:val="single" w:color="AAAAAA" w:sz="4"/>
              <w:bottom w:val="single" w:color="AAAAAA" w:sz="4"/>
              <w:right w:val="single" w:color="AAAAAA" w:sz="4"/>
            </w:tcBorders>
            <w:shd w:fill="1F4E79" w:val="clear"/>
            <w:vAlign w:val="center"/>
          </w:tcPr>
          <w:p>
            <w:pPr>
              <w:jc w:val="center"/>
            </w:pPr>
            <w:r>
              <w:rPr>
                <w:b/>
                <w:bCs/>
                <w:color w:val="FFFFFF"/>
                <w:sz w:val="18"/>
                <w:szCs w:val="18"/>
              </w:rPr>
              <w:t xml:space="preserve">Giải thích</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E-invoice</w:t>
            </w:r>
          </w:p>
        </w:tc>
        <w:tc>
          <w:tcPr>
            <w:tcW w:type="dxa" w:w="7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Hóa đơn điện tử</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CQT</w:t>
            </w:r>
          </w:p>
        </w:tc>
        <w:tc>
          <w:tcPr>
            <w:tcW w:type="dxa" w:w="7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Cơ quan Thuế</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MST</w:t>
            </w:r>
          </w:p>
        </w:tc>
        <w:tc>
          <w:tcPr>
            <w:tcW w:type="dxa" w:w="7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Mã số thuế</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Series</w:t>
            </w:r>
          </w:p>
        </w:tc>
        <w:tc>
          <w:tcPr>
            <w:tcW w:type="dxa" w:w="7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Ký hiệu hóa đơn</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Allocation</w:t>
            </w:r>
          </w:p>
        </w:tc>
        <w:tc>
          <w:tcPr>
            <w:tcW w:type="dxa" w:w="7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Phân bổ số tiền thanh toán vào hóa đơn</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Aging</w:t>
            </w:r>
          </w:p>
        </w:tc>
        <w:tc>
          <w:tcPr>
            <w:tcW w:type="dxa" w:w="7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Phân tích tuổi nợ</w:t>
            </w:r>
          </w:p>
        </w:tc>
      </w:tr>
      <w:tr>
        <w:tc>
          <w:tcPr>
            <w:tcW w:type="dxa" w:w="3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RBAC</w:t>
            </w:r>
          </w:p>
        </w:tc>
        <w:tc>
          <w:tcPr>
            <w:tcW w:type="dxa" w:w="7000"/>
            <w:tcBorders>
              <w:top w:val="single" w:color="AAAAAA" w:sz="4"/>
              <w:left w:val="single" w:color="AAAAAA" w:sz="4"/>
              <w:bottom w:val="single" w:color="AAAAAA" w:sz="4"/>
              <w:right w:val="single" w:color="AAAAAA" w:sz="4"/>
            </w:tcBorders>
            <w:vAlign w:val="center"/>
          </w:tcPr>
          <w:p>
            <w:pPr>
              <w:jc w:val="left"/>
            </w:pPr>
            <w:r>
              <w:rPr>
                <w:b w:val="false"/>
                <w:bCs w:val="false"/>
                <w:color w:val="000000"/>
                <w:sz w:val="18"/>
                <w:szCs w:val="18"/>
              </w:rPr>
              <w:t xml:space="preserve">Role-Based Access Control</w:t>
            </w:r>
          </w:p>
        </w:tc>
      </w:tr>
      <w:tr>
        <w:tc>
          <w:tcPr>
            <w:tcW w:type="dxa" w:w="3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Draft / Issued / Paid…</w:t>
            </w:r>
          </w:p>
        </w:tc>
        <w:tc>
          <w:tcPr>
            <w:tcW w:type="dxa" w:w="7000"/>
            <w:tcBorders>
              <w:top w:val="single" w:color="AAAAAA" w:sz="4"/>
              <w:left w:val="single" w:color="AAAAAA" w:sz="4"/>
              <w:bottom w:val="single" w:color="AAAAAA" w:sz="4"/>
              <w:right w:val="single" w:color="AAAAAA" w:sz="4"/>
            </w:tcBorders>
            <w:shd w:fill="F2F2F2" w:val="clear"/>
            <w:vAlign w:val="center"/>
          </w:tcPr>
          <w:p>
            <w:pPr>
              <w:jc w:val="left"/>
            </w:pPr>
            <w:r>
              <w:rPr>
                <w:b w:val="false"/>
                <w:bCs w:val="false"/>
                <w:color w:val="000000"/>
                <w:sz w:val="18"/>
                <w:szCs w:val="18"/>
              </w:rPr>
              <w:t xml:space="preserve">Các trạng thái hóa đơn</w:t>
            </w:r>
          </w:p>
        </w:tc>
      </w:tr>
    </w:tbl>
    <w:p>
      <w:pPr>
        <w:spacing w:before="600"/>
        <w:jc w:val="center"/>
      </w:pPr>
      <w:r>
        <w:rPr>
          <w:i/>
          <w:iCs/>
          <w:color w:val="666666"/>
          <w:sz w:val="20"/>
          <w:szCs w:val="20"/>
        </w:rPr>
        <w:t xml:space="preserve">— Hết tài liệu thiết kế hệ thống —</w:t>
      </w:r>
    </w:p>
    <w:p>
      <w:pPr>
        <w:jc w:val="center"/>
      </w:pPr>
      <w:r>
        <w:rPr>
          <w:color w:val="888888"/>
          <w:sz w:val="18"/>
          <w:szCs w:val="18"/>
        </w:rPr>
        <w:t xml:space="preserve">Tài liệu này có thể được dùng làm cơ sở cho BRD, Technical Design, Development &amp; UAT.</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Trang </w:t>
    </w: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Hệ thống Quản lý Hóa đơn / Billing – Tài liệu Thiết kế Hệ thống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32"/>
      <w:szCs w:val="32"/>
    </w:rPr>
  </w:style>
  <w:style w:type="paragraph" w:styleId="Heading2">
    <w:name w:val="Heading 2"/>
    <w:basedOn w:val="Normal"/>
    <w:next w:val="Normal"/>
    <w:pPr>
      <w:spacing w:after="160" w:before="280"/>
      <w:outlineLvl w:val="1"/>
    </w:pPr>
    <w:rPr>
      <w:rFonts w:ascii="Arial" w:cs="Arial" w:eastAsia="Arial" w:hAnsi="Arial"/>
      <w:b/>
      <w:bCs/>
      <w:color w:val="2E75B6"/>
      <w:sz w:val="26"/>
      <w:szCs w:val="26"/>
    </w:rPr>
  </w:style>
  <w:style w:type="paragraph" w:styleId="Heading3">
    <w:name w:val="Heading 3"/>
    <w:basedOn w:val="Normal"/>
    <w:next w:val="Normal"/>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5980f30f3fc54179276b6e38020ee232e7287b.png"/><Relationship Id="rId10" Type="http://schemas.openxmlformats.org/officeDocument/2006/relationships/image" Target="media/12d6bf71e5a231ef9c5b02612a5b7e5b10c8d66b.png"/><Relationship Id="rId11" Type="http://schemas.openxmlformats.org/officeDocument/2006/relationships/image" Target="media/29acb88a253ca34859563eb65ea28faa48005c67.png"/><Relationship Id="rId12" Type="http://schemas.openxmlformats.org/officeDocument/2006/relationships/image" Target="media/c5eb0cd4a21ddda311cff5d5c05539685fcbd7bd.png"/><Relationship Id="rId13" Type="http://schemas.openxmlformats.org/officeDocument/2006/relationships/image" Target="media/7bbca4ec78345c6aa326cdffd43bff5833cd76bd.png"/><Relationship Id="rId14" Type="http://schemas.openxmlformats.org/officeDocument/2006/relationships/image" Target="media/2cf7949f8ba559fbda07776f84936e2cbe809a54.png"/><Relationship Id="rId15" Type="http://schemas.openxmlformats.org/officeDocument/2006/relationships/image" Target="media/121db369f8033003d8a37691b9340f327eb78e09.png"/><Relationship Id="rId16" Type="http://schemas.openxmlformats.org/officeDocument/2006/relationships/image" Target="media/b21c0cc6b75eb7a1b828e02e1126de033f5bb372.png"/><Relationship Id="rId17" Type="http://schemas.openxmlformats.org/officeDocument/2006/relationships/image" Target="media/c161164c5203148e1ef3db14dd13727105479d13.png"/><Relationship Id="rId18" Type="http://schemas.openxmlformats.org/officeDocument/2006/relationships/image" Target="media/40fb5f59deb0d3a85599cbb33b1aa77ba2a75c5f.png"/><Relationship Id="rId19" Type="http://schemas.openxmlformats.org/officeDocument/2006/relationships/image" Target="media/da9f6426e5144ebc401ce971e83bcf2b8d81589e.png"/><Relationship Id="rId20" Type="http://schemas.openxmlformats.org/officeDocument/2006/relationships/image" Target="media/2c404c279dfbb33b06ceea2b23371399f1340b85.png"/><Relationship Id="rId21" Type="http://schemas.openxmlformats.org/officeDocument/2006/relationships/image" Target="media/2c559834e1dcd332e2fd39b2f6c9fd4b8e51aef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2026-10-01T18:11:35.402Z</dcterms:created>
  <dcterms:modified xsi:type="dcterms:W3CDTF">2026-10-01T18:11:35.402Z</dcterms:modified>
</cp:coreProperties>
</file>

<file path=docProps/custom.xml><?xml version="1.0" encoding="utf-8"?>
<Properties xmlns="http://schemas.openxmlformats.org/officeDocument/2006/custom-properties" xmlns:vt="http://schemas.openxmlformats.org/officeDocument/2006/docPropsVTypes"/>
</file>