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HƯỚNG DẪN NGÀY THI — Phenikaa AI Hackathon 2026</w:t>
      </w:r>
    </w:p>
    <w:p>
      <w:r>
        <w:rPr>
          <w:b w:val="0"/>
        </w:rPr>
        <w:t xml:space="preserve">Tài liệu gồm ba phần: </w:t>
      </w:r>
      <w:r>
        <w:rPr>
          <w:b/>
        </w:rPr>
        <w:t>Trang 1 — tóm tắt nhanh</w:t>
      </w:r>
      <w:r>
        <w:rPr>
          <w:b w:val="0"/>
        </w:rPr>
        <w:t xml:space="preserve"> (đọc trước),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val="0"/>
        </w:rPr>
        <w:t>Tắt extension AI (Claude) trong VS Code. BTC giám sát qua Wi-Fi.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pPr>
        <w:pStyle w:val="Heading2"/>
      </w:pPr>
      <w:r>
        <w:rPr>
          <w:b w:val="0"/>
        </w:rPr>
        <w:t>BẢO VỆ CUỐI GIỜ (đọc thuộc, 3–5 phút)</w:t>
      </w:r>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