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LUẬT MỚI (thầy báo tối 14/10) — ĐỌC ĐẦU TIÊN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 máy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rPr>
        <w:t>Cùng lúc, trong 3 giờ đầu</w:t>
      </w:r>
      <w:r>
        <w:rPr>
          <w:b w:val="0"/>
        </w:rPr>
        <w:t xml:space="preserve"> (máy cá nhân được phép như Kaggle): bấm </w:t>
      </w:r>
      <w:r>
        <w:rPr>
          <w:rFonts w:ascii="Consolas" w:hAnsi="Consolas"/>
          <w:b w:val="0"/>
          <w:color w:val="A31F34"/>
          <w:sz w:val="20"/>
        </w:rPr>
        <w:t>CHAY_BAI1.bat</w:t>
      </w:r>
      <w:r>
        <w:rPr>
          <w:b w:val="0"/>
        </w:rPr>
        <w:t xml:space="preserve"> trên laptop. Hai nơi chạy song song: laptop thường ra kết quả sớm để xem dòng KHÁC, LỆCH, điểm tự chấm và thử sửa code; </w:t>
      </w:r>
      <w:r>
        <w:rPr>
          <w:b/>
        </w:rPr>
        <w:t>file nộp cuối cùng lấy từ Jupyter của BTC</w:t>
      </w:r>
      <w:r>
        <w:rPr>
          <w:b w:val="0"/>
        </w:rPr>
        <w:t>. Sau 3 giờ đầu: chỉ train và nộp trên Jupyter.</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