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A10719"/>
          <w:sz w:val="28"/>
          <w:szCs w:val="28"/>
        </w:rPr>
        <w:t xml:space="preserve">QUY TRÌNH XỬ LÝ THÔNG TIN TIÊU CỰC TRÊN MẠNG XÃ HỘI</w:t>
      </w:r>
    </w:p>
    <w:p>
      <w:pPr>
        <w:spacing w:after="160"/>
        <w:jc w:val="center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Phối hợp VietCredit và Màn Hình Cộng (MHC). Áp dụng: Thẻ tín dụng VC x DMX, TikTok BNPL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450"/>
        <w:gridCol w:w="1500"/>
        <w:gridCol w:w="6188"/>
        <w:gridCol w:w="2000"/>
        <w:gridCol w:w="2650"/>
      </w:tblGrid>
      <w:tr>
        <w:trPr>
          <w:cantSplit/>
          <w:tblHeader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10719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Bước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10719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Thời gian / hạn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10719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làm</w:t>
            </w:r>
          </w:p>
        </w:tc>
        <w:tc>
          <w:tcPr>
            <w:tcW w:type="dxa" w:w="6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10719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Làm thế nào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10719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quả, ghi trên link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10719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Lưu ý</w:t>
            </w:r>
          </w:p>
        </w:tc>
      </w:tr>
      <w:tr>
        <w:trPr>
          <w:cantSplit/>
        </w:trPr>
        <w:tc>
          <w:tcPr>
            <w:tcW w:type="dxa" w:w="15138"/>
            <w:gridSpan w:val="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8D9E0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A10719"/>
                <w:sz w:val="19"/>
                <w:szCs w:val="19"/>
              </w:rPr>
              <w:t xml:space="preserve">A. THIẾT LẬP BAN ĐẦU (làm một lần trước khi áp dụng, rà lại mỗi quý)</w:t>
            </w:r>
          </w:p>
        </w:tc>
      </w:tr>
      <w:tr>
        <w:trPr>
          <w:cantSplit w:val="false"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 Chuẩn bị và chốt quy trình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Tuần đầu triển khai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Marketing VC</w:t>
            </w:r>
          </w:p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Phối hợp: PD/PM, CS, Thu hồi nợ, MHC, BĐH</w:t>
            </w:r>
          </w:p>
        </w:tc>
        <w:tc>
          <w:tcPr>
            <w:tcW w:type="dxa" w:w="6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Phạm vi: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Thẻ tín dụng VC x DMX và TikTok BNPL. Các dự án khác đang có Social listening: MHC theo dõi như hiện tại; nếu có sự vụ khẩn thì xử lý theo bước K1 đến K4.</w:t>
            </w:r>
          </w:p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Kênh: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Facebook, TikTok, YouTube, Threads, báo điện tử.</w:t>
            </w:r>
          </w:p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Đầu mối: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VietCredit là Marketing [tên, số điện thoại]; MHC là Hằng, Lam. Lập nhóm chat [Zalo/Telegram] gồm đầu mối hai bên và Trưởng Marketing.</w:t>
            </w:r>
          </w:p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Link theo dõi chung: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https://docs.google.com/spreadsheets/d/1xp3EIZZXDeLg45_3XUYrvG8A6sjjVtlwraIty1DJtLE (sheet "Tư vấn XLKH" mỗi dòng một case; sheet "Seeding" mỗi dòng một bình luận). Thêm các cột: Tương tác, Ý kiến VC, Người duyệt, Nghiệm thu, Yêu cầu bổ sung, Kiểm tra sau 48 giờ.</w:t>
            </w:r>
          </w:p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Bộ từ khóa: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PD/PM cung cấp tên sản phẩm, cách khách hàng hay gọi, tên đối tác (Điện Máy Xanh, TikTok Shop); Marketing gửi MHC.</w:t>
            </w:r>
          </w:p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Kịch bản mẫu Nhóm 1, 4: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MHC soạn, CS và Thu hồi nợ xác nhận nội dung, Marketing duyệt.</w:t>
            </w:r>
          </w:p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BĐH quyết: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phạm vi giai đoạn 1; cho MHC tự seeding Nhóm 1, 4; hạn mức chi phí Trưởng Marketing được duyệt; người phát ngôn khi có sự vụ khẩn.</w:t>
            </w:r>
          </w:p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MHC xác nhận: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giờ cập nhật link 13:30; các cột mới trên link; thời hạn bổ sung (bước 9); luồng sự vụ khẩn (K1 đến K4).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 có đủ cột; kịch bản mẫu đã duyệt; nhóm chat đã lập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Ý kiến, duyệt, nghiệm thu đều ghi trên link để lưu vết. Nhóm chat chỉ dùng để báo "đã cập nhật" và việc gấp.</w:t>
            </w:r>
          </w:p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Khi đổi phí, chính sách, bảo trì hệ thống, chạy chiến dịch lớn: PD/PM báo Marketing trước ít nhất 2 ngày làm việc để chuẩn bị câu trả lời và báo MHC.</w:t>
            </w:r>
          </w:p>
        </w:tc>
      </w:tr>
      <w:tr>
        <w:trPr>
          <w:cantSplit/>
        </w:trPr>
        <w:tc>
          <w:tcPr>
            <w:tcW w:type="dxa" w:w="15138"/>
            <w:gridSpan w:val="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8D9E0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A10719"/>
                <w:sz w:val="19"/>
                <w:szCs w:val="19"/>
              </w:rPr>
              <w:t xml:space="preserve">B. XỬ LÝ HẰNG NGÀY (thứ Hai đến thứ Sáu)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 Ghi nhận, cảnh báo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Liên tục</w:t>
            </w:r>
          </w:p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Khung tổng hợp: 9h00 hôm trước đến 9h00 hôm nay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MHC</w:t>
            </w:r>
          </w:p>
        </w:tc>
        <w:tc>
          <w:tcPr>
            <w:tcW w:type="dxa" w:w="6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Theo dõi trên hệ thống Crisis theo bộ từ khóa, gửi alert cho VietCredit.</w:t>
            </w:r>
          </w:p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Nếu tin thuộc sự vụ khẩn thì chuyển ngay sang bước K1: tin về lãnh đạo, tình hình kinh doanh, bảo mật, lỗi sản phẩm hàng loạt, truyền thông sai sự thật; hoặc bài có trên 100 tương tác; hoặc lên báo điện tử.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Tin đã alert, có trên hệ thống Crisis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</w:p>
        </w:tc>
      </w:tr>
      <w:tr>
        <w:trPr>
          <w:cantSplit w:val="false"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 Phân nhóm, đề xuất phương án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Buổi sáng</w:t>
            </w:r>
          </w:p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Cập nhật link lúc 13:30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MHC</w:t>
            </w:r>
          </w:p>
        </w:tc>
        <w:tc>
          <w:tcPr>
            <w:tcW w:type="dxa" w:w="6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Phân nhóm mỗi tin: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Nhóm 1: hotline không liên hệ được, cho rằng "VietCredit lừa đảo". MHC seeding luôn theo kịch bản mẫu (mời liên hệ CSKH, hotline 1900 6515).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Nhóm 2: lỗi tính năng, không thao tác được, mới phát sinh. Chờ VietCredit duyệt.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Nhóm 3: tin tiêu cực về doanh nghiệp, tình hình kinh doanh, lãnh đạo. Chờ VietCredit duyệt.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Nhóm 4: hỏi bùng nợ được không, có bị đến nhà đòi nợ không, nên vay bên nào. MHC seeding luôn trong quota gói, không cần làm 100%, ưu tiên bài nhiều tương tác.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Khác: ngoài 4 nhóm (mạo danh, bên thứ ba dùng tên VietCredit, tuyển dụng...). Chờ VietCredit duyệt.</w:t>
            </w:r>
          </w:p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Nhóm 1, 4 vẫn chờ duyệt nếu: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khách hàng cụ thể tố VietCredit làm sai có chi tiết (ví dụ nhắc nợ gọi người thân, đe dọa); hoặc bài trên 100 tương tác; hoặc bên thứ ba dùng tên VietCredit quảng cáo dịch vụ.</w:t>
            </w:r>
          </w:p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Ghi mỗi case một dòng trên link: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ngày (dd/mm/yyyy), nền tảng, link, nhóm, tương tác, đánh giá case, phương án đề xuất, bên triển khai.</w:t>
            </w:r>
          </w:p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Phương án có thể đề xuất: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theo dõi thêm; liên hệ người đăng; seeding (số bình luận, hướng nội dung); report; gỡ bài (ghi chi phí, thời gian, bảo hành, tỷ lệ thành công).</w:t>
            </w:r>
          </w:p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Xong thì nhắn nhóm chat báo đã cập nhật.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Nhóm 1, 4: "Đang triển khai"</w:t>
            </w:r>
          </w:p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Nhóm 2, 3, Khác: "Chờ VC duyệt"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MHC đang ghi "đầu giờ chiều"; VietCredit đề nghị chốt 13:30.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 Review đề xuất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13:30 đến 14:30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Marketing VC</w:t>
            </w:r>
          </w:p>
        </w:tc>
        <w:tc>
          <w:tcPr>
            <w:tcW w:type="dxa" w:w="6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Xem từng case "Chờ VC duyệt" và lướt kiểm tra các case Nhóm 1, 4 MHC đã làm. Với mỗi case, hỏi: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MHC phân nhóm đúng chưa? Có case tố VietCredit làm sai, case mạo danh, case lan tỏa cao bị xếp nhầm vào Nhóm 1, 4 không?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Thông tin trong bài đúng hay sai? Có cần tra cứu khách hàng không?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Phương án hợp lý chưa? (ví dụ bài quảng cáo rút tiền thẻ dùng tên VietCredit thì nên report, không seeding)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Nội dung bình luận đúng quy định ở bước 6 chưa?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 chi phí ngoài gói không?</w:t>
            </w:r>
          </w:p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Case cần ý kiến chuyên môn thì gửi kèm link bài và đề xuất của MHC cho: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lỗi tính năng, phí, lãi, hạn mức, chính sách: PD/PM;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nhắc nợ, đòi nợ, gọi người thân, đến nhà: Thu hồi nợ;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khách hàng cụ thể phàn nàn dịch vụ: CS;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mạo danh, vu khống, lộ thông tin khách hàng: Pháp chế;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doanh nghiệp, lãnh đạo: trình BĐH.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Case cần ý kiến đã gửi đơn vị liên quan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Case Marketing tự quyết được thì làm luôn bước 5, không cần chờ.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4. Cho ý kiến chuyên môn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Trước 16:00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PD/PM, CS, Thu hồi nợ, Pháp chế (BĐH với Nhóm 3)</w:t>
            </w:r>
          </w:p>
        </w:tc>
        <w:tc>
          <w:tcPr>
            <w:tcW w:type="dxa" w:w="6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Trả lời Marketing: thông tin đúng hay sai; nên trả lời theo hướng nào; có cần liên hệ khách hàng không, ai liên hệ.</w:t>
            </w:r>
          </w:p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Nếu khách hàng có vấn đề thật: CS hoặc Thu hồi nợ tra cứu và nhận việc liên hệ khách hàng.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Ý kiến gửi Marketing qua chat hoặc email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Quá 16:00 chưa trả lời: Marketing duyệt phương án an toàn (theo dõi thêm, hoặc bình luận mời liên hệ CSKH) và báo trưởng đơn vị đó.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5. Duyệt phương án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Trước 16:30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Marketing VC</w:t>
            </w:r>
          </w:p>
        </w:tc>
        <w:tc>
          <w:tcPr>
            <w:tcW w:type="dxa" w:w="6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Ghi lên link cột "Ý kiến VC" một trong các lựa chọn: Đồng ý / Đồng ý, sửa nội dung thành... / Đổi phương án sang... / Không xử lý. Ghi tên người duyệt.</w:t>
            </w:r>
          </w:p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Chi phí ngoài gói (report, gỡ bài):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đến [hạn mức] mỗi lần thì Trưởng Marketing duyệt; vượt hạn mức thì trình BĐH.</w:t>
            </w:r>
          </w:p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Nhắn nhóm chat báo MHC đã duyệt.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"Đang triển khai"</w:t>
            </w:r>
          </w:p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hoặc "Không xử lý"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</w:p>
        </w:tc>
      </w:tr>
      <w:tr>
        <w:trPr>
          <w:cantSplit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6. Triển khai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Trong ngày, chậm nhất 9h00 hôm sau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MHC</w:t>
            </w:r>
          </w:p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CS, Thu hồi nợ nếu phải liên hệ khách hàng</w:t>
            </w:r>
          </w:p>
        </w:tc>
        <w:tc>
          <w:tcPr>
            <w:tcW w:type="dxa" w:w="6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Làm đúng phương án đã duyệt hoặc kịch bản mẫu.</w:t>
            </w:r>
          </w:p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Seeding: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ghi vào sheet "Seeding" nội dung từng bình luận, link trực tiếp hoặc ảnh chụp bình luận đã đăng, thời điểm đăng.</w:t>
            </w:r>
          </w:p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Report, gỡ bài: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ghi ngày gửi, thời hạn dự kiến, kết quả khi có.</w:t>
            </w:r>
          </w:p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Liên hệ người đăng: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MHC cung cấp thông tin người đăng; CS hoặc Thu hồi nợ của VietCredit liên hệ. MHC không tự liên hệ nhân danh VietCredit.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"Chờ nghiệm thu"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Quy định bình luận: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không đăng phần nhãn trong ngoặc vuông;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viết đúng tên "VietCredit";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không viết câu có thể hiểu là VietCredit làm sai khi chưa xác minh;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không lên lớp, dọa người đăng; không gợi ý trốn nợ; không hứa ưu đãi, giãn nợ chưa được xác nhận;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các bình luận trong một bài khác câu chữ, đăng giãn cách, từ tài khoản khác nhau.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7. Kiểm tra sau 48 giờ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 giờ sau khi đăng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MHC</w:t>
            </w:r>
          </w:p>
        </w:tc>
        <w:tc>
          <w:tcPr>
            <w:tcW w:type="dxa" w:w="6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Mở lại từng bình luận đã đăng, kiểm tra còn hiển thị không.</w:t>
            </w:r>
          </w:p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Bị ẩn hoặc bị xóa thì đăng lại và cập nhật bằng chứng mới.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Cột "Kiểm tra sau 48 giờ": Còn / Bị ẩn / Bị xóa, đã đăng lại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Đăng lại không tính thêm vào quota.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8. Nghiệm thu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Case đã duyệt: trong 1 ngày làm việc</w:t>
            </w:r>
          </w:p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Nhóm 1, 4: thứ Sáu hằng tuần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Marketing VC</w:t>
            </w:r>
          </w:p>
        </w:tc>
        <w:tc>
          <w:tcPr>
            <w:tcW w:type="dxa" w:w="6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Mở bằng chứng trên link và kiểm tra: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seeding: đúng bài, đúng nội dung đã duyệt, đủ số lượng, đúng quy định bình luận, còn hiển thị sau 48 giờ;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report, gỡ bài: xong trong thời hạn MHC cam kết, có bằng chứng; bài gỡ không xuất hiện lại trong thời gian bảo hành;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theo dõi: MHC cập nhật diễn biến đúng hẹn.</w:t>
            </w:r>
          </w:p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Nhóm 1, 4 kiểm tra ngẫu nhiên ít nhất 20% số case trong tuần. Nếu hơn 1/5 số case kiểm tra không đạt, tuần sau kiểm tra 100%.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Cột "Nghiệm thu":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Đạt hoặc Đạt có góp ý: tình trạng "Hoàn thành"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Cần bổ sung: ghi rõ cần làm gì, hạn, tình trạng "Cần bổ sung"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Case "Cần bổ sung" chưa được tính vào khối lượng nghiệm thu cho đến khi đạt.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9. Bổ sung, làm lại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Xác nhận: trong 2 giờ làm việc</w:t>
            </w:r>
          </w:p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Hoàn thành: trong 1 ngày làm việc hoặc theo hạn ghi trên link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MHC</w:t>
            </w:r>
          </w:p>
        </w:tc>
        <w:tc>
          <w:tcPr>
            <w:tcW w:type="dxa" w:w="6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Làm theo yêu cầu ghi trên link: sửa hoặc xóa bình luận sai; thêm bình luận khi thảo luận tiêu cực tăng; đăng lại bình luận bị ẩn, xóa; đổi phương án (ví dụ sang report); theo dõi thêm.</w:t>
            </w:r>
          </w:p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Cập nhật bằng chứng mới, nhắn nhóm chat. Marketing nghiệm thu lại như bước 8.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"Chờ nghiệm thu"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Lỗi do MHC, hoặc bài đã gỡ đăng lại trong thời gian bảo hành: MHC làm lại, không tính thêm phí, quota.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10. Chuyển xử lý tận gốc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Khi review hoặc nghiệm thu thấy vấn đề có thật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Marketing VC chuyển</w:t>
            </w:r>
          </w:p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Đơn vị phụ trách xử lý</w:t>
            </w:r>
          </w:p>
        </w:tc>
        <w:tc>
          <w:tcPr>
            <w:tcW w:type="dxa" w:w="6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Nhiều tin hotline không gọi được: CS kiểm tra năng lực tổng đài.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Lỗi tính năng lặp lại: PD/PM sửa, Marketing theo dõi đến khi xong.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Phản ánh nhắc nợ gọi người thân, đe dọa: Thu hồi nợ kiểm tra cuộc gọi, nhân sự hoặc đối tác nhắc nợ.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Bên thứ ba dùng tên VietCredit quảng cáo dịch vụ: Pháp chế xử lý; cân nhắc cảnh báo khách hàng trên kênh chính thức.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Đơn vị nhận việc, có hạn xử lý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</w:p>
        </w:tc>
      </w:tr>
      <w:tr>
        <w:trPr>
          <w:cantSplit/>
        </w:trPr>
        <w:tc>
          <w:tcPr>
            <w:tcW w:type="dxa" w:w="15138"/>
            <w:gridSpan w:val="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8D9E0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A10719"/>
                <w:sz w:val="19"/>
                <w:szCs w:val="19"/>
              </w:rPr>
              <w:t xml:space="preserve">C. SỰ VỤ KHẨN (lãnh đạo, tình hình kinh doanh, bảo mật, lỗi sản phẩm hàng loạt, bài trên 100 tương tác hoặc lên báo điện tử)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K1. Báo động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Trong 30 phút từ khi phát hiện, kể cả ngoài giờ và cuối tuần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MHC</w:t>
            </w:r>
          </w:p>
        </w:tc>
        <w:tc>
          <w:tcPr>
            <w:tcW w:type="dxa" w:w="6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Gọi điện cho đầu mối Marketing và nhắn nhóm chat.</w:t>
            </w:r>
          </w:p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Gửi ngay form sự vụ gồm: tên sự vụ; tổng số bài và số bài trên từng nền tảng; nguồn đăng (link, thông tin liên hệ nếu có); nội dung sự vụ và bình luận nổi bật, tỷ lệ tiêu cực, trung tính, tích cực; tương tác hiện tại; đánh giá mức lan tỏa, ảnh hưởng; đề xuất phương án (kèm chi phí, thời gian, bảo hành nếu report, gỡ bài); những việc VietCredit nên tránh trong lúc chờ.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 sự vụ đã gửi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</w:p>
        </w:tc>
      </w:tr>
      <w:tr>
        <w:trPr>
          <w:cantSplit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K2. Tiếp nhận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Trong 1 giờ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Marketing VC</w:t>
            </w:r>
          </w:p>
        </w:tc>
        <w:tc>
          <w:tcPr>
            <w:tcW w:type="dxa" w:w="6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Xác nhận với MHC đã nhận. Báo BĐH.</w:t>
            </w:r>
          </w:p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Gọi nhóm xử lý: Trưởng Marketing, PD/PM sản phẩm liên quan, Trưởng CS, Thu hồi nợ (nếu liên quan), Pháp chế, thành viên BĐH phụ trách.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Nhóm xử lý đã họp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</w:p>
        </w:tc>
      </w:tr>
      <w:tr>
        <w:trPr>
          <w:cantSplit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K3. Chốt phương án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Trong 4 giờ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Nhóm xử lý; BĐH duyệt</w:t>
            </w:r>
          </w:p>
        </w:tc>
        <w:tc>
          <w:tcPr>
            <w:tcW w:type="dxa" w:w="6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Các đơn vị kiểm tra sự việc: đúng hay sai, bao nhiêu khách hàng bị ảnh hưởng, tổng đài đã nhận khiếu nại chưa.</w:t>
            </w:r>
          </w:p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BĐH duyệt phương án, nội dung phát ngôn, chi phí. Marketing gửi MHC triển khai; CS dùng cùng nội dung để trả lời khách hàng gọi tổng đài.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Phương án và nội dung phát ngôn đã duyệt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Chỉ người được BĐH giao mới phát ngôn.</w:t>
            </w:r>
          </w:p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Nhân viên không tự bình luận trên tài khoản cá nhân.</w:t>
            </w:r>
          </w:p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Không xóa bình luận hàng loạt trên fanpage khi chưa có ý kiến nhóm xử lý.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K4. Theo dõi, đóng sự vụ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Đến khi ổn định</w:t>
            </w:r>
          </w:p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Báo cáo: trong 5 ngày làm việc sau khi đóng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MHC</w:t>
            </w:r>
          </w:p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Marketing VC</w:t>
            </w:r>
          </w:p>
        </w:tc>
        <w:tc>
          <w:tcPr>
            <w:tcW w:type="dxa" w:w="6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MHC cập nhật diễn biến theo mốc đã hẹn cho đến khi thảo luận lắng xuống.</w:t>
            </w:r>
          </w:p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Marketing báo cáo BĐH: nguyên nhân, cách xử lý, chi phí, việc cần sửa để không lặp lại.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Báo cáo sự vụ gửi BĐH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</w:p>
        </w:tc>
      </w:tr>
      <w:tr>
        <w:trPr>
          <w:cantSplit/>
        </w:trPr>
        <w:tc>
          <w:tcPr>
            <w:tcW w:type="dxa" w:w="15138"/>
            <w:gridSpan w:val="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8D9E0" w:color="auto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A10719"/>
                <w:sz w:val="19"/>
                <w:szCs w:val="19"/>
              </w:rPr>
              <w:t xml:space="preserve">D. ĐỊNH KỲ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D1. Báo cáo tuần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Thứ Hai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MHC gửi</w:t>
            </w:r>
          </w:p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Marketing VC nhận</w:t>
            </w:r>
          </w:p>
        </w:tc>
        <w:tc>
          <w:tcPr>
            <w:tcW w:type="dxa" w:w="6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Số case theo sản phẩm, nền tảng, nhóm; tình trạng xử lý; số bình luận đã đăng và tỷ lệ còn hiển thị; case nổi bật; quota gói đã dùng.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Báo cáo tuần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</w:p>
        </w:tc>
      </w:tr>
      <w:tr>
        <w:trPr>
          <w:cantSplit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D2. Báo cáo, đối chiếu tháng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Ngày làm việc thứ 3 của tháng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MHC gửi</w:t>
            </w:r>
          </w:p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Marketing VC đối chiếu</w:t>
            </w:r>
          </w:p>
        </w:tc>
        <w:tc>
          <w:tcPr>
            <w:tcW w:type="dxa" w:w="6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MHC: như báo cáo tuần, thêm xu hướng so với tháng trước, tỷ lệ tiêu cực trong thảo luận, kết quả report, gỡ bài, 5 vấn đề bị phàn nàn nhiều nhất, bảng khối lượng đã làm.</w:t>
            </w:r>
          </w:p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Marketing: đối chiếu bảng khối lượng với kết quả nghiệm thu "Đạt" trên link trước khi xác nhận thanh toán. Đánh giá MHC: tỷ lệ đạt ngay lần đầu, tỷ lệ đúng hạn, số yêu cầu bổ sung, số lần phân nhóm sai.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Xác nhận khối lượng; nhận xét gửi MHC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</w:p>
        </w:tc>
      </w:tr>
      <w:tr>
        <w:trPr>
          <w:cantSplit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D3. Họp tháng, báo cáo BĐH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Tuần đầu tháng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Marketing VC chủ trì</w:t>
            </w:r>
          </w:p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PD/PM, CS, Thu hồi nợ</w:t>
            </w:r>
          </w:p>
        </w:tc>
        <w:tc>
          <w:tcPr>
            <w:tcW w:type="dxa" w:w="6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Xem 5 vấn đề bị phàn nàn nhiều nhất, thống nhất việc khắc phục và thời hạn.</w:t>
            </w:r>
          </w:p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Marketing gửi BĐH báo cáo tháng: số case, tỷ lệ tiêu cực, tỷ lệ duyệt đúng hạn, kết quả nghiệm thu và đánh giá MHC, chi phí ngoài gói, tiến độ khắc phục.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Báo cáo tháng gửi BĐH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EEE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left"/>
            </w:pPr>
          </w:p>
        </w:tc>
      </w:tr>
    </w:tbl>
    <w:sectPr>
      <w:headerReference w:type="default" r:id="rId7"/>
      <w:footerReference w:type="default" r:id="rId8"/>
      <w:pgSz w:w="16838" w:h="11906" w:orient="landscape"/>
      <w:pgMar w:top="1250" w:right="850" w:bottom="900" w:left="850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5A5A"/>
        <w:sz w:val="18"/>
        <w:szCs w:val="18"/>
      </w:rPr>
      <w:t xml:space="preserve">Trang </w:t>
    </w:r>
    <w:r>
      <w:rPr>
        <w:rFonts w:ascii="Arial" w:cs="Arial" w:eastAsia="Arial" w:hAnsi="Arial"/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51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900"/>
      <w:gridCol w:w="13238"/>
    </w:tblGrid>
    <w:tr>
      <w:trPr>
        <w:trHeight w:val="360" w:hRule="exact"/>
      </w:trPr>
      <w:tc>
        <w:tcPr>
          <w:tcW w:type="dxa" w:w="19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60"/>
          </w:tcMar>
          <w:vAlign w:val="center"/>
        </w:tcPr>
        <w:p>
          <w:pPr>
            <w:spacing w:after="0" w:before="0"/>
          </w:pPr>
          <w:r>
            <w:drawing>
              <wp:inline distT="0" distB="0" distL="0" distR="0">
                <wp:extent cx="10096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96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3238"/>
          <w:tcBorders>
            <w:top w:val="none" w:color="FFFFFF" w:sz="0"/>
            <w:left w:val="single" w:color="A10719" w:sz="6"/>
            <w:bottom w:val="none" w:color="FFFFFF" w:sz="0"/>
            <w:right w:val="none" w:color="FFFFFF" w:sz="0"/>
          </w:tcBorders>
          <w:tcMar>
            <w:top w:type="dxa" w:w="0"/>
            <w:left w:type="dxa" w:w="160"/>
            <w:bottom w:type="dxa" w:w="0"/>
            <w:right w:type="dxa" w:w="0"/>
          </w:tcMar>
          <w:vAlign w:val="center"/>
        </w:tcPr>
        <w:p>
          <w:pPr>
            <w:spacing w:after="16" w:before="0"/>
            <w:jc w:val="right"/>
          </w:pPr>
          <w:r>
            <w:rPr>
              <w:rFonts w:ascii="Arial" w:cs="Arial" w:eastAsia="Arial" w:hAnsi="Arial"/>
              <w:b/>
              <w:bCs/>
              <w:color w:val="5A5A5A"/>
              <w:sz w:val="16"/>
              <w:szCs w:val="16"/>
            </w:rPr>
            <w:t xml:space="preserve">Công ty Tài chính Tổng hợp Cổ phần Tín Việt</w:t>
          </w:r>
        </w:p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b/>
              <w:bCs/>
              <w:color w:val="5A5A5A"/>
              <w:sz w:val="16"/>
              <w:szCs w:val="16"/>
            </w:rPr>
            <w:t xml:space="preserve">VietCredit General Finance Joint Stock Company</w:t>
          </w:r>
        </w:p>
      </w:tc>
    </w:tr>
  </w:tbl>
  <w:p>
    <w:pPr>
      <w:pBdr>
        <w:bottom w:val="single" w:color="A10719" w:sz="6" w:space="1"/>
      </w:pBdr>
      <w:spacing w:after="0" w:before="3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f70f640bb57dcdccecb868ec7af5e47648c079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Quy trình xử lý thông tin tiêu cực trên mạng xã hội</dc:title>
  <dc:creator>Marketing VietCredit</dc:creator>
  <cp:lastModifiedBy>Un-named</cp:lastModifiedBy>
  <cp:revision>1</cp:revision>
  <dcterms:created xsi:type="dcterms:W3CDTF">2026-10-12T10:38:09.655Z</dcterms:created>
  <dcterms:modified xsi:type="dcterms:W3CDTF">2026-10-12T10:38:09.655Z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