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6F56D" w14:textId="77777777" w:rsidR="00EE4EF1" w:rsidRPr="00EE4EF1" w:rsidRDefault="00EE4EF1" w:rsidP="00EE4EF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Dưới đây là lời giải chi tiết và hoàn chỉnh cho bài tập "Thực hành Phản Biện Toàn Diện Bản Thảo SRS RikkeiTravel" theo chuẩn IEEE 830 và 8 đặc tính vàng:</w:t>
      </w:r>
    </w:p>
    <w:p w14:paraId="765256B9" w14:textId="77777777" w:rsidR="00EE4EF1" w:rsidRPr="00EE4EF1" w:rsidRDefault="00EE4EF1" w:rsidP="00EE4E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F1">
        <w:rPr>
          <w:rFonts w:ascii="Times New Roman" w:eastAsia="Times New Roman" w:hAnsi="Times New Roman" w:cs="Times New Roman"/>
          <w:b/>
          <w:bCs/>
          <w:kern w:val="0"/>
          <w:sz w:val="27"/>
          <w:szCs w:val="27"/>
          <w14:ligatures w14:val="none"/>
        </w:rPr>
        <w:t>Bước 1 — Bảng phân tích lỗi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873"/>
        <w:gridCol w:w="3027"/>
        <w:gridCol w:w="3021"/>
      </w:tblGrid>
      <w:tr w:rsidR="00EE4EF1" w:rsidRPr="00EE4EF1" w14:paraId="33D298E6" w14:textId="77777777" w:rsidTr="00EE4EF1">
        <w:trPr>
          <w:tblHeader/>
          <w:tblCellSpacing w:w="15" w:type="dxa"/>
        </w:trPr>
        <w:tc>
          <w:tcPr>
            <w:tcW w:w="0" w:type="auto"/>
            <w:vAlign w:val="center"/>
            <w:hideMark/>
          </w:tcPr>
          <w:p w14:paraId="4FD5E86C" w14:textId="77777777" w:rsidR="00EE4EF1" w:rsidRPr="00EE4EF1" w:rsidRDefault="00EE4EF1" w:rsidP="00EE4EF1">
            <w:pPr>
              <w:spacing w:after="0" w:line="240" w:lineRule="auto"/>
              <w:jc w:val="center"/>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STT</w:t>
            </w:r>
          </w:p>
        </w:tc>
        <w:tc>
          <w:tcPr>
            <w:tcW w:w="0" w:type="auto"/>
            <w:vAlign w:val="center"/>
            <w:hideMark/>
          </w:tcPr>
          <w:p w14:paraId="5C4262C1" w14:textId="77777777" w:rsidR="00EE4EF1" w:rsidRPr="00EE4EF1" w:rsidRDefault="00EE4EF1" w:rsidP="00EE4EF1">
            <w:pPr>
              <w:spacing w:after="0" w:line="240" w:lineRule="auto"/>
              <w:jc w:val="center"/>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Nội dung lỗi</w:t>
            </w:r>
          </w:p>
        </w:tc>
        <w:tc>
          <w:tcPr>
            <w:tcW w:w="0" w:type="auto"/>
            <w:vAlign w:val="center"/>
            <w:hideMark/>
          </w:tcPr>
          <w:p w14:paraId="79D3790D" w14:textId="77777777" w:rsidR="00EE4EF1" w:rsidRPr="00EE4EF1" w:rsidRDefault="00EE4EF1" w:rsidP="00EE4EF1">
            <w:pPr>
              <w:spacing w:after="0" w:line="240" w:lineRule="auto"/>
              <w:jc w:val="center"/>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Phân loại lỗi</w:t>
            </w:r>
          </w:p>
        </w:tc>
        <w:tc>
          <w:tcPr>
            <w:tcW w:w="0" w:type="auto"/>
            <w:vAlign w:val="center"/>
            <w:hideMark/>
          </w:tcPr>
          <w:p w14:paraId="40D7D9FD" w14:textId="77777777" w:rsidR="00EE4EF1" w:rsidRPr="00EE4EF1" w:rsidRDefault="00EE4EF1" w:rsidP="00EE4EF1">
            <w:pPr>
              <w:spacing w:after="0" w:line="240" w:lineRule="auto"/>
              <w:jc w:val="center"/>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Vị trí đúng / Cách khắc phục</w:t>
            </w:r>
          </w:p>
        </w:tc>
      </w:tr>
      <w:tr w:rsidR="00EE4EF1" w:rsidRPr="00EE4EF1" w14:paraId="22CCE492" w14:textId="77777777" w:rsidTr="00EE4EF1">
        <w:trPr>
          <w:tblCellSpacing w:w="15" w:type="dxa"/>
        </w:trPr>
        <w:tc>
          <w:tcPr>
            <w:tcW w:w="0" w:type="auto"/>
            <w:vAlign w:val="center"/>
            <w:hideMark/>
          </w:tcPr>
          <w:p w14:paraId="31408F2A"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1</w:t>
            </w:r>
          </w:p>
        </w:tc>
        <w:tc>
          <w:tcPr>
            <w:tcW w:w="0" w:type="auto"/>
            <w:vAlign w:val="center"/>
            <w:hideMark/>
          </w:tcPr>
          <w:p w14:paraId="14C10F68"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[2.4 Constraints] chứa danh sách Actor (</w:t>
            </w:r>
            <w:r w:rsidRPr="00EE4EF1">
              <w:rPr>
                <w:rFonts w:ascii="Times New Roman" w:eastAsia="Times New Roman" w:hAnsi="Times New Roman" w:cs="Times New Roman"/>
                <w:b/>
                <w:bCs/>
                <w:i/>
                <w:iCs/>
                <w:kern w:val="0"/>
                <w:sz w:val="24"/>
                <w:szCs w:val="24"/>
                <w14:ligatures w14:val="none"/>
              </w:rPr>
              <w:t>Nhân viên đặt tour, Điều phối viên</w:t>
            </w:r>
            <w:r w:rsidRPr="00EE4EF1">
              <w:rPr>
                <w:rFonts w:ascii="Times New Roman" w:eastAsia="Times New Roman" w:hAnsi="Times New Roman" w:cs="Times New Roman"/>
                <w:b/>
                <w:bCs/>
                <w:kern w:val="0"/>
                <w:sz w:val="24"/>
                <w:szCs w:val="24"/>
                <w14:ligatures w14:val="none"/>
              </w:rPr>
              <w:t>) và Use Case (</w:t>
            </w:r>
            <w:r w:rsidRPr="00EE4EF1">
              <w:rPr>
                <w:rFonts w:ascii="Times New Roman" w:eastAsia="Times New Roman" w:hAnsi="Times New Roman" w:cs="Times New Roman"/>
                <w:b/>
                <w:bCs/>
                <w:i/>
                <w:iCs/>
                <w:kern w:val="0"/>
                <w:sz w:val="24"/>
                <w:szCs w:val="24"/>
                <w14:ligatures w14:val="none"/>
              </w:rPr>
              <w:t>Tạo yêu cầu đặt tour, Duyệt báo giá, Xác nhận thanh toán</w:t>
            </w:r>
            <w:r w:rsidRPr="00EE4EF1">
              <w:rPr>
                <w:rFonts w:ascii="Times New Roman" w:eastAsia="Times New Roman" w:hAnsi="Times New Roman" w:cs="Times New Roman"/>
                <w:b/>
                <w:bCs/>
                <w:kern w:val="0"/>
                <w:sz w:val="24"/>
                <w:szCs w:val="24"/>
                <w14:ligatures w14:val="none"/>
              </w:rPr>
              <w:t>).</w:t>
            </w:r>
          </w:p>
        </w:tc>
        <w:tc>
          <w:tcPr>
            <w:tcW w:w="0" w:type="auto"/>
            <w:vAlign w:val="center"/>
            <w:hideMark/>
          </w:tcPr>
          <w:p w14:paraId="4D78D7C1"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Sai vị trí IEEE 830</w:t>
            </w:r>
          </w:p>
        </w:tc>
        <w:tc>
          <w:tcPr>
            <w:tcW w:w="0" w:type="auto"/>
            <w:vAlign w:val="center"/>
            <w:hideMark/>
          </w:tcPr>
          <w:p w14:paraId="2FF9F230"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Chuyển nội dung Actor và Use Case về đúng mục 2.2 Product Functions (hoặc 2.3 User Characteristics đối với Actor). Mục 2.4 Constraints chỉ lưu các ràng buộc thiết kế, công nghệ, pháp lý.</w:t>
            </w:r>
          </w:p>
        </w:tc>
      </w:tr>
      <w:tr w:rsidR="00EE4EF1" w:rsidRPr="00EE4EF1" w14:paraId="4568E399" w14:textId="77777777" w:rsidTr="00EE4EF1">
        <w:trPr>
          <w:tblCellSpacing w:w="15" w:type="dxa"/>
        </w:trPr>
        <w:tc>
          <w:tcPr>
            <w:tcW w:w="0" w:type="auto"/>
            <w:vAlign w:val="center"/>
            <w:hideMark/>
          </w:tcPr>
          <w:p w14:paraId="2969734E"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2</w:t>
            </w:r>
          </w:p>
        </w:tc>
        <w:tc>
          <w:tcPr>
            <w:tcW w:w="0" w:type="auto"/>
            <w:vAlign w:val="center"/>
            <w:hideMark/>
          </w:tcPr>
          <w:p w14:paraId="4D794F00"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[1.3 Definitions] chứa thông tin "Sơ đồ ERD lưu trữ Yêu cầu đặt tour - Báo giá - Hợp đồng".</w:t>
            </w:r>
          </w:p>
        </w:tc>
        <w:tc>
          <w:tcPr>
            <w:tcW w:w="0" w:type="auto"/>
            <w:vAlign w:val="center"/>
            <w:hideMark/>
          </w:tcPr>
          <w:p w14:paraId="41D8A0C5"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Sai vị trí IEEE 830</w:t>
            </w:r>
          </w:p>
        </w:tc>
        <w:tc>
          <w:tcPr>
            <w:tcW w:w="0" w:type="auto"/>
            <w:vAlign w:val="center"/>
            <w:hideMark/>
          </w:tcPr>
          <w:p w14:paraId="2E9C8361"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Chuyển Sơ đồ ERD về mục 3.1.4 Data Requirements (hoặc 3.2 Functional Requirements / Phụ lục Appendix). Mục 1.3 chỉ dùng định nghĩa thuật ngữ, từ viết tắt.</w:t>
            </w:r>
          </w:p>
        </w:tc>
      </w:tr>
      <w:tr w:rsidR="00EE4EF1" w:rsidRPr="00EE4EF1" w14:paraId="6CF3C196" w14:textId="77777777" w:rsidTr="00EE4EF1">
        <w:trPr>
          <w:tblCellSpacing w:w="15" w:type="dxa"/>
        </w:trPr>
        <w:tc>
          <w:tcPr>
            <w:tcW w:w="0" w:type="auto"/>
            <w:vAlign w:val="center"/>
            <w:hideMark/>
          </w:tcPr>
          <w:p w14:paraId="63F049BC"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3</w:t>
            </w:r>
          </w:p>
        </w:tc>
        <w:tc>
          <w:tcPr>
            <w:tcW w:w="0" w:type="auto"/>
            <w:vAlign w:val="center"/>
            <w:hideMark/>
          </w:tcPr>
          <w:p w14:paraId="14499362"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REQ-21: </w:t>
            </w:r>
            <w:r w:rsidRPr="00EE4EF1">
              <w:rPr>
                <w:rFonts w:ascii="Times New Roman" w:eastAsia="Times New Roman" w:hAnsi="Times New Roman" w:cs="Times New Roman"/>
                <w:b/>
                <w:bCs/>
                <w:i/>
                <w:iCs/>
                <w:kern w:val="0"/>
                <w:sz w:val="24"/>
                <w:szCs w:val="24"/>
                <w14:ligatures w14:val="none"/>
              </w:rPr>
              <w:t>"Hệ thống phải phản hồi báo giá cho khách hàng doanh nghiệp một cách nhanh chóng..."</w:t>
            </w:r>
          </w:p>
        </w:tc>
        <w:tc>
          <w:tcPr>
            <w:tcW w:w="0" w:type="auto"/>
            <w:vAlign w:val="center"/>
            <w:hideMark/>
          </w:tcPr>
          <w:p w14:paraId="65A7C129"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Vi phạm Verifiable (Mơ hồ từ </w:t>
            </w:r>
            <w:r w:rsidRPr="00EE4EF1">
              <w:rPr>
                <w:rFonts w:ascii="Times New Roman" w:eastAsia="Times New Roman" w:hAnsi="Times New Roman" w:cs="Times New Roman"/>
                <w:b/>
                <w:bCs/>
                <w:i/>
                <w:iCs/>
                <w:kern w:val="0"/>
                <w:sz w:val="24"/>
                <w:szCs w:val="24"/>
                <w14:ligatures w14:val="none"/>
              </w:rPr>
              <w:t>"nhanh chóng"</w:t>
            </w:r>
            <w:r w:rsidRPr="00EE4EF1">
              <w:rPr>
                <w:rFonts w:ascii="Times New Roman" w:eastAsia="Times New Roman" w:hAnsi="Times New Roman" w:cs="Times New Roman"/>
                <w:b/>
                <w:bCs/>
                <w:kern w:val="0"/>
                <w:sz w:val="24"/>
                <w:szCs w:val="24"/>
                <w14:ligatures w14:val="none"/>
              </w:rPr>
              <w:t>, không kiểm thử hay đo lường được).</w:t>
            </w:r>
          </w:p>
        </w:tc>
        <w:tc>
          <w:tcPr>
            <w:tcW w:w="0" w:type="auto"/>
            <w:vAlign w:val="center"/>
            <w:hideMark/>
          </w:tcPr>
          <w:p w14:paraId="6FAA2253"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Bổ sung mốc thời gian / chỉ số hiệu năng cụ thể (ví dụ: thời gian phản hồi tự động trong ≤5 giây hoặc gửi báo giá thủ công trong 24 giờ làm việc).</w:t>
            </w:r>
          </w:p>
        </w:tc>
      </w:tr>
      <w:tr w:rsidR="00EE4EF1" w:rsidRPr="00EE4EF1" w14:paraId="62548A23" w14:textId="77777777" w:rsidTr="00EE4EF1">
        <w:trPr>
          <w:tblCellSpacing w:w="15" w:type="dxa"/>
        </w:trPr>
        <w:tc>
          <w:tcPr>
            <w:tcW w:w="0" w:type="auto"/>
            <w:vAlign w:val="center"/>
            <w:hideMark/>
          </w:tcPr>
          <w:p w14:paraId="5E568603"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4</w:t>
            </w:r>
          </w:p>
        </w:tc>
        <w:tc>
          <w:tcPr>
            <w:tcW w:w="0" w:type="auto"/>
            <w:vAlign w:val="center"/>
            <w:hideMark/>
          </w:tcPr>
          <w:p w14:paraId="385FF7EF"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REQ-23 (</w:t>
            </w:r>
            <w:r w:rsidRPr="00EE4EF1">
              <w:rPr>
                <w:rFonts w:ascii="Times New Roman" w:eastAsia="Times New Roman" w:hAnsi="Times New Roman" w:cs="Times New Roman"/>
                <w:b/>
                <w:bCs/>
                <w:i/>
                <w:iCs/>
                <w:kern w:val="0"/>
                <w:sz w:val="24"/>
                <w:szCs w:val="24"/>
                <w14:ligatures w14:val="none"/>
              </w:rPr>
              <w:t>Điều phối viên có thể chỉnh sửa báo giá bất kỳ lúc nào, kể cả sau khi đã thanh toán</w:t>
            </w:r>
            <w:r w:rsidRPr="00EE4EF1">
              <w:rPr>
                <w:rFonts w:ascii="Times New Roman" w:eastAsia="Times New Roman" w:hAnsi="Times New Roman" w:cs="Times New Roman"/>
                <w:b/>
                <w:bCs/>
                <w:kern w:val="0"/>
                <w:sz w:val="24"/>
                <w:szCs w:val="24"/>
                <w14:ligatures w14:val="none"/>
              </w:rPr>
              <w:t>) mâu thuẫn hoàn toàn với REQ-24 (</w:t>
            </w:r>
            <w:r w:rsidRPr="00EE4EF1">
              <w:rPr>
                <w:rFonts w:ascii="Times New Roman" w:eastAsia="Times New Roman" w:hAnsi="Times New Roman" w:cs="Times New Roman"/>
                <w:b/>
                <w:bCs/>
                <w:i/>
                <w:iCs/>
                <w:kern w:val="0"/>
                <w:sz w:val="24"/>
                <w:szCs w:val="24"/>
                <w14:ligatures w14:val="none"/>
              </w:rPr>
              <w:t>Sau khi thanh toán, mọi thông tin báo giá được khóa, không ai được chỉnh sửa</w:t>
            </w:r>
            <w:r w:rsidRPr="00EE4EF1">
              <w:rPr>
                <w:rFonts w:ascii="Times New Roman" w:eastAsia="Times New Roman" w:hAnsi="Times New Roman" w:cs="Times New Roman"/>
                <w:b/>
                <w:bCs/>
                <w:kern w:val="0"/>
                <w:sz w:val="24"/>
                <w:szCs w:val="24"/>
                <w14:ligatures w14:val="none"/>
              </w:rPr>
              <w:t>).</w:t>
            </w:r>
          </w:p>
        </w:tc>
        <w:tc>
          <w:tcPr>
            <w:tcW w:w="0" w:type="auto"/>
            <w:vAlign w:val="center"/>
            <w:hideMark/>
          </w:tcPr>
          <w:p w14:paraId="54B7534E"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Vi phạm Consistent (Xung đột quy tắc nghiệp vụ giữa các phần).</w:t>
            </w:r>
          </w:p>
        </w:tc>
        <w:tc>
          <w:tcPr>
            <w:tcW w:w="0" w:type="auto"/>
            <w:vAlign w:val="center"/>
            <w:hideMark/>
          </w:tcPr>
          <w:p w14:paraId="1803BC1E"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Thống nhất 1 quy tắc nghiệp vụ duy nhất: Khi trạng thái đơn chuyển sang "Đã xác nhận thanh toán", thông tin báo giá bị khóa toàn bộ. Nếu cần thay đổi phải tạo phụ lục hợp đồng mới.</w:t>
            </w:r>
          </w:p>
        </w:tc>
      </w:tr>
      <w:tr w:rsidR="00EE4EF1" w:rsidRPr="00EE4EF1" w14:paraId="1E5A7C31" w14:textId="77777777" w:rsidTr="00EE4EF1">
        <w:trPr>
          <w:tblCellSpacing w:w="15" w:type="dxa"/>
        </w:trPr>
        <w:tc>
          <w:tcPr>
            <w:tcW w:w="0" w:type="auto"/>
            <w:vAlign w:val="center"/>
            <w:hideMark/>
          </w:tcPr>
          <w:p w14:paraId="6044463E"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5</w:t>
            </w:r>
          </w:p>
        </w:tc>
        <w:tc>
          <w:tcPr>
            <w:tcW w:w="0" w:type="auto"/>
            <w:vAlign w:val="center"/>
            <w:hideMark/>
          </w:tcPr>
          <w:p w14:paraId="36479715"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REQ-22 &amp; REQ-24: Thiếu quy tắc xử lý khi khách hàng chưa thanh toán đủ 100% (ví dụ: thanh toán thiếu, thất bại hoặc hủy).</w:t>
            </w:r>
          </w:p>
        </w:tc>
        <w:tc>
          <w:tcPr>
            <w:tcW w:w="0" w:type="auto"/>
            <w:vAlign w:val="center"/>
            <w:hideMark/>
          </w:tcPr>
          <w:p w14:paraId="737BE34F"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Vi phạm Complete (Thiếu trường hợp ngoại lệ / luồng không hợp lệ).</w:t>
            </w:r>
          </w:p>
        </w:tc>
        <w:tc>
          <w:tcPr>
            <w:tcW w:w="0" w:type="auto"/>
            <w:vAlign w:val="center"/>
            <w:hideMark/>
          </w:tcPr>
          <w:p w14:paraId="72CC3001"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Bổ sung các kịch bản ngoại lệ: Giữ nguyên trạng thái đơn là "Chờ thanh toán" hoặc hiển thị thông báo "Thanh toán không đủ/Thất bại" khi số tiền không khớp.</w:t>
            </w:r>
          </w:p>
        </w:tc>
      </w:tr>
      <w:tr w:rsidR="00EE4EF1" w:rsidRPr="00EE4EF1" w14:paraId="1F5EAD8C" w14:textId="77777777" w:rsidTr="00EE4EF1">
        <w:trPr>
          <w:tblCellSpacing w:w="15" w:type="dxa"/>
        </w:trPr>
        <w:tc>
          <w:tcPr>
            <w:tcW w:w="0" w:type="auto"/>
            <w:vAlign w:val="center"/>
            <w:hideMark/>
          </w:tcPr>
          <w:p w14:paraId="105B37F3"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6</w:t>
            </w:r>
          </w:p>
        </w:tc>
        <w:tc>
          <w:tcPr>
            <w:tcW w:w="0" w:type="auto"/>
            <w:vAlign w:val="center"/>
            <w:hideMark/>
          </w:tcPr>
          <w:p w14:paraId="167E1815"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REQ-25: </w:t>
            </w:r>
            <w:r w:rsidRPr="00EE4EF1">
              <w:rPr>
                <w:rFonts w:ascii="Times New Roman" w:eastAsia="Times New Roman" w:hAnsi="Times New Roman" w:cs="Times New Roman"/>
                <w:b/>
                <w:bCs/>
                <w:i/>
                <w:iCs/>
                <w:kern w:val="0"/>
                <w:sz w:val="24"/>
                <w:szCs w:val="24"/>
                <w14:ligatures w14:val="none"/>
              </w:rPr>
              <w:t xml:space="preserve">"Tính năng xuất báo giá ra file PDF có thể được cân nhắc bổ sung sau, </w:t>
            </w:r>
            <w:r w:rsidRPr="00EE4EF1">
              <w:rPr>
                <w:rFonts w:ascii="Times New Roman" w:eastAsia="Times New Roman" w:hAnsi="Times New Roman" w:cs="Times New Roman"/>
                <w:b/>
                <w:bCs/>
                <w:i/>
                <w:iCs/>
                <w:kern w:val="0"/>
                <w:sz w:val="24"/>
                <w:szCs w:val="24"/>
                <w14:ligatures w14:val="none"/>
              </w:rPr>
              <w:lastRenderedPageBreak/>
              <w:t>tùy nguồn lực..."</w:t>
            </w:r>
          </w:p>
        </w:tc>
        <w:tc>
          <w:tcPr>
            <w:tcW w:w="0" w:type="auto"/>
            <w:vAlign w:val="center"/>
            <w:hideMark/>
          </w:tcPr>
          <w:p w14:paraId="7E6E96F2"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lastRenderedPageBreak/>
              <w:t xml:space="preserve">Vi phạm Ranked for importance and/or stability (Dùng từ ngữ mơ hồ, không </w:t>
            </w:r>
            <w:r w:rsidRPr="00EE4EF1">
              <w:rPr>
                <w:rFonts w:ascii="Times New Roman" w:eastAsia="Times New Roman" w:hAnsi="Times New Roman" w:cs="Times New Roman"/>
                <w:b/>
                <w:bCs/>
                <w:kern w:val="0"/>
                <w:sz w:val="24"/>
                <w:szCs w:val="24"/>
                <w14:ligatures w14:val="none"/>
              </w:rPr>
              <w:lastRenderedPageBreak/>
              <w:t>gắn mức độ ưu tiên chuẩn như High/Medium/Low).</w:t>
            </w:r>
          </w:p>
        </w:tc>
        <w:tc>
          <w:tcPr>
            <w:tcW w:w="0" w:type="auto"/>
            <w:vAlign w:val="center"/>
            <w:hideMark/>
          </w:tcPr>
          <w:p w14:paraId="73A1C064" w14:textId="77777777" w:rsidR="00EE4EF1" w:rsidRPr="00EE4EF1" w:rsidRDefault="00EE4EF1" w:rsidP="00EE4EF1">
            <w:pPr>
              <w:spacing w:after="0"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lastRenderedPageBreak/>
              <w:t xml:space="preserve">Đưa tính năng vào tài liệu với phân hạng rõ ràng (ví dụ: Priority: Low / Phase 2) </w:t>
            </w:r>
            <w:r w:rsidRPr="00EE4EF1">
              <w:rPr>
                <w:rFonts w:ascii="Times New Roman" w:eastAsia="Times New Roman" w:hAnsi="Times New Roman" w:cs="Times New Roman"/>
                <w:b/>
                <w:bCs/>
                <w:kern w:val="0"/>
                <w:sz w:val="24"/>
                <w:szCs w:val="24"/>
                <w14:ligatures w14:val="none"/>
              </w:rPr>
              <w:lastRenderedPageBreak/>
              <w:t>thay vì viết câu cảm tính.</w:t>
            </w:r>
          </w:p>
        </w:tc>
      </w:tr>
    </w:tbl>
    <w:p w14:paraId="0E349906" w14:textId="77777777" w:rsidR="00EE4EF1" w:rsidRPr="00EE4EF1" w:rsidRDefault="00EE4EF1" w:rsidP="00EE4E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F1">
        <w:rPr>
          <w:rFonts w:ascii="Times New Roman" w:eastAsia="Times New Roman" w:hAnsi="Times New Roman" w:cs="Times New Roman"/>
          <w:b/>
          <w:bCs/>
          <w:kern w:val="0"/>
          <w:sz w:val="27"/>
          <w:szCs w:val="27"/>
          <w14:ligatures w14:val="none"/>
        </w:rPr>
        <w:lastRenderedPageBreak/>
        <w:t>Bước 2 — Bản chỉnh sửa hoàn chỉnh</w:t>
      </w:r>
    </w:p>
    <w:p w14:paraId="12DF2165" w14:textId="77777777" w:rsidR="00EE4EF1" w:rsidRPr="00EE4EF1" w:rsidRDefault="00EE4EF1" w:rsidP="00EE4EF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Chương 1: Introduction</w:t>
      </w:r>
    </w:p>
    <w:p w14:paraId="1510EB99" w14:textId="77777777" w:rsidR="00EE4EF1" w:rsidRPr="00EE4EF1" w:rsidRDefault="00EE4EF1" w:rsidP="00EE4EF1">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1.2 Scope: Hệ thống hỗ trợ khách hàng doanh nghiệp đặt tour trọn gói cho nhóm từ 10 người trở lên.</w:t>
      </w:r>
    </w:p>
    <w:p w14:paraId="452B0022" w14:textId="77777777" w:rsidR="00EE4EF1" w:rsidRPr="00EE4EF1" w:rsidRDefault="00EE4EF1" w:rsidP="00EE4EF1">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1.3 Definitions, Acronyms, and Abbreviations: </w:t>
      </w:r>
      <w:r w:rsidRPr="00EE4EF1">
        <w:rPr>
          <w:rFonts w:ascii="Times New Roman" w:eastAsia="Times New Roman" w:hAnsi="Times New Roman" w:cs="Times New Roman"/>
          <w:b/>
          <w:bCs/>
          <w:i/>
          <w:iCs/>
          <w:kern w:val="0"/>
          <w:sz w:val="24"/>
          <w:szCs w:val="24"/>
          <w14:ligatures w14:val="none"/>
        </w:rPr>
        <w:t>(Lưu các khái niệm/thuật ngữ về Tour trọn gói, Khách hàng doanh nghiệp, Điều phối viên...)</w:t>
      </w:r>
    </w:p>
    <w:p w14:paraId="1DB0F0FF" w14:textId="77777777" w:rsidR="00EE4EF1" w:rsidRPr="00EE4EF1" w:rsidRDefault="00EE4EF1" w:rsidP="00EE4EF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Chương 2: Overall Description</w:t>
      </w:r>
    </w:p>
    <w:p w14:paraId="281A158B" w14:textId="77777777" w:rsidR="00EE4EF1" w:rsidRPr="00EE4EF1" w:rsidRDefault="00EE4EF1" w:rsidP="00EE4EF1">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2.2 Product Functions:</w:t>
      </w:r>
    </w:p>
    <w:p w14:paraId="0BB94419" w14:textId="77777777" w:rsidR="00EE4EF1" w:rsidRPr="00EE4EF1" w:rsidRDefault="00EE4EF1" w:rsidP="00EE4EF1">
      <w:pPr>
        <w:numPr>
          <w:ilvl w:val="1"/>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Actor chính:</w:t>
      </w:r>
    </w:p>
    <w:p w14:paraId="5D763B50" w14:textId="77777777" w:rsidR="00EE4EF1" w:rsidRPr="00EE4EF1" w:rsidRDefault="00EE4EF1" w:rsidP="00EE4EF1">
      <w:pPr>
        <w:numPr>
          <w:ilvl w:val="2"/>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i/>
          <w:iCs/>
          <w:kern w:val="0"/>
          <w:sz w:val="24"/>
          <w:szCs w:val="24"/>
          <w14:ligatures w14:val="none"/>
        </w:rPr>
        <w:t>Nhân viên đặt tour</w:t>
      </w:r>
      <w:r w:rsidRPr="00EE4EF1">
        <w:rPr>
          <w:rFonts w:ascii="Times New Roman" w:eastAsia="Times New Roman" w:hAnsi="Times New Roman" w:cs="Times New Roman"/>
          <w:b/>
          <w:bCs/>
          <w:kern w:val="0"/>
          <w:sz w:val="24"/>
          <w:szCs w:val="24"/>
          <w14:ligatures w14:val="none"/>
        </w:rPr>
        <w:t xml:space="preserve"> (Phía khách hàng doanh nghiệp).</w:t>
      </w:r>
    </w:p>
    <w:p w14:paraId="1BCE49CD" w14:textId="77777777" w:rsidR="00EE4EF1" w:rsidRPr="00EE4EF1" w:rsidRDefault="00EE4EF1" w:rsidP="00EE4EF1">
      <w:pPr>
        <w:numPr>
          <w:ilvl w:val="2"/>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i/>
          <w:iCs/>
          <w:kern w:val="0"/>
          <w:sz w:val="24"/>
          <w:szCs w:val="24"/>
          <w14:ligatures w14:val="none"/>
        </w:rPr>
        <w:t>Điều phối viên</w:t>
      </w:r>
      <w:r w:rsidRPr="00EE4EF1">
        <w:rPr>
          <w:rFonts w:ascii="Times New Roman" w:eastAsia="Times New Roman" w:hAnsi="Times New Roman" w:cs="Times New Roman"/>
          <w:b/>
          <w:bCs/>
          <w:kern w:val="0"/>
          <w:sz w:val="24"/>
          <w:szCs w:val="24"/>
          <w14:ligatures w14:val="none"/>
        </w:rPr>
        <w:t xml:space="preserve"> (Phía RikkeiTravel).</w:t>
      </w:r>
    </w:p>
    <w:p w14:paraId="53F1F9DD" w14:textId="77777777" w:rsidR="00EE4EF1" w:rsidRPr="00EE4EF1" w:rsidRDefault="00EE4EF1" w:rsidP="00EE4EF1">
      <w:pPr>
        <w:numPr>
          <w:ilvl w:val="1"/>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Danh sách Use Case chính:</w:t>
      </w:r>
    </w:p>
    <w:p w14:paraId="050B7C90" w14:textId="77777777" w:rsidR="00EE4EF1" w:rsidRPr="00EE4EF1" w:rsidRDefault="00EE4EF1" w:rsidP="00EE4EF1">
      <w:pPr>
        <w:numPr>
          <w:ilvl w:val="2"/>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UC-01: Tạo yêu cầu đặt tour.</w:t>
      </w:r>
    </w:p>
    <w:p w14:paraId="24B65BA8" w14:textId="77777777" w:rsidR="00EE4EF1" w:rsidRPr="00EE4EF1" w:rsidRDefault="00EE4EF1" w:rsidP="00EE4EF1">
      <w:pPr>
        <w:numPr>
          <w:ilvl w:val="2"/>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UC-02: Duyệt báo giá.</w:t>
      </w:r>
    </w:p>
    <w:p w14:paraId="02E7107B" w14:textId="77777777" w:rsidR="00EE4EF1" w:rsidRPr="00EE4EF1" w:rsidRDefault="00EE4EF1" w:rsidP="00EE4EF1">
      <w:pPr>
        <w:numPr>
          <w:ilvl w:val="2"/>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UC-03: Xác nhận thanh toán.</w:t>
      </w:r>
    </w:p>
    <w:p w14:paraId="756FE6FE" w14:textId="77777777" w:rsidR="00EE4EF1" w:rsidRPr="00EE4EF1" w:rsidRDefault="00EE4EF1" w:rsidP="00EE4EF1">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2.4 Constraints: </w:t>
      </w:r>
      <w:r w:rsidRPr="00EE4EF1">
        <w:rPr>
          <w:rFonts w:ascii="Times New Roman" w:eastAsia="Times New Roman" w:hAnsi="Times New Roman" w:cs="Times New Roman"/>
          <w:b/>
          <w:bCs/>
          <w:i/>
          <w:iCs/>
          <w:kern w:val="0"/>
          <w:sz w:val="24"/>
          <w:szCs w:val="24"/>
          <w14:ligatures w14:val="none"/>
        </w:rPr>
        <w:t>(Chứa các ràng buộc về bảo mật, hạ tầng, công nghệ và quy định pháp lý).</w:t>
      </w:r>
    </w:p>
    <w:p w14:paraId="60FD93D6" w14:textId="77777777" w:rsidR="00EE4EF1" w:rsidRPr="00EE4EF1" w:rsidRDefault="00EE4EF1" w:rsidP="00EE4EF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Chương 3: Specific Requirements</w:t>
      </w:r>
    </w:p>
    <w:p w14:paraId="7B1D695B" w14:textId="77777777" w:rsidR="00EE4EF1" w:rsidRPr="00EE4EF1" w:rsidRDefault="00EE4EF1" w:rsidP="00EE4EF1">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3.1 External Interface Requirements</w:t>
      </w:r>
    </w:p>
    <w:p w14:paraId="325FC87D" w14:textId="77777777" w:rsidR="00EE4EF1" w:rsidRPr="00EE4EF1" w:rsidRDefault="00EE4EF1" w:rsidP="00EE4EF1">
      <w:pPr>
        <w:numPr>
          <w:ilvl w:val="1"/>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 xml:space="preserve">3.1.4 Data Requirements / ERD: Sơ đồ ERD lưu trữ thông tin thực thể </w:t>
      </w:r>
      <w:r w:rsidRPr="00EE4EF1">
        <w:rPr>
          <w:rFonts w:ascii="Times New Roman" w:eastAsia="Times New Roman" w:hAnsi="Times New Roman" w:cs="Times New Roman"/>
          <w:b/>
          <w:bCs/>
          <w:i/>
          <w:iCs/>
          <w:kern w:val="0"/>
          <w:sz w:val="24"/>
          <w:szCs w:val="24"/>
          <w14:ligatures w14:val="none"/>
        </w:rPr>
        <w:t>Yêu cầu đặt tour — Báo giá — Hợp đồng</w:t>
      </w:r>
      <w:r w:rsidRPr="00EE4EF1">
        <w:rPr>
          <w:rFonts w:ascii="Times New Roman" w:eastAsia="Times New Roman" w:hAnsi="Times New Roman" w:cs="Times New Roman"/>
          <w:b/>
          <w:bCs/>
          <w:kern w:val="0"/>
          <w:sz w:val="24"/>
          <w:szCs w:val="24"/>
          <w14:ligatures w14:val="none"/>
        </w:rPr>
        <w:t>.</w:t>
      </w:r>
    </w:p>
    <w:p w14:paraId="1F9B23C7" w14:textId="77777777" w:rsidR="00EE4EF1" w:rsidRPr="00EE4EF1" w:rsidRDefault="00EE4EF1" w:rsidP="00EE4EF1">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3.2 Functional Requirements</w:t>
      </w:r>
    </w:p>
    <w:p w14:paraId="1DB83DE5" w14:textId="77777777" w:rsidR="00EE4EF1" w:rsidRPr="00EE4EF1" w:rsidRDefault="00EE4EF1" w:rsidP="00EE4EF1">
      <w:pPr>
        <w:numPr>
          <w:ilvl w:val="1"/>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REQ-21 (Tính xác thực/Đo lường được):</w:t>
      </w:r>
    </w:p>
    <w:p w14:paraId="402B414C"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REQ-21.1: Sau khi khách hàng doanh nghiệp gửi yêu cầu đặt tour, hệ thống phải tự động gửi phản hồi xác nhận tiếp nhận yêu cầu qua email trong thời gian ≤10 giây.</w:t>
      </w:r>
    </w:p>
    <w:p w14:paraId="5674E8E9"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REQ-21.2: Điều phối viên phải gửi bản báo giá chính thức trên hệ thống cho khách hàng trong vòng 24 giờ làm việc kể từ khi nhận được yêu cầu.</w:t>
      </w:r>
    </w:p>
    <w:p w14:paraId="5E18067D" w14:textId="77777777" w:rsidR="00EE4EF1" w:rsidRPr="00EE4EF1" w:rsidRDefault="00EE4EF1" w:rsidP="00EE4EF1">
      <w:pPr>
        <w:numPr>
          <w:ilvl w:val="1"/>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REQ-22 (Đầy đủ &amp; Thống nhất):</w:t>
      </w:r>
    </w:p>
    <w:p w14:paraId="5ABDCD10"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REQ-22.1: Khi khách hàng thực hiện giao dịch thanh toán thành công đủ 100% giá trị hợp đồng, hệ thống tự động chuyển trạng thái đơn sang "Đã xác nhận" và gửi thông báo xác nhận tới cả hai bên.</w:t>
      </w:r>
    </w:p>
    <w:p w14:paraId="3E70CEFB"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lastRenderedPageBreak/>
        <w:t>REQ-22.2 (Ngoại lệ): Trường hợp số tiền thanh toán không đủ 100% hoặc giao dịch thất bại, hệ thống giữ nguyên trạng thái đơn là "Chờ thanh toán" và cảnh báo số tiền còn thiếu cho người dùng.</w:t>
      </w:r>
    </w:p>
    <w:p w14:paraId="08C149CE" w14:textId="77777777" w:rsidR="00EE4EF1" w:rsidRPr="00EE4EF1" w:rsidRDefault="00EE4EF1" w:rsidP="00EE4EF1">
      <w:pPr>
        <w:numPr>
          <w:ilvl w:val="1"/>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REQ-23 &amp; REQ-24 (Quy tắc nhất quán):</w:t>
      </w:r>
    </w:p>
    <w:p w14:paraId="7A391669"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REQ-23 (Quy tắc khóa báo giá): Sau khi đơn hàng chuyển sang trạng thái "Đã xác nhận" (khách hàng đã thanh toán 100%), hệ thống tự động khóa toàn bộ thông tin báo giá và hợp đồng. Tất cả các bên (kể cả Điều phối viên) không được quyền chỉnh sửa trực tiếp trên bản ghi này.</w:t>
      </w:r>
    </w:p>
    <w:p w14:paraId="7B1DAB48"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REQ-24 (Xử lý thay đổi): Mọi phát sinh/thay đổi sau khi thanh toán phải được khởi tạo dưới dạng một "Phụ lục hợp đồng/Yêu cầu điều chỉnh" mới và trải qua quy trình duyệt riêng.</w:t>
      </w:r>
    </w:p>
    <w:p w14:paraId="3C40F426" w14:textId="77777777" w:rsidR="00EE4EF1" w:rsidRPr="00EE4EF1" w:rsidRDefault="00EE4EF1" w:rsidP="00EE4EF1">
      <w:pPr>
        <w:numPr>
          <w:ilvl w:val="1"/>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REQ-25 (Mức độ ưu tiên rõ ràng):</w:t>
      </w:r>
    </w:p>
    <w:p w14:paraId="22E32D8C"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REQ-25: Hệ thống cung cấp tính năng xuất báo giá ra file định dạng PDF.</w:t>
      </w:r>
    </w:p>
    <w:p w14:paraId="0057223D" w14:textId="77777777" w:rsidR="00EE4EF1" w:rsidRPr="00EE4EF1" w:rsidRDefault="00EE4EF1" w:rsidP="00EE4EF1">
      <w:pPr>
        <w:numPr>
          <w:ilvl w:val="2"/>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4EF1">
        <w:rPr>
          <w:rFonts w:ascii="Times New Roman" w:eastAsia="Times New Roman" w:hAnsi="Times New Roman" w:cs="Times New Roman"/>
          <w:b/>
          <w:bCs/>
          <w:kern w:val="0"/>
          <w:sz w:val="24"/>
          <w:szCs w:val="24"/>
          <w14:ligatures w14:val="none"/>
        </w:rPr>
        <w:t>Mức độ ưu tiên (Priority): Thấp (Low / Phase 2) — Dự kiến phát triển trong đợt nâng cấp kế tiếp sau khi hoàn thành các chức năng cốt lõi.</w:t>
      </w:r>
    </w:p>
    <w:p w14:paraId="5B047882" w14:textId="77777777" w:rsidR="00804284" w:rsidRPr="00EE4EF1" w:rsidRDefault="00804284">
      <w:pPr>
        <w:rPr>
          <w:b/>
          <w:bCs/>
        </w:rPr>
      </w:pPr>
    </w:p>
    <w:sectPr w:rsidR="00804284" w:rsidRPr="00EE4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43AA5"/>
    <w:multiLevelType w:val="multilevel"/>
    <w:tmpl w:val="1A0C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40790"/>
    <w:multiLevelType w:val="multilevel"/>
    <w:tmpl w:val="A0D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D4B2A"/>
    <w:multiLevelType w:val="multilevel"/>
    <w:tmpl w:val="AF92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982907">
    <w:abstractNumId w:val="1"/>
  </w:num>
  <w:num w:numId="2" w16cid:durableId="159538890">
    <w:abstractNumId w:val="0"/>
  </w:num>
  <w:num w:numId="3" w16cid:durableId="637228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E4EF1"/>
    <w:rsid w:val="00804284"/>
    <w:rsid w:val="00EE4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2407"/>
  <w15:chartTrackingRefBased/>
  <w15:docId w15:val="{72811090-A0CE-4B1B-BE7C-0E067894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E4EF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EE4EF1"/>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EF1"/>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EE4EF1"/>
    <w:rPr>
      <w:rFonts w:ascii="Times New Roman" w:eastAsia="Times New Roman" w:hAnsi="Times New Roman" w:cs="Times New Roman"/>
      <w:b/>
      <w:bCs/>
      <w:kern w:val="0"/>
      <w:sz w:val="24"/>
      <w:szCs w:val="24"/>
    </w:rPr>
  </w:style>
  <w:style w:type="paragraph" w:styleId="NormalWeb">
    <w:name w:val="Normal (Web)"/>
    <w:basedOn w:val="Normal"/>
    <w:uiPriority w:val="99"/>
    <w:semiHidden/>
    <w:unhideWhenUsed/>
    <w:rsid w:val="00EE4EF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rel">
    <w:name w:val="mrel"/>
    <w:basedOn w:val="DefaultParagraphFont"/>
    <w:rsid w:val="00EE4EF1"/>
  </w:style>
  <w:style w:type="character" w:customStyle="1" w:styleId="mord">
    <w:name w:val="mord"/>
    <w:basedOn w:val="DefaultParagraphFont"/>
    <w:rsid w:val="00EE4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61870">
      <w:bodyDiv w:val="1"/>
      <w:marLeft w:val="0"/>
      <w:marRight w:val="0"/>
      <w:marTop w:val="0"/>
      <w:marBottom w:val="0"/>
      <w:divBdr>
        <w:top w:val="none" w:sz="0" w:space="0" w:color="auto"/>
        <w:left w:val="none" w:sz="0" w:space="0" w:color="auto"/>
        <w:bottom w:val="none" w:sz="0" w:space="0" w:color="auto"/>
        <w:right w:val="none" w:sz="0" w:space="0" w:color="auto"/>
      </w:divBdr>
      <w:divsChild>
        <w:div w:id="1357731931">
          <w:marLeft w:val="0"/>
          <w:marRight w:val="0"/>
          <w:marTop w:val="0"/>
          <w:marBottom w:val="0"/>
          <w:divBdr>
            <w:top w:val="none" w:sz="0" w:space="0" w:color="auto"/>
            <w:left w:val="none" w:sz="0" w:space="0" w:color="auto"/>
            <w:bottom w:val="none" w:sz="0" w:space="0" w:color="auto"/>
            <w:right w:val="none" w:sz="0" w:space="0" w:color="auto"/>
          </w:divBdr>
          <w:divsChild>
            <w:div w:id="56243256">
              <w:marLeft w:val="0"/>
              <w:marRight w:val="0"/>
              <w:marTop w:val="0"/>
              <w:marBottom w:val="0"/>
              <w:divBdr>
                <w:top w:val="none" w:sz="0" w:space="0" w:color="auto"/>
                <w:left w:val="none" w:sz="0" w:space="0" w:color="auto"/>
                <w:bottom w:val="none" w:sz="0" w:space="0" w:color="auto"/>
                <w:right w:val="none" w:sz="0" w:space="0" w:color="auto"/>
              </w:divBdr>
              <w:divsChild>
                <w:div w:id="1282154209">
                  <w:marLeft w:val="0"/>
                  <w:marRight w:val="0"/>
                  <w:marTop w:val="0"/>
                  <w:marBottom w:val="0"/>
                  <w:divBdr>
                    <w:top w:val="none" w:sz="0" w:space="0" w:color="auto"/>
                    <w:left w:val="none" w:sz="0" w:space="0" w:color="auto"/>
                    <w:bottom w:val="none" w:sz="0" w:space="0" w:color="auto"/>
                    <w:right w:val="none" w:sz="0" w:space="0" w:color="auto"/>
                  </w:divBdr>
                  <w:divsChild>
                    <w:div w:id="1576861808">
                      <w:marLeft w:val="0"/>
                      <w:marRight w:val="0"/>
                      <w:marTop w:val="0"/>
                      <w:marBottom w:val="0"/>
                      <w:divBdr>
                        <w:top w:val="none" w:sz="0" w:space="0" w:color="auto"/>
                        <w:left w:val="none" w:sz="0" w:space="0" w:color="auto"/>
                        <w:bottom w:val="none" w:sz="0" w:space="0" w:color="auto"/>
                        <w:right w:val="none" w:sz="0" w:space="0" w:color="auto"/>
                      </w:divBdr>
                      <w:divsChild>
                        <w:div w:id="424227672">
                          <w:marLeft w:val="0"/>
                          <w:marRight w:val="0"/>
                          <w:marTop w:val="0"/>
                          <w:marBottom w:val="0"/>
                          <w:divBdr>
                            <w:top w:val="none" w:sz="0" w:space="0" w:color="auto"/>
                            <w:left w:val="none" w:sz="0" w:space="0" w:color="auto"/>
                            <w:bottom w:val="none" w:sz="0" w:space="0" w:color="auto"/>
                            <w:right w:val="none" w:sz="0" w:space="0" w:color="auto"/>
                          </w:divBdr>
                          <w:divsChild>
                            <w:div w:id="12415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780049">
      <w:bodyDiv w:val="1"/>
      <w:marLeft w:val="0"/>
      <w:marRight w:val="0"/>
      <w:marTop w:val="0"/>
      <w:marBottom w:val="0"/>
      <w:divBdr>
        <w:top w:val="none" w:sz="0" w:space="0" w:color="auto"/>
        <w:left w:val="none" w:sz="0" w:space="0" w:color="auto"/>
        <w:bottom w:val="none" w:sz="0" w:space="0" w:color="auto"/>
        <w:right w:val="none" w:sz="0" w:space="0" w:color="auto"/>
      </w:divBdr>
      <w:divsChild>
        <w:div w:id="1519343334">
          <w:marLeft w:val="0"/>
          <w:marRight w:val="0"/>
          <w:marTop w:val="0"/>
          <w:marBottom w:val="0"/>
          <w:divBdr>
            <w:top w:val="none" w:sz="0" w:space="0" w:color="auto"/>
            <w:left w:val="none" w:sz="0" w:space="0" w:color="auto"/>
            <w:bottom w:val="none" w:sz="0" w:space="0" w:color="auto"/>
            <w:right w:val="none" w:sz="0" w:space="0" w:color="auto"/>
          </w:divBdr>
          <w:divsChild>
            <w:div w:id="1901866510">
              <w:marLeft w:val="0"/>
              <w:marRight w:val="0"/>
              <w:marTop w:val="0"/>
              <w:marBottom w:val="0"/>
              <w:divBdr>
                <w:top w:val="none" w:sz="0" w:space="0" w:color="auto"/>
                <w:left w:val="none" w:sz="0" w:space="0" w:color="auto"/>
                <w:bottom w:val="none" w:sz="0" w:space="0" w:color="auto"/>
                <w:right w:val="none" w:sz="0" w:space="0" w:color="auto"/>
              </w:divBdr>
              <w:divsChild>
                <w:div w:id="1127284951">
                  <w:marLeft w:val="0"/>
                  <w:marRight w:val="0"/>
                  <w:marTop w:val="0"/>
                  <w:marBottom w:val="0"/>
                  <w:divBdr>
                    <w:top w:val="none" w:sz="0" w:space="0" w:color="auto"/>
                    <w:left w:val="none" w:sz="0" w:space="0" w:color="auto"/>
                    <w:bottom w:val="none" w:sz="0" w:space="0" w:color="auto"/>
                    <w:right w:val="none" w:sz="0" w:space="0" w:color="auto"/>
                  </w:divBdr>
                  <w:divsChild>
                    <w:div w:id="439227282">
                      <w:marLeft w:val="0"/>
                      <w:marRight w:val="0"/>
                      <w:marTop w:val="0"/>
                      <w:marBottom w:val="0"/>
                      <w:divBdr>
                        <w:top w:val="none" w:sz="0" w:space="0" w:color="auto"/>
                        <w:left w:val="none" w:sz="0" w:space="0" w:color="auto"/>
                        <w:bottom w:val="none" w:sz="0" w:space="0" w:color="auto"/>
                        <w:right w:val="none" w:sz="0" w:space="0" w:color="auto"/>
                      </w:divBdr>
                      <w:divsChild>
                        <w:div w:id="1270162562">
                          <w:marLeft w:val="0"/>
                          <w:marRight w:val="0"/>
                          <w:marTop w:val="0"/>
                          <w:marBottom w:val="0"/>
                          <w:divBdr>
                            <w:top w:val="none" w:sz="0" w:space="0" w:color="auto"/>
                            <w:left w:val="none" w:sz="0" w:space="0" w:color="auto"/>
                            <w:bottom w:val="none" w:sz="0" w:space="0" w:color="auto"/>
                            <w:right w:val="none" w:sz="0" w:space="0" w:color="auto"/>
                          </w:divBdr>
                          <w:divsChild>
                            <w:div w:id="9565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nguyễn tiến hùng</dc:creator>
  <cp:keywords/>
  <dc:description/>
  <cp:lastModifiedBy>hung nguyễn tiến hùng</cp:lastModifiedBy>
  <cp:revision>1</cp:revision>
  <dcterms:created xsi:type="dcterms:W3CDTF">2026-10-02T09:28:00Z</dcterms:created>
  <dcterms:modified xsi:type="dcterms:W3CDTF">2026-10-02T09:29:00Z</dcterms:modified>
</cp:coreProperties>
</file>