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v3.3 Latest System And Indicators</w:t>
      </w:r>
    </w:p>
    <w:p>
      <w:r>
        <w:t>Current promoted latest system: NXT v3.3 with SSL Channel period 14.</w:t>
      </w:r>
    </w:p>
    <w:p>
      <w:pPr>
        <w:pStyle w:val="Heading1"/>
      </w:pPr>
      <w:r>
        <w:t>Backtest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v3.3 Simple + Binance Native 1D + SSL14 + Runner A + Anti-Immediate-Reversal + No Continuation + No Risk-Off</w:t>
            </w:r>
          </w:p>
        </w:tc>
      </w:tr>
      <w:tr>
        <w:tc>
          <w:tcPr>
            <w:tcW w:type="dxa" w:w="4320"/>
          </w:tcPr>
          <w:p>
            <w:r>
              <w:t>Data standard</w:t>
            </w:r>
          </w:p>
        </w:tc>
        <w:tc>
          <w:tcPr>
            <w:tcW w:type="dxa" w:w="4320"/>
          </w:tcPr>
          <w:p>
            <w:r>
              <w:t>Binance native 1D candles</w:t>
            </w:r>
          </w:p>
        </w:tc>
      </w:tr>
      <w:tr>
        <w:tc>
          <w:tcPr>
            <w:tcW w:type="dxa" w:w="4320"/>
          </w:tcPr>
          <w:p>
            <w:r>
              <w:t>SSL period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49.07%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80.07R</w:t>
            </w:r>
          </w:p>
        </w:tc>
      </w:tr>
      <w:tr>
        <w:tc>
          <w:tcPr>
            <w:tcW w:type="dxa" w:w="4320"/>
          </w:tcPr>
          <w:p>
            <w:r>
              <w:t>Average R</w:t>
            </w:r>
          </w:p>
        </w:tc>
        <w:tc>
          <w:tcPr>
            <w:tcW w:type="dxa" w:w="4320"/>
          </w:tcPr>
          <w:p>
            <w:r>
              <w:t>0.50R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-7.51R</w:t>
            </w:r>
          </w:p>
        </w:tc>
      </w:tr>
      <w:tr>
        <w:tc>
          <w:tcPr>
            <w:tcW w:type="dxa" w:w="4320"/>
          </w:tcPr>
          <w:p>
            <w:r>
              <w:t>20K Account Ending</w:t>
            </w:r>
          </w:p>
        </w:tc>
        <w:tc>
          <w:tcPr>
            <w:tcW w:type="dxa" w:w="4320"/>
          </w:tcPr>
          <w:p>
            <w:r>
              <w:t>$100,074.13</w:t>
            </w:r>
          </w:p>
        </w:tc>
      </w:tr>
    </w:tbl>
    <w:p>
      <w:pPr>
        <w:pStyle w:val="Heading1"/>
      </w:pPr>
      <w:r>
        <w:t>Current Rules</w:t>
      </w:r>
    </w:p>
    <w:p>
      <w:pPr>
        <w:pStyle w:val="ListBullet"/>
      </w:pPr>
      <w:r>
        <w:t>Data: Binance native 1D candles for BTCUSDT, SOLUSDT, and SUIUSDT.</w:t>
      </w:r>
    </w:p>
    <w:p>
      <w:pPr>
        <w:pStyle w:val="ListBullet"/>
      </w:pPr>
      <w:r>
        <w:t>SSL Channel: SMA(high,14) and SMA(low,14); state flips bullish when close is above high SMA and bearish when close is below low SMA.</w:t>
      </w:r>
    </w:p>
    <w:p>
      <w:pPr>
        <w:pStyle w:val="ListBullet"/>
      </w:pPr>
      <w:r>
        <w:t>Primary LONG: SSL flips bullish, price crosses above EMA20 within the last 3 candles, distance from close to EMA50 &lt;= 2 ATR14, and RSI14 &gt; 50.</w:t>
      </w:r>
    </w:p>
    <w:p>
      <w:pPr>
        <w:pStyle w:val="ListBullet"/>
      </w:pPr>
      <w:r>
        <w:t>Primary SHORT: SSL flips bearish, price crosses below EMA20 within the last 3 candles, distance from close to EMA50 &lt;= 2 ATR14, and RSI14 &lt; 50.</w:t>
      </w:r>
    </w:p>
    <w:p>
      <w:pPr>
        <w:pStyle w:val="ListBullet"/>
      </w:pPr>
      <w:r>
        <w:t>Anti-immediate-reversal: after a profitable runner exit by opposite SSL flip, block an opposite-direction entry for the next 1 candle.</w:t>
      </w:r>
    </w:p>
    <w:p>
      <w:pPr>
        <w:pStyle w:val="ListBullet"/>
      </w:pPr>
      <w:r>
        <w:t>Initial stop: 1.5 ATR14 from entry.</w:t>
      </w:r>
    </w:p>
    <w:p>
      <w:pPr>
        <w:pStyle w:val="ListBullet"/>
      </w:pPr>
      <w:r>
        <w:t>TP1: 2.5 ATR14 from entry; close 50% at TP1.</w:t>
      </w:r>
    </w:p>
    <w:p>
      <w:pPr>
        <w:pStyle w:val="ListBullet"/>
      </w:pPr>
      <w:r>
        <w:t>Runner A: after TP1, move remaining 50% stop to breakeven and exit runner on opposite SSL flip or breakeven stop.</w:t>
      </w:r>
    </w:p>
    <w:p>
      <w:pPr>
        <w:pStyle w:val="ListBullet"/>
      </w:pPr>
      <w:r>
        <w:t>Continuation entries are disabled.</w:t>
      </w:r>
    </w:p>
    <w:p>
      <w:pPr>
        <w:pStyle w:val="ListBullet"/>
      </w:pPr>
      <w:r>
        <w:t>Risk-off overlay is disabled.</w:t>
      </w:r>
    </w:p>
    <w:p>
      <w:pPr>
        <w:pStyle w:val="ListBullet"/>
      </w:pPr>
      <w:r>
        <w:t>Round-trip trading cost is included in 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