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NXT v3.3 Simple - Binance Native 1D</w:t>
      </w:r>
    </w:p>
    <w:p>
      <w:r>
        <w:t>Latest selected system: Binance native daily candles, Runner A, anti-immediate-reversal, no continuation module, no risk-off overlay.</w:t>
      </w:r>
    </w:p>
    <w:p>
      <w:pPr>
        <w:pStyle w:val="Heading1"/>
      </w:pPr>
      <w:r>
        <w:t>Backtest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NXT v3.3 Simple + Binance Native 1D + Runner A + Anti-Immediate-Reversal + No Continuation + No Risk-Off</w:t>
            </w:r>
          </w:p>
        </w:tc>
      </w:tr>
      <w:tr>
        <w:tc>
          <w:tcPr>
            <w:tcW w:type="dxa" w:w="4320"/>
          </w:tcPr>
          <w:p>
            <w:r>
              <w:t>Data standard</w:t>
            </w:r>
          </w:p>
        </w:tc>
        <w:tc>
          <w:tcPr>
            <w:tcW w:type="dxa" w:w="4320"/>
          </w:tcPr>
          <w:p>
            <w:r>
              <w:t>Binance native 1D candles</w:t>
            </w:r>
          </w:p>
        </w:tc>
      </w:tr>
      <w:tr>
        <w:tc>
          <w:tcPr>
            <w:tcW w:type="dxa" w:w="4320"/>
          </w:tcPr>
          <w:p>
            <w:r>
              <w:t>Trades</w:t>
            </w:r>
          </w:p>
        </w:tc>
        <w:tc>
          <w:tcPr>
            <w:tcW w:type="dxa" w:w="4320"/>
          </w:tcPr>
          <w:p>
            <w:r>
              <w:t>155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52.26%</w:t>
            </w:r>
          </w:p>
        </w:tc>
      </w:tr>
      <w:tr>
        <w:tc>
          <w:tcPr>
            <w:tcW w:type="dxa" w:w="4320"/>
          </w:tcPr>
          <w:p>
            <w:r>
              <w:t>Total R</w:t>
            </w:r>
          </w:p>
        </w:tc>
        <w:tc>
          <w:tcPr>
            <w:tcW w:type="dxa" w:w="4320"/>
          </w:tcPr>
          <w:p>
            <w:r>
              <w:t>76.42R</w:t>
            </w:r>
          </w:p>
        </w:tc>
      </w:tr>
      <w:tr>
        <w:tc>
          <w:tcPr>
            <w:tcW w:type="dxa" w:w="4320"/>
          </w:tcPr>
          <w:p>
            <w:r>
              <w:t>Average R</w:t>
            </w:r>
          </w:p>
        </w:tc>
        <w:tc>
          <w:tcPr>
            <w:tcW w:type="dxa" w:w="4320"/>
          </w:tcPr>
          <w:p>
            <w:r>
              <w:t>0.49R</w:t>
            </w:r>
          </w:p>
        </w:tc>
      </w:tr>
      <w:tr>
        <w:tc>
          <w:tcPr>
            <w:tcW w:type="dxa" w:w="4320"/>
          </w:tcPr>
          <w:p>
            <w:r>
              <w:t>Max DD R</w:t>
            </w:r>
          </w:p>
        </w:tc>
        <w:tc>
          <w:tcPr>
            <w:tcW w:type="dxa" w:w="4320"/>
          </w:tcPr>
          <w:p>
            <w:r>
              <w:t>-10.63R</w:t>
            </w:r>
          </w:p>
        </w:tc>
      </w:tr>
      <w:tr>
        <w:tc>
          <w:tcPr>
            <w:tcW w:type="dxa" w:w="4320"/>
          </w:tcPr>
          <w:p>
            <w:r>
              <w:t>20K Account Ending</w:t>
            </w:r>
          </w:p>
        </w:tc>
        <w:tc>
          <w:tcPr>
            <w:tcW w:type="dxa" w:w="4320"/>
          </w:tcPr>
          <w:p>
            <w:r>
              <w:t>$96,416.96</w:t>
            </w:r>
          </w:p>
        </w:tc>
      </w:tr>
    </w:tbl>
    <w:p>
      <w:pPr>
        <w:pStyle w:val="Heading1"/>
      </w:pPr>
      <w:r>
        <w:t>Rules</w:t>
      </w:r>
    </w:p>
    <w:p>
      <w:pPr>
        <w:pStyle w:val="ListBullet"/>
      </w:pPr>
      <w:r>
        <w:t>Daily candles use Binance native 1D klines, matching TradingView BTCUSDT 1D Binance indicator values.</w:t>
      </w:r>
    </w:p>
    <w:p>
      <w:pPr>
        <w:pStyle w:val="ListBullet"/>
      </w:pPr>
      <w:r>
        <w:t>Primary LONG: SSL flips bullish, EMA20 cross within last 3 candles, distance to EMA50 &lt;= 2 ATR, RSI14 &gt; 50.</w:t>
      </w:r>
    </w:p>
    <w:p>
      <w:pPr>
        <w:pStyle w:val="ListBullet"/>
      </w:pPr>
      <w:r>
        <w:t>Primary SHORT: SSL flips bearish, EMA20 cross down within last 3 candles, distance to EMA50 &lt;= 2 ATR, RSI14 &lt; 50.</w:t>
      </w:r>
    </w:p>
    <w:p>
      <w:pPr>
        <w:pStyle w:val="ListBullet"/>
      </w:pPr>
      <w:r>
        <w:t>Runner A: close 50% at TP1 = 2.5 ATR, move remaining 50% stop to breakeven, exit runner on opposite SSL flip or stop.</w:t>
      </w:r>
    </w:p>
    <w:p>
      <w:pPr>
        <w:pStyle w:val="ListBullet"/>
      </w:pPr>
      <w:r>
        <w:t>Anti-immediate-reversal: after a profitable runner exit by opposite SSL flip, the system blocks an opposite-direction entry for the next 1 candle.</w:t>
      </w:r>
    </w:p>
    <w:p>
      <w:pPr>
        <w:pStyle w:val="ListBullet"/>
      </w:pPr>
      <w:r>
        <w:t>Continuation module is disabled.</w:t>
      </w:r>
    </w:p>
    <w:p>
      <w:pPr>
        <w:pStyle w:val="ListBullet"/>
      </w:pPr>
      <w:r>
        <w:t>Risk-off overlay is disabled.</w:t>
      </w:r>
    </w:p>
    <w:p>
      <w:pPr>
        <w:pStyle w:val="ListBullet"/>
      </w:pPr>
      <w:r>
        <w:t>Cost model remains 0.06% fee and 0.05% slippage per side; funding is not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