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NXT Trading System v3.0 - Corrected</w:t>
      </w:r>
    </w:p>
    <w:p>
      <w:r>
        <w:rPr>
          <w:b/>
        </w:rPr>
        <w:t xml:space="preserve">Ban theo doi chinh trong project. </w:t>
      </w:r>
      <w:r>
        <w:t>Khong dung lai ket qua +91R vi do la ban loi logic da bi loai bo.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Muc</w:t>
            </w:r>
          </w:p>
        </w:tc>
        <w:tc>
          <w:tcPr>
            <w:tcW w:type="dxa" w:w="4320"/>
          </w:tcPr>
          <w:p>
            <w:r>
              <w:t>Gia tri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NXT v3.0 Corrected</w:t>
            </w:r>
          </w:p>
        </w:tc>
      </w:tr>
      <w:tr>
        <w:tc>
          <w:tcPr>
            <w:tcW w:type="dxa" w:w="4320"/>
          </w:tcPr>
          <w:p>
            <w:r>
              <w:t>Ngay tao file</w:t>
            </w:r>
          </w:p>
        </w:tc>
        <w:tc>
          <w:tcPr>
            <w:tcW w:type="dxa" w:w="4320"/>
          </w:tcPr>
          <w:p>
            <w:r>
              <w:t>2026-05-21 23:22</w:t>
            </w:r>
          </w:p>
        </w:tc>
      </w:tr>
      <w:tr>
        <w:tc>
          <w:tcPr>
            <w:tcW w:type="dxa" w:w="4320"/>
          </w:tcPr>
          <w:p>
            <w:r>
              <w:t>Backtest period</w:t>
            </w:r>
          </w:p>
        </w:tc>
        <w:tc>
          <w:tcPr>
            <w:tcW w:type="dxa" w:w="4320"/>
          </w:tcPr>
          <w:p>
            <w:r>
              <w:t>2020-05-17 to 2026-05-16</w:t>
            </w:r>
          </w:p>
        </w:tc>
      </w:tr>
      <w:tr>
        <w:tc>
          <w:tcPr>
            <w:tcW w:type="dxa" w:w="4320"/>
          </w:tcPr>
          <w:p>
            <w:r>
              <w:t>Symbols</w:t>
            </w:r>
          </w:p>
        </w:tc>
        <w:tc>
          <w:tcPr>
            <w:tcW w:type="dxa" w:w="4320"/>
          </w:tcPr>
          <w:p>
            <w:r>
              <w:t>BTCUSDT, SOLUSDT, SUIUSDT</w:t>
            </w:r>
          </w:p>
        </w:tc>
      </w:tr>
      <w:tr>
        <w:tc>
          <w:tcPr>
            <w:tcW w:type="dxa" w:w="4320"/>
          </w:tcPr>
          <w:p>
            <w:r>
              <w:t>Exit baseline</w:t>
            </w:r>
          </w:p>
        </w:tc>
        <w:tc>
          <w:tcPr>
            <w:tcW w:type="dxa" w:w="4320"/>
          </w:tcPr>
          <w:p>
            <w:r>
              <w:t>Corrected full close / BE logic at 2.5 ATR</w:t>
            </w:r>
          </w:p>
        </w:tc>
      </w:tr>
      <w:tr>
        <w:tc>
          <w:tcPr>
            <w:tcW w:type="dxa" w:w="4320"/>
          </w:tcPr>
          <w:p>
            <w:r>
              <w:t>Trades</w:t>
            </w:r>
          </w:p>
        </w:tc>
        <w:tc>
          <w:tcPr>
            <w:tcW w:type="dxa" w:w="4320"/>
          </w:tcPr>
          <w:p>
            <w:r>
              <w:t>209</w:t>
            </w:r>
          </w:p>
        </w:tc>
      </w:tr>
      <w:tr>
        <w:tc>
          <w:tcPr>
            <w:tcW w:type="dxa" w:w="4320"/>
          </w:tcPr>
          <w:p>
            <w:r>
              <w:t>Total R</w:t>
            </w:r>
          </w:p>
        </w:tc>
        <w:tc>
          <w:tcPr>
            <w:tcW w:type="dxa" w:w="4320"/>
          </w:tcPr>
          <w:p>
            <w:r>
              <w:t>+39.43R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44.02%</w:t>
            </w:r>
          </w:p>
        </w:tc>
      </w:tr>
      <w:tr>
        <w:tc>
          <w:tcPr>
            <w:tcW w:type="dxa" w:w="4320"/>
          </w:tcPr>
          <w:p>
            <w:r>
              <w:t>Average R / trade</w:t>
            </w:r>
          </w:p>
        </w:tc>
        <w:tc>
          <w:tcPr>
            <w:tcW w:type="dxa" w:w="4320"/>
          </w:tcPr>
          <w:p>
            <w:r>
              <w:t>+0.19R</w:t>
            </w:r>
          </w:p>
        </w:tc>
      </w:tr>
      <w:tr>
        <w:tc>
          <w:tcPr>
            <w:tcW w:type="dxa" w:w="4320"/>
          </w:tcPr>
          <w:p>
            <w:r>
              <w:t>Max drawdown</w:t>
            </w:r>
          </w:p>
        </w:tc>
        <w:tc>
          <w:tcPr>
            <w:tcW w:type="dxa" w:w="4320"/>
          </w:tcPr>
          <w:p>
            <w:r>
              <w:t>-7.26R</w:t>
            </w:r>
          </w:p>
        </w:tc>
      </w:tr>
    </w:tbl>
    <w:p>
      <w:pPr>
        <w:pStyle w:val="Heading1"/>
      </w:pPr>
      <w:r>
        <w:t>Rule Summary</w:t>
      </w:r>
    </w:p>
    <w:p>
      <w:pPr>
        <w:pStyle w:val="ListBullet"/>
      </w:pPr>
      <w:r>
        <w:t>Entry/filter logic follows the corrected NXT v3 backtest family.</w:t>
      </w:r>
    </w:p>
    <w:p>
      <w:pPr>
        <w:pStyle w:val="ListBullet"/>
      </w:pPr>
      <w:r>
        <w:t>Daily timeframe; signals are evaluated on closed daily candles and entered at the next daily open.</w:t>
      </w:r>
    </w:p>
    <w:p>
      <w:pPr>
        <w:pStyle w:val="ListBullet"/>
      </w:pPr>
      <w:r>
        <w:t>No weekly regime filter.</w:t>
      </w:r>
    </w:p>
    <w:p>
      <w:pPr>
        <w:pStyle w:val="ListBullet"/>
      </w:pPr>
      <w:r>
        <w:t>Long entry: SSL bullish crossover, price crosses above EMA20 within last 3 candles, Net Volume &gt; 0, and distance to EMA50 &lt;= 2 ATR.</w:t>
      </w:r>
    </w:p>
    <w:p>
      <w:pPr>
        <w:pStyle w:val="ListBullet"/>
      </w:pPr>
      <w:r>
        <w:t>Short entry: SSL bearish crossover, price crosses below EMA20 within last 3 candles, Net Volume &lt; 0, and distance to EMA50 &lt;= 2 ATR.</w:t>
      </w:r>
    </w:p>
    <w:p>
      <w:pPr>
        <w:pStyle w:val="ListBullet"/>
      </w:pPr>
      <w:r>
        <w:t>Stop loss is 1.5 x ATR(14) from entry.</w:t>
      </w:r>
    </w:p>
    <w:p>
      <w:pPr>
        <w:pStyle w:val="ListBullet"/>
      </w:pPr>
      <w:r>
        <w:t>Corrected exit benchmark uses the latest corrected 6-year result set. Use the workbook/JSON in project root for audit.</w:t>
      </w:r>
    </w:p>
    <w:p>
      <w:pPr>
        <w:pStyle w:val="Heading1"/>
      </w:pPr>
      <w:r>
        <w:t>Per Symbol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Symbol</w:t>
            </w:r>
          </w:p>
        </w:tc>
        <w:tc>
          <w:tcPr>
            <w:tcW w:type="dxa" w:w="1440"/>
          </w:tcPr>
          <w:p>
            <w:r>
              <w:t>Trades</w:t>
            </w:r>
          </w:p>
        </w:tc>
        <w:tc>
          <w:tcPr>
            <w:tcW w:type="dxa" w:w="1440"/>
          </w:tcPr>
          <w:p>
            <w:r>
              <w:t>Win Rate</w:t>
            </w:r>
          </w:p>
        </w:tc>
        <w:tc>
          <w:tcPr>
            <w:tcW w:type="dxa" w:w="1440"/>
          </w:tcPr>
          <w:p>
            <w:r>
              <w:t>Total R</w:t>
            </w:r>
          </w:p>
        </w:tc>
        <w:tc>
          <w:tcPr>
            <w:tcW w:type="dxa" w:w="1440"/>
          </w:tcPr>
          <w:p>
            <w:r>
              <w:t>Avg R</w:t>
            </w:r>
          </w:p>
        </w:tc>
        <w:tc>
          <w:tcPr>
            <w:tcW w:type="dxa" w:w="1440"/>
          </w:tcPr>
          <w:p>
            <w:r>
              <w:t>Worst R</w:t>
            </w:r>
          </w:p>
        </w:tc>
      </w:tr>
      <w:tr>
        <w:tc>
          <w:tcPr>
            <w:tcW w:type="dxa" w:w="1440"/>
          </w:tcPr>
          <w:p>
            <w:r>
              <w:t>BTC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39.08%</w:t>
            </w:r>
          </w:p>
        </w:tc>
        <w:tc>
          <w:tcPr>
            <w:tcW w:type="dxa" w:w="1440"/>
          </w:tcPr>
          <w:p>
            <w:r>
              <w:t>+1.52R</w:t>
            </w:r>
          </w:p>
        </w:tc>
        <w:tc>
          <w:tcPr>
            <w:tcW w:type="dxa" w:w="1440"/>
          </w:tcPr>
          <w:p>
            <w:r>
              <w:t>+0.02R</w:t>
            </w:r>
          </w:p>
        </w:tc>
        <w:tc>
          <w:tcPr>
            <w:tcW w:type="dxa" w:w="1440"/>
          </w:tcPr>
          <w:p>
            <w:r>
              <w:t>-1.09R</w:t>
            </w:r>
          </w:p>
        </w:tc>
      </w:tr>
      <w:tr>
        <w:tc>
          <w:tcPr>
            <w:tcW w:type="dxa" w:w="1440"/>
          </w:tcPr>
          <w:p>
            <w:r>
              <w:t>SOL</w:t>
            </w:r>
          </w:p>
        </w:tc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45.98%</w:t>
            </w:r>
          </w:p>
        </w:tc>
        <w:tc>
          <w:tcPr>
            <w:tcW w:type="dxa" w:w="1440"/>
          </w:tcPr>
          <w:p>
            <w:r>
              <w:t>+23.67R</w:t>
            </w:r>
          </w:p>
        </w:tc>
        <w:tc>
          <w:tcPr>
            <w:tcW w:type="dxa" w:w="1440"/>
          </w:tcPr>
          <w:p>
            <w:r>
              <w:t>+0.27R</w:t>
            </w:r>
          </w:p>
        </w:tc>
        <w:tc>
          <w:tcPr>
            <w:tcW w:type="dxa" w:w="1440"/>
          </w:tcPr>
          <w:p>
            <w:r>
              <w:t>-1.03R</w:t>
            </w:r>
          </w:p>
        </w:tc>
      </w:tr>
      <w:tr>
        <w:tc>
          <w:tcPr>
            <w:tcW w:type="dxa" w:w="1440"/>
          </w:tcPr>
          <w:p>
            <w:r>
              <w:t>SUI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51.43%</w:t>
            </w:r>
          </w:p>
        </w:tc>
        <w:tc>
          <w:tcPr>
            <w:tcW w:type="dxa" w:w="1440"/>
          </w:tcPr>
          <w:p>
            <w:r>
              <w:t>+14.24R</w:t>
            </w:r>
          </w:p>
        </w:tc>
        <w:tc>
          <w:tcPr>
            <w:tcW w:type="dxa" w:w="1440"/>
          </w:tcPr>
          <w:p>
            <w:r>
              <w:t>+0.41R</w:t>
            </w:r>
          </w:p>
        </w:tc>
        <w:tc>
          <w:tcPr>
            <w:tcW w:type="dxa" w:w="1440"/>
          </w:tcPr>
          <w:p>
            <w:r>
              <w:t>-1.04R</w:t>
            </w:r>
          </w:p>
        </w:tc>
      </w:tr>
    </w:tbl>
    <w:p>
      <w:pPr>
        <w:pStyle w:val="Heading1"/>
      </w:pPr>
      <w:r>
        <w:t>Root Files</w:t>
      </w:r>
    </w:p>
    <w:p>
      <w:pPr>
        <w:pStyle w:val="ListBullet"/>
      </w:pPr>
      <w:r>
        <w:t>NXT_Trading_System_v3.0_Corrected.docx</w:t>
      </w:r>
    </w:p>
    <w:p>
      <w:pPr>
        <w:pStyle w:val="ListBullet"/>
      </w:pPr>
      <w:r>
        <w:t>NXT_V30_Corrected_Backtest_6Y_BTC_SOL_SUI.xlsx</w:t>
      </w:r>
    </w:p>
    <w:p>
      <w:pPr>
        <w:pStyle w:val="ListBullet"/>
      </w:pPr>
      <w:r>
        <w:t>NXT_V30_Corrected_Backtest_6Y_BTC_SOL_SUI.json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