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0BD9" w14:textId="77777777" w:rsidR="00702541" w:rsidRDefault="00702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Layout w:type="fixed"/>
        <w:tblLook w:val="0000" w:firstRow="0" w:lastRow="0" w:firstColumn="0" w:lastColumn="0" w:noHBand="0" w:noVBand="0"/>
      </w:tblPr>
      <w:tblGrid>
        <w:gridCol w:w="10980"/>
      </w:tblGrid>
      <w:tr w:rsidR="00702541" w14:paraId="6717FB7B" w14:textId="77777777" w:rsidTr="007436C6">
        <w:trPr>
          <w:trHeight w:val="413"/>
        </w:trPr>
        <w:tc>
          <w:tcPr>
            <w:tcW w:w="10980" w:type="dxa"/>
          </w:tcPr>
          <w:p w14:paraId="3A3A3BE1" w14:textId="3723AA73" w:rsidR="00702541" w:rsidRDefault="00B5321A" w:rsidP="00F037FC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Nguyen</w:t>
            </w:r>
            <w:r w:rsidR="00BF493F">
              <w:rPr>
                <w:b/>
                <w:sz w:val="32"/>
                <w:szCs w:val="32"/>
              </w:rPr>
              <w:t xml:space="preserve"> (Rachel)</w:t>
            </w:r>
            <w:r>
              <w:rPr>
                <w:b/>
                <w:sz w:val="32"/>
                <w:szCs w:val="32"/>
              </w:rPr>
              <w:t xml:space="preserve"> Ton</w:t>
            </w:r>
          </w:p>
        </w:tc>
      </w:tr>
      <w:tr w:rsidR="00702541" w:rsidRPr="007708AD" w14:paraId="07D22484" w14:textId="77777777" w:rsidTr="008A59D9">
        <w:trPr>
          <w:trHeight w:val="725"/>
        </w:trPr>
        <w:tc>
          <w:tcPr>
            <w:tcW w:w="10980" w:type="dxa"/>
          </w:tcPr>
          <w:p w14:paraId="1FCC5ECA" w14:textId="36ABB594" w:rsidR="002646B6" w:rsidRPr="00591115" w:rsidRDefault="009D1256" w:rsidP="00A63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eastAsia="Century Gothic"/>
                <w:color w:val="000000"/>
                <w:sz w:val="22"/>
                <w:szCs w:val="22"/>
              </w:rPr>
            </w:pPr>
            <w:r w:rsidRPr="00591115">
              <w:rPr>
                <w:rFonts w:eastAsia="Century Gothic"/>
                <w:color w:val="000000"/>
                <w:sz w:val="22"/>
                <w:szCs w:val="22"/>
              </w:rPr>
              <w:t>70 Christopher Columbus Drive, Apt 503</w:t>
            </w:r>
            <w:r w:rsidR="00883BEF" w:rsidRPr="00591115">
              <w:rPr>
                <w:rFonts w:eastAsia="Century Gothic"/>
                <w:color w:val="000000"/>
                <w:sz w:val="22"/>
                <w:szCs w:val="22"/>
              </w:rPr>
              <w:t>, Jersey City, NJ 07302</w:t>
            </w:r>
          </w:p>
          <w:p w14:paraId="1E17883C" w14:textId="15EF3BBE" w:rsidR="00A63693" w:rsidRPr="00E50B68" w:rsidRDefault="00B5321A" w:rsidP="00A63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eastAsia="Comic Sans MS"/>
                <w:color w:val="0000FF"/>
                <w:sz w:val="20"/>
                <w:szCs w:val="20"/>
                <w:u w:val="single"/>
              </w:rPr>
            </w:pPr>
            <w:r w:rsidRPr="00F037FC">
              <w:rPr>
                <w:rFonts w:eastAsia="Century Gothic"/>
                <w:color w:val="000000"/>
                <w:sz w:val="18"/>
                <w:szCs w:val="18"/>
              </w:rPr>
              <w:t xml:space="preserve">   </w:t>
            </w:r>
            <w:r w:rsidR="00E50B68" w:rsidRPr="00591115">
              <w:rPr>
                <w:rFonts w:eastAsia="Century Gothic"/>
                <w:color w:val="000000"/>
                <w:sz w:val="22"/>
                <w:szCs w:val="22"/>
              </w:rPr>
              <w:t>+1 434-</w:t>
            </w:r>
            <w:r w:rsidRPr="00591115">
              <w:rPr>
                <w:rFonts w:eastAsia="Century Gothic"/>
                <w:color w:val="000000"/>
                <w:sz w:val="22"/>
                <w:szCs w:val="22"/>
              </w:rPr>
              <w:t>422-2923</w:t>
            </w:r>
            <w:r w:rsidRPr="00E50B68">
              <w:rPr>
                <w:rFonts w:eastAsia="Century Gothic"/>
                <w:color w:val="000000"/>
                <w:sz w:val="20"/>
                <w:szCs w:val="20"/>
              </w:rPr>
              <w:t xml:space="preserve"> </w:t>
            </w:r>
            <w:r w:rsidRPr="00E50B68">
              <w:rPr>
                <w:rFonts w:eastAsia="Comic Sans MS"/>
                <w:color w:val="000000"/>
                <w:sz w:val="20"/>
                <w:szCs w:val="20"/>
              </w:rPr>
              <w:t xml:space="preserve">• </w:t>
            </w:r>
            <w:hyperlink r:id="rId6">
              <w:r w:rsidRPr="00E50B68">
                <w:rPr>
                  <w:rFonts w:eastAsia="Comic Sans MS"/>
                  <w:color w:val="0000FF"/>
                  <w:sz w:val="20"/>
                  <w:szCs w:val="20"/>
                  <w:u w:val="single"/>
                </w:rPr>
                <w:t>NGUYEN.NT.TON@gmail.com</w:t>
              </w:r>
            </w:hyperlink>
            <w:r w:rsidR="002646B6" w:rsidRPr="00E50B68">
              <w:rPr>
                <w:rFonts w:eastAsia="Century Gothic"/>
                <w:color w:val="000000"/>
                <w:sz w:val="20"/>
                <w:szCs w:val="20"/>
              </w:rPr>
              <w:t xml:space="preserve"> </w:t>
            </w:r>
            <w:r w:rsidR="002646B6" w:rsidRPr="00E50B68">
              <w:rPr>
                <w:rFonts w:eastAsia="Comic Sans MS"/>
                <w:color w:val="000000"/>
                <w:sz w:val="20"/>
                <w:szCs w:val="20"/>
              </w:rPr>
              <w:t xml:space="preserve">• </w:t>
            </w:r>
            <w:hyperlink r:id="rId7" w:history="1">
              <w:r w:rsidR="002646B6" w:rsidRPr="00591115">
                <w:rPr>
                  <w:rStyle w:val="Hyperlink"/>
                  <w:rFonts w:eastAsia="Century Gothic"/>
                  <w:sz w:val="22"/>
                  <w:szCs w:val="22"/>
                </w:rPr>
                <w:t>http://people.virginia.edu/~ntt5be</w:t>
              </w:r>
            </w:hyperlink>
          </w:p>
        </w:tc>
      </w:tr>
    </w:tbl>
    <w:p w14:paraId="6CEF1E6F" w14:textId="77777777" w:rsidR="00702541" w:rsidRPr="00E50B68" w:rsidRDefault="00B5321A" w:rsidP="00591115">
      <w:pPr>
        <w:pBdr>
          <w:bottom w:val="single" w:sz="6" w:space="0" w:color="000000"/>
        </w:pBdr>
        <w:ind w:left="144" w:right="144"/>
        <w:rPr>
          <w:rFonts w:eastAsia="Verdana"/>
          <w:b/>
        </w:rPr>
      </w:pPr>
      <w:r w:rsidRPr="00E50B68">
        <w:rPr>
          <w:rFonts w:eastAsia="Verdana"/>
          <w:b/>
        </w:rPr>
        <w:t>EDUCATION</w:t>
      </w:r>
    </w:p>
    <w:tbl>
      <w:tblPr>
        <w:tblStyle w:val="a0"/>
        <w:tblW w:w="1107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8426"/>
        <w:gridCol w:w="2644"/>
      </w:tblGrid>
      <w:tr w:rsidR="00B10842" w:rsidRPr="00E50B68" w14:paraId="44F1B684" w14:textId="77777777" w:rsidTr="0087206A">
        <w:trPr>
          <w:trHeight w:val="340"/>
        </w:trPr>
        <w:tc>
          <w:tcPr>
            <w:tcW w:w="8426" w:type="dxa"/>
          </w:tcPr>
          <w:p w14:paraId="2C6F6862" w14:textId="092B1370" w:rsidR="00702541" w:rsidRPr="00214C61" w:rsidRDefault="007708AD" w:rsidP="0059111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/>
              <w:ind w:right="144"/>
              <w:contextualSpacing/>
              <w:jc w:val="both"/>
              <w:rPr>
                <w:sz w:val="24"/>
                <w:szCs w:val="24"/>
              </w:rPr>
            </w:pPr>
            <w:r w:rsidRPr="00214C61">
              <w:rPr>
                <w:b/>
                <w:sz w:val="24"/>
                <w:szCs w:val="24"/>
              </w:rPr>
              <w:t>Ph.D</w:t>
            </w:r>
            <w:r w:rsidR="000F2E67" w:rsidRPr="00214C61">
              <w:rPr>
                <w:b/>
                <w:sz w:val="24"/>
                <w:szCs w:val="24"/>
              </w:rPr>
              <w:t>.</w:t>
            </w:r>
            <w:r w:rsidRPr="00214C61">
              <w:rPr>
                <w:b/>
                <w:sz w:val="24"/>
                <w:szCs w:val="24"/>
              </w:rPr>
              <w:t xml:space="preserve"> in Physics,</w:t>
            </w:r>
            <w:r w:rsidR="00EA5B68" w:rsidRPr="00214C61">
              <w:rPr>
                <w:b/>
                <w:sz w:val="24"/>
                <w:szCs w:val="24"/>
              </w:rPr>
              <w:t xml:space="preserve"> </w:t>
            </w:r>
            <w:r w:rsidR="00B5321A" w:rsidRPr="00214C61">
              <w:rPr>
                <w:sz w:val="24"/>
                <w:szCs w:val="24"/>
              </w:rPr>
              <w:t>University of Virginia, Charlottesville, VA</w:t>
            </w:r>
          </w:p>
        </w:tc>
        <w:tc>
          <w:tcPr>
            <w:tcW w:w="2644" w:type="dxa"/>
          </w:tcPr>
          <w:p w14:paraId="49044C58" w14:textId="2CC5393D" w:rsidR="00702541" w:rsidRPr="00461C2B" w:rsidRDefault="00055A21" w:rsidP="00591115">
            <w:pPr>
              <w:spacing w:before="2" w:after="2"/>
              <w:ind w:right="144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Aug</w:t>
            </w:r>
            <w:r w:rsidR="009D1256" w:rsidRPr="00461C2B">
              <w:rPr>
                <w:color w:val="7F7F7F"/>
                <w:sz w:val="22"/>
                <w:szCs w:val="22"/>
              </w:rPr>
              <w:t>.</w:t>
            </w:r>
            <w:r w:rsidRPr="00461C2B">
              <w:rPr>
                <w:color w:val="7F7F7F"/>
                <w:sz w:val="22"/>
                <w:szCs w:val="22"/>
              </w:rPr>
              <w:t xml:space="preserve"> 2012 </w:t>
            </w:r>
            <w:r w:rsidR="009D1256" w:rsidRPr="00461C2B">
              <w:rPr>
                <w:color w:val="7F7F7F"/>
                <w:sz w:val="22"/>
                <w:szCs w:val="22"/>
              </w:rPr>
              <w:t>–</w:t>
            </w:r>
            <w:r w:rsidRPr="00461C2B">
              <w:rPr>
                <w:color w:val="7F7F7F"/>
                <w:sz w:val="22"/>
                <w:szCs w:val="22"/>
              </w:rPr>
              <w:t xml:space="preserve"> </w:t>
            </w:r>
            <w:r w:rsidR="00C51CAE">
              <w:rPr>
                <w:color w:val="7F7F7F"/>
                <w:sz w:val="22"/>
                <w:szCs w:val="22"/>
              </w:rPr>
              <w:t>Dec</w:t>
            </w:r>
            <w:r w:rsidR="009D1256" w:rsidRPr="00461C2B">
              <w:rPr>
                <w:color w:val="7F7F7F"/>
                <w:sz w:val="22"/>
                <w:szCs w:val="22"/>
              </w:rPr>
              <w:t>.</w:t>
            </w:r>
            <w:r w:rsidR="007708AD" w:rsidRPr="00461C2B">
              <w:rPr>
                <w:color w:val="7F7F7F"/>
                <w:sz w:val="22"/>
                <w:szCs w:val="22"/>
              </w:rPr>
              <w:t xml:space="preserve"> 201</w:t>
            </w:r>
            <w:r w:rsidR="00B64AC0" w:rsidRPr="00461C2B">
              <w:rPr>
                <w:color w:val="7F7F7F"/>
                <w:sz w:val="22"/>
                <w:szCs w:val="22"/>
              </w:rPr>
              <w:t>9</w:t>
            </w:r>
          </w:p>
        </w:tc>
      </w:tr>
      <w:tr w:rsidR="00B10842" w:rsidRPr="00E50B68" w14:paraId="35860DDC" w14:textId="77777777" w:rsidTr="008A59D9">
        <w:trPr>
          <w:trHeight w:val="392"/>
        </w:trPr>
        <w:tc>
          <w:tcPr>
            <w:tcW w:w="8426" w:type="dxa"/>
          </w:tcPr>
          <w:p w14:paraId="07F3CB09" w14:textId="02122479" w:rsidR="00702541" w:rsidRPr="00214C61" w:rsidRDefault="007708AD" w:rsidP="0059111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right="144"/>
              <w:contextualSpacing/>
              <w:jc w:val="both"/>
              <w:rPr>
                <w:sz w:val="24"/>
                <w:szCs w:val="24"/>
              </w:rPr>
            </w:pPr>
            <w:r w:rsidRPr="00214C61">
              <w:rPr>
                <w:b/>
                <w:sz w:val="24"/>
                <w:szCs w:val="24"/>
              </w:rPr>
              <w:t>B.S in Physics</w:t>
            </w:r>
            <w:r w:rsidRPr="00214C61">
              <w:rPr>
                <w:sz w:val="24"/>
                <w:szCs w:val="24"/>
              </w:rPr>
              <w:t>,</w:t>
            </w:r>
            <w:r w:rsidR="00EA5B68" w:rsidRPr="00214C61">
              <w:rPr>
                <w:sz w:val="24"/>
                <w:szCs w:val="24"/>
              </w:rPr>
              <w:t xml:space="preserve"> </w:t>
            </w:r>
            <w:r w:rsidR="00B5321A" w:rsidRPr="00214C61">
              <w:rPr>
                <w:sz w:val="24"/>
                <w:szCs w:val="24"/>
              </w:rPr>
              <w:t>Hue University’s College of Education, Hue, Vietnam</w:t>
            </w:r>
          </w:p>
        </w:tc>
        <w:tc>
          <w:tcPr>
            <w:tcW w:w="2644" w:type="dxa"/>
          </w:tcPr>
          <w:p w14:paraId="2EC0CD05" w14:textId="425A1D18" w:rsidR="00702541" w:rsidRPr="00461C2B" w:rsidRDefault="002A3E0F" w:rsidP="00591115">
            <w:pPr>
              <w:widowControl w:val="0"/>
              <w:spacing w:before="2" w:after="2"/>
              <w:ind w:right="144"/>
              <w:jc w:val="right"/>
              <w:rPr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Aug</w:t>
            </w:r>
            <w:r w:rsidR="009D1256" w:rsidRPr="00461C2B">
              <w:rPr>
                <w:color w:val="7F7F7F"/>
                <w:sz w:val="22"/>
                <w:szCs w:val="22"/>
              </w:rPr>
              <w:t>.</w:t>
            </w:r>
            <w:r w:rsidRPr="00461C2B">
              <w:rPr>
                <w:color w:val="7F7F7F"/>
                <w:sz w:val="22"/>
                <w:szCs w:val="22"/>
              </w:rPr>
              <w:t xml:space="preserve"> 2007</w:t>
            </w:r>
            <w:r w:rsidR="003E7604" w:rsidRPr="00461C2B">
              <w:rPr>
                <w:color w:val="7F7F7F"/>
                <w:sz w:val="22"/>
                <w:szCs w:val="22"/>
              </w:rPr>
              <w:t xml:space="preserve"> </w:t>
            </w:r>
            <w:r w:rsidR="00731F15" w:rsidRPr="00461C2B">
              <w:rPr>
                <w:color w:val="7F7F7F"/>
                <w:sz w:val="22"/>
                <w:szCs w:val="22"/>
              </w:rPr>
              <w:t>–</w:t>
            </w:r>
            <w:r w:rsidR="003E7604" w:rsidRPr="00461C2B">
              <w:rPr>
                <w:color w:val="7F7F7F"/>
                <w:sz w:val="22"/>
                <w:szCs w:val="22"/>
              </w:rPr>
              <w:t xml:space="preserve"> </w:t>
            </w:r>
            <w:r w:rsidRPr="00461C2B">
              <w:rPr>
                <w:color w:val="7F7F7F"/>
                <w:sz w:val="22"/>
                <w:szCs w:val="22"/>
              </w:rPr>
              <w:t>Jul</w:t>
            </w:r>
            <w:r w:rsidR="009D1256" w:rsidRPr="00461C2B">
              <w:rPr>
                <w:color w:val="7F7F7F"/>
                <w:sz w:val="22"/>
                <w:szCs w:val="22"/>
              </w:rPr>
              <w:t>y</w:t>
            </w:r>
            <w:r w:rsidR="00B5321A" w:rsidRPr="00461C2B">
              <w:rPr>
                <w:color w:val="7F7F7F"/>
                <w:sz w:val="22"/>
                <w:szCs w:val="22"/>
              </w:rPr>
              <w:t xml:space="preserve"> 2011</w:t>
            </w:r>
          </w:p>
        </w:tc>
      </w:tr>
    </w:tbl>
    <w:p w14:paraId="0DC2CBFC" w14:textId="77777777" w:rsidR="00702541" w:rsidRPr="00E50B68" w:rsidRDefault="00B5321A" w:rsidP="00591115">
      <w:pPr>
        <w:pBdr>
          <w:bottom w:val="single" w:sz="6" w:space="1" w:color="000000"/>
        </w:pBdr>
        <w:ind w:left="144" w:right="144"/>
        <w:rPr>
          <w:rFonts w:eastAsia="Verdana"/>
          <w:b/>
        </w:rPr>
      </w:pPr>
      <w:r w:rsidRPr="00E50B68">
        <w:rPr>
          <w:rFonts w:eastAsia="Verdana"/>
          <w:b/>
        </w:rPr>
        <w:t>SKILLS</w:t>
      </w:r>
    </w:p>
    <w:tbl>
      <w:tblPr>
        <w:tblStyle w:val="a1"/>
        <w:tblW w:w="108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610"/>
        <w:gridCol w:w="8280"/>
      </w:tblGrid>
      <w:tr w:rsidR="00B10842" w:rsidRPr="00E50B68" w14:paraId="1CB2F707" w14:textId="77777777" w:rsidTr="00591115">
        <w:trPr>
          <w:trHeight w:val="180"/>
        </w:trPr>
        <w:tc>
          <w:tcPr>
            <w:tcW w:w="2610" w:type="dxa"/>
          </w:tcPr>
          <w:p w14:paraId="52B93B5B" w14:textId="77777777" w:rsidR="003F3EA3" w:rsidRPr="00214C61" w:rsidRDefault="003F3EA3" w:rsidP="003C43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contextualSpacing/>
              <w:jc w:val="both"/>
            </w:pPr>
            <w:r w:rsidRPr="00214C61">
              <w:rPr>
                <w:color w:val="000000"/>
              </w:rPr>
              <w:t>Languages</w:t>
            </w:r>
          </w:p>
        </w:tc>
        <w:tc>
          <w:tcPr>
            <w:tcW w:w="8280" w:type="dxa"/>
          </w:tcPr>
          <w:p w14:paraId="2726F5DD" w14:textId="293C71B2" w:rsidR="003F3EA3" w:rsidRPr="00214C61" w:rsidRDefault="003F3EA3" w:rsidP="003F3EA3">
            <w:pPr>
              <w:widowControl w:val="0"/>
              <w:spacing w:before="2" w:after="2" w:line="320" w:lineRule="auto"/>
              <w:jc w:val="both"/>
            </w:pPr>
            <w:r w:rsidRPr="00214C61">
              <w:rPr>
                <w:b/>
              </w:rPr>
              <w:t>C++</w:t>
            </w:r>
            <w:r w:rsidRPr="00214C61">
              <w:t xml:space="preserve"> (6+ years), </w:t>
            </w:r>
            <w:r w:rsidRPr="00214C61">
              <w:rPr>
                <w:b/>
              </w:rPr>
              <w:t>Python</w:t>
            </w:r>
            <w:r w:rsidRPr="00214C61">
              <w:t xml:space="preserve"> (2+ years), Fortran.</w:t>
            </w:r>
          </w:p>
        </w:tc>
      </w:tr>
      <w:tr w:rsidR="00B10842" w:rsidRPr="00E50B68" w14:paraId="6B691557" w14:textId="77777777" w:rsidTr="00591115">
        <w:trPr>
          <w:trHeight w:val="180"/>
        </w:trPr>
        <w:tc>
          <w:tcPr>
            <w:tcW w:w="2610" w:type="dxa"/>
          </w:tcPr>
          <w:p w14:paraId="1FB379AF" w14:textId="35C29BFE" w:rsidR="00702541" w:rsidRPr="00214C61" w:rsidRDefault="003F3EA3" w:rsidP="00F369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contextualSpacing/>
              <w:jc w:val="both"/>
            </w:pPr>
            <w:r w:rsidRPr="00214C61">
              <w:rPr>
                <w:color w:val="000000"/>
              </w:rPr>
              <w:t>Web development</w:t>
            </w:r>
          </w:p>
        </w:tc>
        <w:tc>
          <w:tcPr>
            <w:tcW w:w="8280" w:type="dxa"/>
          </w:tcPr>
          <w:p w14:paraId="434FE74C" w14:textId="00B34337" w:rsidR="00702541" w:rsidRPr="00214C61" w:rsidRDefault="007708AD" w:rsidP="003F3EA3">
            <w:pPr>
              <w:widowControl w:val="0"/>
              <w:spacing w:before="2" w:after="2" w:line="320" w:lineRule="auto"/>
              <w:jc w:val="both"/>
            </w:pPr>
            <w:r w:rsidRPr="00214C61">
              <w:t xml:space="preserve">HTML, </w:t>
            </w:r>
            <w:r w:rsidR="00D9118D" w:rsidRPr="00214C61">
              <w:t xml:space="preserve">CSS, </w:t>
            </w:r>
            <w:r w:rsidR="0037016D" w:rsidRPr="00214C61">
              <w:t xml:space="preserve">JavaScript, </w:t>
            </w:r>
            <w:r w:rsidR="003F3EA3" w:rsidRPr="00214C61">
              <w:t>Node.js, Express.</w:t>
            </w:r>
          </w:p>
        </w:tc>
      </w:tr>
      <w:tr w:rsidR="00B10842" w:rsidRPr="00E50B68" w14:paraId="2EA9DB76" w14:textId="77777777" w:rsidTr="00BD42A0">
        <w:trPr>
          <w:trHeight w:val="770"/>
        </w:trPr>
        <w:tc>
          <w:tcPr>
            <w:tcW w:w="2610" w:type="dxa"/>
          </w:tcPr>
          <w:p w14:paraId="04647C63" w14:textId="27C324E0" w:rsidR="00702541" w:rsidRPr="00214C61" w:rsidRDefault="00D424C2" w:rsidP="00F369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contextualSpacing/>
              <w:jc w:val="both"/>
            </w:pPr>
            <w:r w:rsidRPr="00214C61">
              <w:rPr>
                <w:color w:val="000000"/>
              </w:rPr>
              <w:t>Libraries,</w:t>
            </w:r>
            <w:r w:rsidR="003F3EA3" w:rsidRPr="00214C61">
              <w:rPr>
                <w:color w:val="000000"/>
              </w:rPr>
              <w:t xml:space="preserve"> Frameworks</w:t>
            </w:r>
          </w:p>
        </w:tc>
        <w:tc>
          <w:tcPr>
            <w:tcW w:w="8280" w:type="dxa"/>
          </w:tcPr>
          <w:p w14:paraId="1E048688" w14:textId="4FED4881" w:rsidR="00702541" w:rsidRPr="00214C61" w:rsidRDefault="00883BEF" w:rsidP="003F3EA3">
            <w:pPr>
              <w:widowControl w:val="0"/>
              <w:spacing w:before="2" w:after="2" w:line="320" w:lineRule="auto"/>
              <w:jc w:val="both"/>
            </w:pPr>
            <w:proofErr w:type="spellStart"/>
            <w:r w:rsidRPr="00214C61">
              <w:t>Tensorflow</w:t>
            </w:r>
            <w:proofErr w:type="spellEnd"/>
            <w:r w:rsidRPr="00214C61">
              <w:t xml:space="preserve">, </w:t>
            </w:r>
            <w:proofErr w:type="spellStart"/>
            <w:r w:rsidRPr="00214C61">
              <w:t>Keras</w:t>
            </w:r>
            <w:proofErr w:type="spellEnd"/>
            <w:r w:rsidRPr="00214C61">
              <w:t xml:space="preserve">, </w:t>
            </w:r>
            <w:proofErr w:type="spellStart"/>
            <w:r w:rsidRPr="00214C61">
              <w:t>Scikit</w:t>
            </w:r>
            <w:proofErr w:type="spellEnd"/>
            <w:r w:rsidRPr="00214C61">
              <w:t>-Learn</w:t>
            </w:r>
            <w:r w:rsidR="003F3EA3" w:rsidRPr="00214C61">
              <w:t>, ROOT (data analysis frame</w:t>
            </w:r>
            <w:r w:rsidR="00C92937" w:rsidRPr="00214C61">
              <w:t>work based on C++), Mathematica,</w:t>
            </w:r>
            <w:r w:rsidR="003F3EA3" w:rsidRPr="00214C61">
              <w:t xml:space="preserve"> Shell script, SQL.</w:t>
            </w:r>
          </w:p>
        </w:tc>
      </w:tr>
    </w:tbl>
    <w:p w14:paraId="68D51674" w14:textId="77777777" w:rsidR="00702541" w:rsidRPr="00E50B68" w:rsidRDefault="00B5321A" w:rsidP="00591115">
      <w:pPr>
        <w:pBdr>
          <w:bottom w:val="single" w:sz="6" w:space="1" w:color="000000"/>
        </w:pBdr>
        <w:tabs>
          <w:tab w:val="left" w:pos="5359"/>
          <w:tab w:val="left" w:pos="7574"/>
        </w:tabs>
        <w:ind w:left="144" w:right="144"/>
        <w:rPr>
          <w:rFonts w:eastAsia="Verdana"/>
          <w:b/>
        </w:rPr>
      </w:pPr>
      <w:r w:rsidRPr="00E50B68">
        <w:rPr>
          <w:rFonts w:eastAsia="Verdana"/>
          <w:b/>
        </w:rPr>
        <w:t>EXPERIENCE</w:t>
      </w:r>
      <w:r w:rsidRPr="00E50B68">
        <w:rPr>
          <w:rFonts w:eastAsia="Verdana"/>
          <w:b/>
        </w:rPr>
        <w:tab/>
      </w:r>
      <w:r w:rsidRPr="00E50B68">
        <w:rPr>
          <w:rFonts w:eastAsia="Verdana"/>
          <w:b/>
        </w:rPr>
        <w:tab/>
      </w:r>
    </w:p>
    <w:tbl>
      <w:tblPr>
        <w:tblStyle w:val="a2"/>
        <w:tblW w:w="1089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6C7914" w:rsidRPr="00E50B68" w14:paraId="3F242721" w14:textId="77777777" w:rsidTr="00AC50EA">
        <w:trPr>
          <w:trHeight w:val="329"/>
        </w:trPr>
        <w:tc>
          <w:tcPr>
            <w:tcW w:w="8550" w:type="dxa"/>
          </w:tcPr>
          <w:p w14:paraId="2597BD80" w14:textId="3E8AEB77" w:rsidR="00A06285" w:rsidRPr="00E50B68" w:rsidRDefault="009D1256" w:rsidP="008906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 </w:t>
            </w:r>
            <w:r w:rsidR="0035447F" w:rsidRPr="00E50B68">
              <w:rPr>
                <w:b/>
                <w:sz w:val="24"/>
                <w:szCs w:val="24"/>
              </w:rPr>
              <w:t>at</w:t>
            </w:r>
            <w:r w:rsidR="00EF6AE9" w:rsidRPr="00E50B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5447F" w:rsidRPr="00E50B68">
              <w:rPr>
                <w:b/>
                <w:sz w:val="24"/>
                <w:szCs w:val="24"/>
              </w:rPr>
              <w:t>Inpher</w:t>
            </w:r>
            <w:proofErr w:type="spellEnd"/>
            <w:r w:rsidR="0035447F" w:rsidRPr="00E50B68">
              <w:rPr>
                <w:b/>
                <w:sz w:val="24"/>
                <w:szCs w:val="24"/>
              </w:rPr>
              <w:t xml:space="preserve"> </w:t>
            </w:r>
            <w:r w:rsidR="00A06285" w:rsidRPr="00EE6BD3">
              <w:rPr>
                <w:b/>
                <w:color w:val="808080" w:themeColor="background1" w:themeShade="80"/>
                <w:sz w:val="22"/>
                <w:szCs w:val="22"/>
              </w:rPr>
              <w:t>(</w:t>
            </w:r>
            <w:r w:rsidR="00A06285" w:rsidRPr="00EE6BD3">
              <w:rPr>
                <w:color w:val="7F7F7F"/>
                <w:sz w:val="22"/>
                <w:szCs w:val="22"/>
              </w:rPr>
              <w:t>New York, NY</w:t>
            </w:r>
            <w:r w:rsidR="00A06285" w:rsidRPr="00EE6BD3">
              <w:rPr>
                <w:b/>
                <w:color w:val="808080" w:themeColor="background1" w:themeShade="80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494D8CEC" w14:textId="44AFC8B8" w:rsidR="00A06285" w:rsidRPr="00461C2B" w:rsidRDefault="00A06285" w:rsidP="008906C6">
            <w:pPr>
              <w:tabs>
                <w:tab w:val="left" w:pos="3370"/>
              </w:tabs>
              <w:spacing w:before="2" w:after="2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 xml:space="preserve">May 2019 </w:t>
            </w:r>
            <w:r w:rsidR="009D1256" w:rsidRPr="00461C2B">
              <w:rPr>
                <w:color w:val="7F7F7F"/>
                <w:sz w:val="22"/>
                <w:szCs w:val="22"/>
              </w:rPr>
              <w:t>–</w:t>
            </w:r>
            <w:r w:rsidRPr="00461C2B">
              <w:rPr>
                <w:color w:val="7F7F7F"/>
                <w:sz w:val="22"/>
                <w:szCs w:val="22"/>
              </w:rPr>
              <w:t xml:space="preserve"> Aug</w:t>
            </w:r>
            <w:r w:rsidR="00461C2B">
              <w:rPr>
                <w:color w:val="7F7F7F"/>
                <w:sz w:val="22"/>
                <w:szCs w:val="22"/>
              </w:rPr>
              <w:t>.</w:t>
            </w:r>
            <w:r w:rsidRPr="00461C2B">
              <w:rPr>
                <w:color w:val="7F7F7F"/>
                <w:sz w:val="22"/>
                <w:szCs w:val="22"/>
              </w:rPr>
              <w:t xml:space="preserve"> 2019</w:t>
            </w:r>
          </w:p>
        </w:tc>
      </w:tr>
      <w:tr w:rsidR="006C7914" w:rsidRPr="00E50B68" w14:paraId="600DB3CE" w14:textId="77777777" w:rsidTr="00AC50EA">
        <w:trPr>
          <w:trHeight w:val="20"/>
        </w:trPr>
        <w:tc>
          <w:tcPr>
            <w:tcW w:w="10890" w:type="dxa"/>
            <w:gridSpan w:val="2"/>
          </w:tcPr>
          <w:p w14:paraId="6457D159" w14:textId="21351388" w:rsidR="00306544" w:rsidRPr="00214C61" w:rsidRDefault="003F3EA3" w:rsidP="00E50B68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Performed privacy preserving machin</w:t>
            </w:r>
            <w:r w:rsidR="00E64C02" w:rsidRPr="00214C61">
              <w:rPr>
                <w:sz w:val="24"/>
                <w:szCs w:val="24"/>
              </w:rPr>
              <w:t>e learning over sensitive data by utilizing</w:t>
            </w:r>
            <w:r w:rsidRPr="00214C61">
              <w:rPr>
                <w:sz w:val="24"/>
                <w:szCs w:val="24"/>
              </w:rPr>
              <w:t xml:space="preserve"> differential privacy approach to </w:t>
            </w:r>
            <w:r w:rsidR="00EF6AE9" w:rsidRPr="00214C61">
              <w:rPr>
                <w:sz w:val="24"/>
                <w:szCs w:val="24"/>
              </w:rPr>
              <w:t>preserved data.</w:t>
            </w:r>
            <w:r w:rsidR="00E50B68" w:rsidRPr="00214C61">
              <w:rPr>
                <w:sz w:val="24"/>
                <w:szCs w:val="24"/>
              </w:rPr>
              <w:t xml:space="preserve"> </w:t>
            </w:r>
            <w:r w:rsidR="00A06285" w:rsidRPr="00214C61">
              <w:rPr>
                <w:sz w:val="24"/>
                <w:szCs w:val="24"/>
              </w:rPr>
              <w:t>Studied</w:t>
            </w:r>
            <w:r w:rsidR="0035447F" w:rsidRPr="00214C61">
              <w:rPr>
                <w:sz w:val="24"/>
                <w:szCs w:val="24"/>
              </w:rPr>
              <w:t xml:space="preserve"> various techniques to achieve privacy during training process with</w:t>
            </w:r>
            <w:r w:rsidR="008F200E" w:rsidRPr="00214C61">
              <w:rPr>
                <w:sz w:val="24"/>
                <w:szCs w:val="24"/>
              </w:rPr>
              <w:t xml:space="preserve"> </w:t>
            </w:r>
            <w:proofErr w:type="spellStart"/>
            <w:r w:rsidR="008F200E" w:rsidRPr="00214C61">
              <w:rPr>
                <w:sz w:val="24"/>
                <w:szCs w:val="24"/>
              </w:rPr>
              <w:t>Tensorflow</w:t>
            </w:r>
            <w:proofErr w:type="spellEnd"/>
            <w:r w:rsidR="008F200E" w:rsidRPr="00214C61">
              <w:rPr>
                <w:sz w:val="24"/>
                <w:szCs w:val="24"/>
              </w:rPr>
              <w:t xml:space="preserve"> and </w:t>
            </w:r>
            <w:proofErr w:type="spellStart"/>
            <w:r w:rsidR="008F200E" w:rsidRPr="00214C61">
              <w:rPr>
                <w:sz w:val="24"/>
                <w:szCs w:val="24"/>
              </w:rPr>
              <w:t>IBM open s</w:t>
            </w:r>
            <w:proofErr w:type="spellEnd"/>
            <w:r w:rsidR="008F200E" w:rsidRPr="00214C61">
              <w:rPr>
                <w:sz w:val="24"/>
                <w:szCs w:val="24"/>
              </w:rPr>
              <w:t>ources</w:t>
            </w:r>
            <w:r w:rsidR="0035447F" w:rsidRPr="00214C61">
              <w:rPr>
                <w:sz w:val="24"/>
                <w:szCs w:val="24"/>
              </w:rPr>
              <w:t>.</w:t>
            </w:r>
          </w:p>
          <w:p w14:paraId="649A1C3B" w14:textId="481ACAA2" w:rsidR="00E50B68" w:rsidRDefault="0035447F" w:rsidP="00306544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Analyze</w:t>
            </w:r>
            <w:r w:rsidR="00C076F9" w:rsidRPr="00214C61">
              <w:rPr>
                <w:sz w:val="24"/>
                <w:szCs w:val="24"/>
              </w:rPr>
              <w:t>d</w:t>
            </w:r>
            <w:r w:rsidRPr="00214C61">
              <w:rPr>
                <w:sz w:val="24"/>
                <w:szCs w:val="24"/>
              </w:rPr>
              <w:t xml:space="preserve"> differential privacy performance with other cryptographic techniques: Fully-homomorphic Encryption and Secure Multi-Party Computation.</w:t>
            </w:r>
          </w:p>
          <w:p w14:paraId="46DC8F81" w14:textId="0CC6808C" w:rsidR="00C260B8" w:rsidRPr="00214C61" w:rsidRDefault="00C260B8" w:rsidP="00306544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results are being actively utilized by Business Development team to educate customers.</w:t>
            </w:r>
          </w:p>
          <w:p w14:paraId="41511E8C" w14:textId="54F874ED" w:rsidR="0035447F" w:rsidRPr="00E50B68" w:rsidRDefault="00A232E8" w:rsidP="00306544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proofErr w:type="spellStart"/>
            <w:r w:rsidRPr="00214C61">
              <w:rPr>
                <w:sz w:val="24"/>
                <w:szCs w:val="24"/>
              </w:rPr>
              <w:t>Github</w:t>
            </w:r>
            <w:proofErr w:type="spellEnd"/>
            <w:r w:rsidR="00695B86" w:rsidRPr="00214C61">
              <w:rPr>
                <w:sz w:val="24"/>
                <w:szCs w:val="24"/>
              </w:rPr>
              <w:t>:</w:t>
            </w:r>
            <w:r w:rsidR="00306544" w:rsidRPr="00214C61">
              <w:rPr>
                <w:sz w:val="24"/>
                <w:szCs w:val="24"/>
              </w:rPr>
              <w:t xml:space="preserve"> </w:t>
            </w:r>
            <w:hyperlink r:id="rId8" w:history="1">
              <w:r w:rsidR="00306544" w:rsidRPr="00214C61">
                <w:rPr>
                  <w:rStyle w:val="Hyperlink"/>
                  <w:sz w:val="24"/>
                  <w:szCs w:val="24"/>
                </w:rPr>
                <w:t>https://github.com/nguyenton68/differential_privacy</w:t>
              </w:r>
            </w:hyperlink>
          </w:p>
        </w:tc>
      </w:tr>
      <w:tr w:rsidR="006C7914" w:rsidRPr="00E50B68" w14:paraId="32BEE2FB" w14:textId="77777777" w:rsidTr="00AC50EA">
        <w:trPr>
          <w:trHeight w:val="20"/>
        </w:trPr>
        <w:tc>
          <w:tcPr>
            <w:tcW w:w="8550" w:type="dxa"/>
          </w:tcPr>
          <w:p w14:paraId="51CB5C85" w14:textId="52871038" w:rsidR="00702541" w:rsidRPr="00E50B68" w:rsidRDefault="00E50B68" w:rsidP="00F369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</w:t>
            </w:r>
            <w:r w:rsidR="004E5342" w:rsidRPr="00E50B68">
              <w:rPr>
                <w:b/>
                <w:sz w:val="24"/>
                <w:szCs w:val="24"/>
              </w:rPr>
              <w:t xml:space="preserve"> at Wolfram Science Summer School</w:t>
            </w:r>
            <w:r w:rsidR="0004333B" w:rsidRPr="00E50B68">
              <w:rPr>
                <w:b/>
                <w:sz w:val="24"/>
                <w:szCs w:val="24"/>
              </w:rPr>
              <w:t xml:space="preserve"> </w:t>
            </w:r>
            <w:r w:rsidR="0004333B" w:rsidRPr="006C7914">
              <w:rPr>
                <w:b/>
                <w:color w:val="808080" w:themeColor="background1" w:themeShade="80"/>
                <w:sz w:val="22"/>
                <w:szCs w:val="22"/>
              </w:rPr>
              <w:t>(</w:t>
            </w:r>
            <w:r w:rsidR="0004333B" w:rsidRPr="006C7914">
              <w:rPr>
                <w:color w:val="7F7F7F"/>
                <w:sz w:val="22"/>
                <w:szCs w:val="22"/>
              </w:rPr>
              <w:t>Bentley, MA</w:t>
            </w:r>
            <w:r w:rsidR="0004333B" w:rsidRPr="006C7914">
              <w:rPr>
                <w:b/>
                <w:color w:val="808080" w:themeColor="background1" w:themeShade="80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5645118B" w14:textId="18B2A7FA" w:rsidR="004E5342" w:rsidRPr="00461C2B" w:rsidRDefault="004E5342" w:rsidP="00F36977">
            <w:pPr>
              <w:tabs>
                <w:tab w:val="left" w:pos="3370"/>
              </w:tabs>
              <w:spacing w:before="2" w:after="2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J</w:t>
            </w:r>
            <w:r w:rsidR="003E7604" w:rsidRPr="00461C2B">
              <w:rPr>
                <w:color w:val="7F7F7F"/>
                <w:sz w:val="22"/>
                <w:szCs w:val="22"/>
              </w:rPr>
              <w:t xml:space="preserve">une 2018 </w:t>
            </w:r>
            <w:r w:rsidR="00731F15" w:rsidRPr="00461C2B">
              <w:rPr>
                <w:color w:val="7F7F7F"/>
                <w:sz w:val="22"/>
                <w:szCs w:val="22"/>
              </w:rPr>
              <w:t>–</w:t>
            </w:r>
            <w:r w:rsidR="003E7604" w:rsidRPr="00461C2B">
              <w:rPr>
                <w:color w:val="7F7F7F"/>
                <w:sz w:val="22"/>
                <w:szCs w:val="22"/>
              </w:rPr>
              <w:t xml:space="preserve"> </w:t>
            </w:r>
            <w:r w:rsidRPr="00461C2B">
              <w:rPr>
                <w:color w:val="7F7F7F"/>
                <w:sz w:val="22"/>
                <w:szCs w:val="22"/>
              </w:rPr>
              <w:t>July 2018</w:t>
            </w:r>
          </w:p>
        </w:tc>
      </w:tr>
      <w:tr w:rsidR="006C7914" w:rsidRPr="00E50B68" w14:paraId="2E7A4708" w14:textId="77777777" w:rsidTr="00AC50EA">
        <w:trPr>
          <w:trHeight w:val="20"/>
        </w:trPr>
        <w:tc>
          <w:tcPr>
            <w:tcW w:w="10890" w:type="dxa"/>
            <w:gridSpan w:val="2"/>
          </w:tcPr>
          <w:p w14:paraId="09B8541A" w14:textId="2049DF33" w:rsidR="00C260B8" w:rsidRPr="00C260B8" w:rsidRDefault="0035447F" w:rsidP="00C260B8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Implemented</w:t>
            </w:r>
            <w:r w:rsidR="00EF6AE9" w:rsidRPr="00214C61">
              <w:rPr>
                <w:sz w:val="24"/>
                <w:szCs w:val="24"/>
              </w:rPr>
              <w:t xml:space="preserve"> a neural n</w:t>
            </w:r>
            <w:r w:rsidR="00A06285" w:rsidRPr="00214C61">
              <w:rPr>
                <w:sz w:val="24"/>
                <w:szCs w:val="24"/>
              </w:rPr>
              <w:t>etwork model to identify</w:t>
            </w:r>
            <w:r w:rsidR="004E5342" w:rsidRPr="00214C61">
              <w:rPr>
                <w:sz w:val="24"/>
                <w:szCs w:val="24"/>
              </w:rPr>
              <w:t xml:space="preserve"> the rotation of</w:t>
            </w:r>
            <w:r w:rsidR="009728FA" w:rsidRPr="00214C61">
              <w:rPr>
                <w:sz w:val="24"/>
                <w:szCs w:val="24"/>
              </w:rPr>
              <w:t xml:space="preserve"> an image. Benchmarked</w:t>
            </w:r>
            <w:r w:rsidR="00A06285" w:rsidRPr="00214C61">
              <w:rPr>
                <w:sz w:val="24"/>
                <w:szCs w:val="24"/>
              </w:rPr>
              <w:t xml:space="preserve"> the model with MNIST, ImageNet, and Google Street View datasets.</w:t>
            </w:r>
          </w:p>
          <w:p w14:paraId="7DC29FD2" w14:textId="1D3AC764" w:rsidR="0037016D" w:rsidRPr="00E50B68" w:rsidRDefault="0037016D" w:rsidP="00A06285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 xml:space="preserve">Presented result in community post </w:t>
            </w:r>
            <w:hyperlink r:id="rId9" w:history="1">
              <w:r w:rsidRPr="00214C61">
                <w:rPr>
                  <w:rStyle w:val="Hyperlink"/>
                  <w:sz w:val="24"/>
                  <w:szCs w:val="24"/>
                </w:rPr>
                <w:t>http://community.wolfram.com/groups/-/m/t/1378660</w:t>
              </w:r>
            </w:hyperlink>
            <w:r w:rsidRPr="00E50B68">
              <w:rPr>
                <w:sz w:val="24"/>
                <w:szCs w:val="24"/>
              </w:rPr>
              <w:t>.</w:t>
            </w:r>
          </w:p>
        </w:tc>
      </w:tr>
      <w:tr w:rsidR="006C7914" w:rsidRPr="004E5342" w14:paraId="6505043A" w14:textId="77777777" w:rsidTr="00AC50EA">
        <w:trPr>
          <w:trHeight w:val="20"/>
        </w:trPr>
        <w:tc>
          <w:tcPr>
            <w:tcW w:w="8550" w:type="dxa"/>
          </w:tcPr>
          <w:p w14:paraId="2F9B5955" w14:textId="55F3E5E9" w:rsidR="00B64AC0" w:rsidRPr="00E50B68" w:rsidRDefault="0066034D" w:rsidP="00F369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60" w:lineRule="auto"/>
              <w:contextualSpacing/>
              <w:rPr>
                <w:b/>
                <w:sz w:val="24"/>
                <w:szCs w:val="24"/>
              </w:rPr>
            </w:pPr>
            <w:r w:rsidRPr="00E50B68">
              <w:rPr>
                <w:b/>
                <w:sz w:val="24"/>
                <w:szCs w:val="24"/>
              </w:rPr>
              <w:t xml:space="preserve">Research Assistant at University of Virginia </w:t>
            </w:r>
            <w:r w:rsidRPr="00EE6BD3">
              <w:rPr>
                <w:b/>
                <w:color w:val="808080" w:themeColor="background1" w:themeShade="80"/>
                <w:sz w:val="22"/>
                <w:szCs w:val="22"/>
              </w:rPr>
              <w:t>(</w:t>
            </w:r>
            <w:r w:rsidRPr="00EE6BD3">
              <w:rPr>
                <w:color w:val="808080" w:themeColor="background1" w:themeShade="80"/>
                <w:sz w:val="22"/>
                <w:szCs w:val="22"/>
              </w:rPr>
              <w:t>Charlottesville</w:t>
            </w:r>
            <w:r w:rsidRPr="00EE6BD3">
              <w:rPr>
                <w:color w:val="7F7F7F"/>
                <w:sz w:val="22"/>
                <w:szCs w:val="22"/>
              </w:rPr>
              <w:t>, VA)</w:t>
            </w:r>
          </w:p>
        </w:tc>
        <w:tc>
          <w:tcPr>
            <w:tcW w:w="2340" w:type="dxa"/>
          </w:tcPr>
          <w:p w14:paraId="33E7F73F" w14:textId="5B2F22E7" w:rsidR="00B64AC0" w:rsidRPr="00213197" w:rsidRDefault="00745CF9" w:rsidP="00F36977">
            <w:pPr>
              <w:tabs>
                <w:tab w:val="left" w:pos="3370"/>
              </w:tabs>
              <w:spacing w:before="2" w:after="2"/>
              <w:jc w:val="right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June 2013</w:t>
            </w:r>
            <w:r w:rsidR="00731F15">
              <w:rPr>
                <w:color w:val="7F7F7F"/>
                <w:sz w:val="22"/>
                <w:szCs w:val="22"/>
              </w:rPr>
              <w:t xml:space="preserve"> </w:t>
            </w:r>
            <w:r w:rsidR="00731F15" w:rsidRPr="00461C2B">
              <w:rPr>
                <w:color w:val="7F7F7F"/>
                <w:sz w:val="22"/>
                <w:szCs w:val="22"/>
              </w:rPr>
              <w:t>–</w:t>
            </w:r>
            <w:r w:rsidR="0066034D">
              <w:rPr>
                <w:color w:val="7F7F7F"/>
                <w:sz w:val="22"/>
                <w:szCs w:val="22"/>
              </w:rPr>
              <w:t xml:space="preserve"> </w:t>
            </w:r>
            <w:r w:rsidR="0066034D" w:rsidRPr="00213197">
              <w:rPr>
                <w:color w:val="7F7F7F"/>
                <w:sz w:val="22"/>
                <w:szCs w:val="22"/>
              </w:rPr>
              <w:t>present</w:t>
            </w:r>
          </w:p>
        </w:tc>
      </w:tr>
      <w:tr w:rsidR="006C7914" w14:paraId="31FAB452" w14:textId="77777777" w:rsidTr="00AC50EA">
        <w:trPr>
          <w:trHeight w:val="3002"/>
        </w:trPr>
        <w:tc>
          <w:tcPr>
            <w:tcW w:w="10890" w:type="dxa"/>
            <w:gridSpan w:val="2"/>
          </w:tcPr>
          <w:p w14:paraId="5275581A" w14:textId="03ECB6D1" w:rsidR="00C7615B" w:rsidRDefault="0066034D" w:rsidP="00C7615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Created a particle tracking model using C++ to solve a detector problem, existed since 2003, which saved 3 TB useful experimental data.</w:t>
            </w:r>
            <w:r w:rsidR="00AC50EA">
              <w:rPr>
                <w:sz w:val="24"/>
                <w:szCs w:val="24"/>
              </w:rPr>
              <w:t xml:space="preserve"> </w:t>
            </w:r>
            <w:r w:rsidR="00AC50EA" w:rsidRPr="00E933FB">
              <w:rPr>
                <w:sz w:val="24"/>
                <w:szCs w:val="24"/>
              </w:rPr>
              <w:t xml:space="preserve">Received the comment from research </w:t>
            </w:r>
            <w:r w:rsidR="00AC50EA" w:rsidRPr="00C7615B">
              <w:rPr>
                <w:sz w:val="24"/>
                <w:szCs w:val="24"/>
              </w:rPr>
              <w:t>committee “</w:t>
            </w:r>
            <w:r w:rsidR="00AC50EA" w:rsidRPr="00C7615B">
              <w:rPr>
                <w:i/>
                <w:sz w:val="24"/>
                <w:szCs w:val="24"/>
              </w:rPr>
              <w:t>Great effort to make an impossible analysis working</w:t>
            </w:r>
            <w:r w:rsidR="00AC50EA" w:rsidRPr="00C7615B">
              <w:rPr>
                <w:sz w:val="24"/>
                <w:szCs w:val="24"/>
              </w:rPr>
              <w:t>”.</w:t>
            </w:r>
          </w:p>
          <w:p w14:paraId="6D4AD50C" w14:textId="3B269868" w:rsidR="0066034D" w:rsidRPr="00C7615B" w:rsidRDefault="00C7615B" w:rsidP="00C7615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O</w:t>
            </w:r>
            <w:r w:rsidRPr="00E933FB">
              <w:rPr>
                <w:sz w:val="24"/>
                <w:szCs w:val="24"/>
              </w:rPr>
              <w:t>ptimized data trace patterns with a limited set of calibration data</w:t>
            </w:r>
            <w:r w:rsidR="00060D97">
              <w:rPr>
                <w:sz w:val="24"/>
                <w:szCs w:val="24"/>
              </w:rPr>
              <w:t xml:space="preserve"> using chi square minimization</w:t>
            </w:r>
            <w:r w:rsidRPr="00E933FB">
              <w:rPr>
                <w:sz w:val="24"/>
                <w:szCs w:val="24"/>
              </w:rPr>
              <w:t>.</w:t>
            </w:r>
          </w:p>
          <w:p w14:paraId="545D70C4" w14:textId="2F135E53" w:rsidR="0052482D" w:rsidRDefault="0066034D" w:rsidP="00C7615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Improved a C++ package to decode raw signal from largescale experimental data (~10 TB) using computer clusters (</w:t>
            </w:r>
            <w:r w:rsidRPr="00214C61">
              <w:rPr>
                <w:i/>
                <w:sz w:val="24"/>
                <w:szCs w:val="24"/>
              </w:rPr>
              <w:t>one of the world’s fastest 500</w:t>
            </w:r>
            <w:r w:rsidRPr="00214C61">
              <w:rPr>
                <w:sz w:val="24"/>
                <w:szCs w:val="24"/>
              </w:rPr>
              <w:t>).</w:t>
            </w:r>
          </w:p>
          <w:p w14:paraId="151665CE" w14:textId="0B42BF41" w:rsidR="00AC50EA" w:rsidRPr="00AC50EA" w:rsidRDefault="00AC50EA" w:rsidP="00C7615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AC50EA">
              <w:rPr>
                <w:sz w:val="24"/>
                <w:szCs w:val="24"/>
              </w:rPr>
              <w:t>Developed the dyna</w:t>
            </w:r>
            <w:bookmarkStart w:id="0" w:name="_GoBack"/>
            <w:bookmarkEnd w:id="0"/>
            <w:r w:rsidRPr="00AC50EA">
              <w:rPr>
                <w:sz w:val="24"/>
                <w:szCs w:val="24"/>
              </w:rPr>
              <w:t>mic programming algorithm</w:t>
            </w:r>
            <w:r>
              <w:rPr>
                <w:sz w:val="24"/>
                <w:szCs w:val="24"/>
              </w:rPr>
              <w:t xml:space="preserve"> utilizing C++</w:t>
            </w:r>
            <w:r w:rsidRPr="00AC50EA">
              <w:rPr>
                <w:sz w:val="24"/>
                <w:szCs w:val="24"/>
              </w:rPr>
              <w:t xml:space="preserve"> to extract the 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He</w:t>
            </w:r>
            <w:r w:rsidRPr="00AC50EA">
              <w:rPr>
                <w:sz w:val="24"/>
                <w:szCs w:val="24"/>
              </w:rPr>
              <w:t xml:space="preserve"> polarization</w:t>
            </w:r>
            <w:r>
              <w:rPr>
                <w:sz w:val="24"/>
                <w:szCs w:val="24"/>
              </w:rPr>
              <w:t>.</w:t>
            </w:r>
          </w:p>
          <w:p w14:paraId="016857DD" w14:textId="77777777" w:rsidR="00C7615B" w:rsidRPr="00C7615B" w:rsidRDefault="00C7615B" w:rsidP="00C7615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C7615B">
              <w:rPr>
                <w:sz w:val="24"/>
                <w:szCs w:val="24"/>
              </w:rPr>
              <w:t>Organized group weekly meeting and g</w:t>
            </w:r>
            <w:r w:rsidR="00F86BBB" w:rsidRPr="00C7615B">
              <w:rPr>
                <w:sz w:val="24"/>
                <w:szCs w:val="24"/>
              </w:rPr>
              <w:t>uided undergraduate students in summer research projects.</w:t>
            </w:r>
          </w:p>
          <w:p w14:paraId="09A5A013" w14:textId="0128A780" w:rsidR="00AC50EA" w:rsidRPr="00AC50EA" w:rsidRDefault="00E933FB" w:rsidP="00AC50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proofErr w:type="spellStart"/>
            <w:r w:rsidRPr="00C7615B">
              <w:rPr>
                <w:sz w:val="24"/>
                <w:szCs w:val="24"/>
              </w:rPr>
              <w:t>Github</w:t>
            </w:r>
            <w:proofErr w:type="spellEnd"/>
            <w:r w:rsidRPr="00C7615B">
              <w:rPr>
                <w:sz w:val="24"/>
                <w:szCs w:val="24"/>
              </w:rPr>
              <w:t xml:space="preserve">: </w:t>
            </w:r>
            <w:hyperlink r:id="rId10" w:history="1">
              <w:r w:rsidRPr="00C7615B">
                <w:rPr>
                  <w:rStyle w:val="Hyperlink"/>
                  <w:sz w:val="24"/>
                  <w:szCs w:val="24"/>
                </w:rPr>
                <w:t>https://github.com/nguyenton68/Analysis</w:t>
              </w:r>
            </w:hyperlink>
          </w:p>
        </w:tc>
      </w:tr>
    </w:tbl>
    <w:p w14:paraId="187D7E36" w14:textId="77777777" w:rsidR="00702541" w:rsidRPr="00E60E26" w:rsidRDefault="00B5321A" w:rsidP="00A33EA9">
      <w:pPr>
        <w:pBdr>
          <w:bottom w:val="single" w:sz="6" w:space="1" w:color="000000"/>
        </w:pBdr>
        <w:ind w:left="144" w:right="144"/>
        <w:rPr>
          <w:rFonts w:eastAsia="Verdana"/>
          <w:b/>
        </w:rPr>
      </w:pPr>
      <w:r w:rsidRPr="00E60E26">
        <w:rPr>
          <w:rFonts w:eastAsia="Verdana"/>
          <w:b/>
        </w:rPr>
        <w:t>AWARDS</w:t>
      </w:r>
    </w:p>
    <w:tbl>
      <w:tblPr>
        <w:tblStyle w:val="a3"/>
        <w:tblW w:w="1089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9000"/>
        <w:gridCol w:w="1890"/>
      </w:tblGrid>
      <w:tr w:rsidR="00E60E26" w:rsidRPr="00E60E26" w14:paraId="48AD0EED" w14:textId="77777777" w:rsidTr="003A45F3">
        <w:trPr>
          <w:trHeight w:val="100"/>
        </w:trPr>
        <w:tc>
          <w:tcPr>
            <w:tcW w:w="9000" w:type="dxa"/>
          </w:tcPr>
          <w:p w14:paraId="215F9EA8" w14:textId="77777777" w:rsidR="00702541" w:rsidRPr="00214C61" w:rsidRDefault="00B53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Department Fellowship</w:t>
            </w:r>
          </w:p>
        </w:tc>
        <w:tc>
          <w:tcPr>
            <w:tcW w:w="1890" w:type="dxa"/>
          </w:tcPr>
          <w:p w14:paraId="6C565FFB" w14:textId="77777777" w:rsidR="00702541" w:rsidRPr="00461C2B" w:rsidRDefault="009D4EEF">
            <w:pPr>
              <w:widowControl w:val="0"/>
              <w:spacing w:line="320" w:lineRule="auto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2015, 2017, 2018</w:t>
            </w:r>
          </w:p>
        </w:tc>
      </w:tr>
      <w:tr w:rsidR="00E60E26" w:rsidRPr="00E60E26" w14:paraId="348D0A12" w14:textId="77777777" w:rsidTr="00C7615B">
        <w:trPr>
          <w:trHeight w:val="275"/>
        </w:trPr>
        <w:tc>
          <w:tcPr>
            <w:tcW w:w="9000" w:type="dxa"/>
          </w:tcPr>
          <w:p w14:paraId="322285EC" w14:textId="35D1FE5F" w:rsidR="00702541" w:rsidRPr="00214C61" w:rsidRDefault="00B53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360"/>
              <w:contextualSpacing/>
              <w:jc w:val="both"/>
              <w:rPr>
                <w:sz w:val="22"/>
                <w:szCs w:val="22"/>
              </w:rPr>
            </w:pPr>
            <w:r w:rsidRPr="00214C61">
              <w:rPr>
                <w:sz w:val="24"/>
                <w:szCs w:val="24"/>
              </w:rPr>
              <w:t>Jeffer</w:t>
            </w:r>
            <w:r w:rsidR="009D4EEF" w:rsidRPr="00214C61">
              <w:rPr>
                <w:sz w:val="24"/>
                <w:szCs w:val="24"/>
              </w:rPr>
              <w:t>son Lab/JSA Graduate Fellowship</w:t>
            </w:r>
            <w:r w:rsidR="009D4EEF" w:rsidRPr="00214C61">
              <w:rPr>
                <w:sz w:val="22"/>
                <w:szCs w:val="22"/>
              </w:rPr>
              <w:t xml:space="preserve"> </w:t>
            </w:r>
            <w:r w:rsidRPr="00214C61">
              <w:rPr>
                <w:sz w:val="22"/>
                <w:szCs w:val="22"/>
              </w:rPr>
              <w:t xml:space="preserve">(awarded to top 8 students from 60+ </w:t>
            </w:r>
            <w:r w:rsidR="00E60E26" w:rsidRPr="00214C61">
              <w:rPr>
                <w:sz w:val="22"/>
                <w:szCs w:val="22"/>
              </w:rPr>
              <w:t>universities</w:t>
            </w:r>
            <w:r w:rsidRPr="00214C61">
              <w:rPr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717870D2" w14:textId="77777777" w:rsidR="00702541" w:rsidRPr="00461C2B" w:rsidRDefault="009D4EEF">
            <w:pPr>
              <w:widowControl w:val="0"/>
              <w:spacing w:line="320" w:lineRule="auto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 xml:space="preserve">  2016, 2017, 2018</w:t>
            </w:r>
          </w:p>
        </w:tc>
      </w:tr>
    </w:tbl>
    <w:p w14:paraId="0575E0D3" w14:textId="753A7741" w:rsidR="009D4EEF" w:rsidRPr="00E60E26" w:rsidRDefault="005F1558" w:rsidP="005F1558">
      <w:pPr>
        <w:pBdr>
          <w:bottom w:val="single" w:sz="6" w:space="3" w:color="000000"/>
        </w:pBdr>
        <w:ind w:left="144" w:right="144"/>
        <w:rPr>
          <w:rFonts w:eastAsia="Verdana"/>
          <w:b/>
        </w:rPr>
      </w:pPr>
      <w:r>
        <w:rPr>
          <w:rFonts w:eastAsia="Verdana"/>
          <w:b/>
        </w:rPr>
        <w:t>COMPUTATIONAL COURSEWORK</w:t>
      </w:r>
    </w:p>
    <w:tbl>
      <w:tblPr>
        <w:tblStyle w:val="a3"/>
        <w:tblW w:w="1089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8460"/>
        <w:gridCol w:w="2430"/>
      </w:tblGrid>
      <w:tr w:rsidR="00E60E26" w:rsidRPr="00E60E26" w14:paraId="0E12D730" w14:textId="77777777" w:rsidTr="005F1558">
        <w:trPr>
          <w:trHeight w:val="365"/>
        </w:trPr>
        <w:tc>
          <w:tcPr>
            <w:tcW w:w="8460" w:type="dxa"/>
          </w:tcPr>
          <w:p w14:paraId="163EC2FD" w14:textId="5FB59527" w:rsidR="009D4EEF" w:rsidRPr="00214C61" w:rsidRDefault="005F1558" w:rsidP="001C5DB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 of Scientific Computing, Computational Physics</w:t>
            </w:r>
          </w:p>
        </w:tc>
        <w:tc>
          <w:tcPr>
            <w:tcW w:w="2430" w:type="dxa"/>
          </w:tcPr>
          <w:p w14:paraId="00CB3091" w14:textId="3DD5887B" w:rsidR="009D4EEF" w:rsidRPr="00461C2B" w:rsidRDefault="005F1558" w:rsidP="00F36977">
            <w:pPr>
              <w:widowControl w:val="0"/>
              <w:spacing w:before="2" w:after="2" w:line="320" w:lineRule="auto"/>
              <w:jc w:val="right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University of Virginia</w:t>
            </w:r>
          </w:p>
        </w:tc>
      </w:tr>
      <w:tr w:rsidR="00635C19" w:rsidRPr="00E60E26" w14:paraId="173F23A8" w14:textId="77777777" w:rsidTr="005F1558">
        <w:trPr>
          <w:trHeight w:val="170"/>
        </w:trPr>
        <w:tc>
          <w:tcPr>
            <w:tcW w:w="8460" w:type="dxa"/>
          </w:tcPr>
          <w:p w14:paraId="03D5FBDF" w14:textId="354C4834" w:rsidR="009D4EEF" w:rsidRPr="00214C61" w:rsidRDefault="005F1558" w:rsidP="007436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20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 and Algorithm, The Web Developer Bootcamp</w:t>
            </w:r>
          </w:p>
        </w:tc>
        <w:tc>
          <w:tcPr>
            <w:tcW w:w="2430" w:type="dxa"/>
          </w:tcPr>
          <w:p w14:paraId="432C582A" w14:textId="52ABBA9C" w:rsidR="009D4EEF" w:rsidRPr="00461C2B" w:rsidRDefault="005F1558" w:rsidP="00F36977">
            <w:pPr>
              <w:widowControl w:val="0"/>
              <w:spacing w:before="2" w:after="2" w:line="320" w:lineRule="auto"/>
              <w:jc w:val="right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Online</w:t>
            </w:r>
          </w:p>
        </w:tc>
      </w:tr>
    </w:tbl>
    <w:p w14:paraId="6C479E79" w14:textId="77777777" w:rsidR="00702541" w:rsidRPr="00E60E26" w:rsidRDefault="00702541"/>
    <w:sectPr w:rsidR="00702541" w:rsidRPr="00E60E26" w:rsidSect="00731F15">
      <w:pgSz w:w="12240" w:h="15840"/>
      <w:pgMar w:top="346" w:right="576" w:bottom="36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1F7B"/>
    <w:multiLevelType w:val="multilevel"/>
    <w:tmpl w:val="CA584332"/>
    <w:lvl w:ilvl="0">
      <w:start w:val="1"/>
      <w:numFmt w:val="bullet"/>
      <w:lvlText w:val="•"/>
      <w:lvlJc w:val="left"/>
      <w:pPr>
        <w:ind w:left="6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7288D"/>
    <w:multiLevelType w:val="hybridMultilevel"/>
    <w:tmpl w:val="6D409B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08A213B"/>
    <w:multiLevelType w:val="multilevel"/>
    <w:tmpl w:val="0130EA30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AE607F"/>
    <w:multiLevelType w:val="multilevel"/>
    <w:tmpl w:val="52B6A5B6"/>
    <w:lvl w:ilvl="0">
      <w:start w:val="1"/>
      <w:numFmt w:val="bullet"/>
      <w:lvlText w:val="♦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37EAD"/>
    <w:multiLevelType w:val="hybridMultilevel"/>
    <w:tmpl w:val="0970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152AC"/>
    <w:multiLevelType w:val="multilevel"/>
    <w:tmpl w:val="A97C953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1B53A6"/>
    <w:multiLevelType w:val="multilevel"/>
    <w:tmpl w:val="78305534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E463AE"/>
    <w:multiLevelType w:val="multilevel"/>
    <w:tmpl w:val="A0EC1E88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541"/>
    <w:rsid w:val="0001374E"/>
    <w:rsid w:val="00032F4E"/>
    <w:rsid w:val="00035A0E"/>
    <w:rsid w:val="0004333B"/>
    <w:rsid w:val="0005453B"/>
    <w:rsid w:val="00055A21"/>
    <w:rsid w:val="00060D97"/>
    <w:rsid w:val="000A466B"/>
    <w:rsid w:val="000C6E25"/>
    <w:rsid w:val="000D5E84"/>
    <w:rsid w:val="000F2E67"/>
    <w:rsid w:val="00112D08"/>
    <w:rsid w:val="00136102"/>
    <w:rsid w:val="0018514B"/>
    <w:rsid w:val="00195852"/>
    <w:rsid w:val="001C5DBB"/>
    <w:rsid w:val="001E327F"/>
    <w:rsid w:val="001F3154"/>
    <w:rsid w:val="001F336E"/>
    <w:rsid w:val="00207310"/>
    <w:rsid w:val="00213197"/>
    <w:rsid w:val="00214C61"/>
    <w:rsid w:val="00215597"/>
    <w:rsid w:val="00254962"/>
    <w:rsid w:val="002646B6"/>
    <w:rsid w:val="00290F33"/>
    <w:rsid w:val="002A03A5"/>
    <w:rsid w:val="002A3E0F"/>
    <w:rsid w:val="002A7960"/>
    <w:rsid w:val="002E7889"/>
    <w:rsid w:val="003017D0"/>
    <w:rsid w:val="00302565"/>
    <w:rsid w:val="00303A9F"/>
    <w:rsid w:val="003046B0"/>
    <w:rsid w:val="00306544"/>
    <w:rsid w:val="00333B7F"/>
    <w:rsid w:val="00336BB1"/>
    <w:rsid w:val="00344A31"/>
    <w:rsid w:val="0035447F"/>
    <w:rsid w:val="00354FAE"/>
    <w:rsid w:val="00357059"/>
    <w:rsid w:val="0036013C"/>
    <w:rsid w:val="0037016D"/>
    <w:rsid w:val="00383D06"/>
    <w:rsid w:val="003958F1"/>
    <w:rsid w:val="003A45F3"/>
    <w:rsid w:val="003B1CEC"/>
    <w:rsid w:val="003E438D"/>
    <w:rsid w:val="003E7604"/>
    <w:rsid w:val="003F3EA3"/>
    <w:rsid w:val="003F5058"/>
    <w:rsid w:val="003F66D0"/>
    <w:rsid w:val="004004A6"/>
    <w:rsid w:val="004540A1"/>
    <w:rsid w:val="00461C2B"/>
    <w:rsid w:val="004A5B6E"/>
    <w:rsid w:val="004C3D3C"/>
    <w:rsid w:val="004E5342"/>
    <w:rsid w:val="0052482D"/>
    <w:rsid w:val="00526277"/>
    <w:rsid w:val="00532CA0"/>
    <w:rsid w:val="00591115"/>
    <w:rsid w:val="0059438D"/>
    <w:rsid w:val="005A126B"/>
    <w:rsid w:val="005C66DC"/>
    <w:rsid w:val="005E1536"/>
    <w:rsid w:val="005F0421"/>
    <w:rsid w:val="005F1558"/>
    <w:rsid w:val="00635C19"/>
    <w:rsid w:val="0066034D"/>
    <w:rsid w:val="00672BA8"/>
    <w:rsid w:val="006746A2"/>
    <w:rsid w:val="00695B86"/>
    <w:rsid w:val="006B507A"/>
    <w:rsid w:val="006C1085"/>
    <w:rsid w:val="006C3E89"/>
    <w:rsid w:val="006C5BFA"/>
    <w:rsid w:val="006C763F"/>
    <w:rsid w:val="006C7914"/>
    <w:rsid w:val="006F0D67"/>
    <w:rsid w:val="00702541"/>
    <w:rsid w:val="0070692A"/>
    <w:rsid w:val="00710378"/>
    <w:rsid w:val="00731F15"/>
    <w:rsid w:val="00732B88"/>
    <w:rsid w:val="007436C6"/>
    <w:rsid w:val="00745CF9"/>
    <w:rsid w:val="007661B9"/>
    <w:rsid w:val="007708AD"/>
    <w:rsid w:val="00771964"/>
    <w:rsid w:val="007A2E65"/>
    <w:rsid w:val="007E5A19"/>
    <w:rsid w:val="00800C4E"/>
    <w:rsid w:val="00817799"/>
    <w:rsid w:val="00825DFE"/>
    <w:rsid w:val="0083582C"/>
    <w:rsid w:val="008429C0"/>
    <w:rsid w:val="00843F7F"/>
    <w:rsid w:val="0087206A"/>
    <w:rsid w:val="00883BEF"/>
    <w:rsid w:val="008A59D9"/>
    <w:rsid w:val="008B4820"/>
    <w:rsid w:val="008C1E28"/>
    <w:rsid w:val="008E1D43"/>
    <w:rsid w:val="008E43B5"/>
    <w:rsid w:val="008F200E"/>
    <w:rsid w:val="0091019A"/>
    <w:rsid w:val="009370F6"/>
    <w:rsid w:val="009728FA"/>
    <w:rsid w:val="009B499F"/>
    <w:rsid w:val="009B7E67"/>
    <w:rsid w:val="009C5970"/>
    <w:rsid w:val="009C7AC4"/>
    <w:rsid w:val="009D1256"/>
    <w:rsid w:val="009D4EEF"/>
    <w:rsid w:val="00A06285"/>
    <w:rsid w:val="00A06F3C"/>
    <w:rsid w:val="00A232E8"/>
    <w:rsid w:val="00A33EA9"/>
    <w:rsid w:val="00A3505D"/>
    <w:rsid w:val="00A63693"/>
    <w:rsid w:val="00AC50EA"/>
    <w:rsid w:val="00AF7B1A"/>
    <w:rsid w:val="00B06B98"/>
    <w:rsid w:val="00B10842"/>
    <w:rsid w:val="00B232D4"/>
    <w:rsid w:val="00B3481B"/>
    <w:rsid w:val="00B43F27"/>
    <w:rsid w:val="00B5321A"/>
    <w:rsid w:val="00B64AC0"/>
    <w:rsid w:val="00BA55C5"/>
    <w:rsid w:val="00BD42A0"/>
    <w:rsid w:val="00BF493F"/>
    <w:rsid w:val="00C076F9"/>
    <w:rsid w:val="00C225BA"/>
    <w:rsid w:val="00C260B8"/>
    <w:rsid w:val="00C26724"/>
    <w:rsid w:val="00C51CAE"/>
    <w:rsid w:val="00C57483"/>
    <w:rsid w:val="00C64625"/>
    <w:rsid w:val="00C66B24"/>
    <w:rsid w:val="00C66EE4"/>
    <w:rsid w:val="00C7615B"/>
    <w:rsid w:val="00C86D1F"/>
    <w:rsid w:val="00C86F8B"/>
    <w:rsid w:val="00C916B7"/>
    <w:rsid w:val="00C91EDD"/>
    <w:rsid w:val="00C92937"/>
    <w:rsid w:val="00CB68CF"/>
    <w:rsid w:val="00CD17D6"/>
    <w:rsid w:val="00CD3499"/>
    <w:rsid w:val="00CF4EE5"/>
    <w:rsid w:val="00D01CB6"/>
    <w:rsid w:val="00D02248"/>
    <w:rsid w:val="00D12B4D"/>
    <w:rsid w:val="00D424C2"/>
    <w:rsid w:val="00D44FF7"/>
    <w:rsid w:val="00D6605E"/>
    <w:rsid w:val="00D76DAC"/>
    <w:rsid w:val="00D9118D"/>
    <w:rsid w:val="00DD3833"/>
    <w:rsid w:val="00E50B68"/>
    <w:rsid w:val="00E52CDF"/>
    <w:rsid w:val="00E60E26"/>
    <w:rsid w:val="00E64C02"/>
    <w:rsid w:val="00E91B44"/>
    <w:rsid w:val="00E933FB"/>
    <w:rsid w:val="00EA5B68"/>
    <w:rsid w:val="00EA606E"/>
    <w:rsid w:val="00ED10D1"/>
    <w:rsid w:val="00ED187E"/>
    <w:rsid w:val="00EE6BD3"/>
    <w:rsid w:val="00EF1C82"/>
    <w:rsid w:val="00EF6AE9"/>
    <w:rsid w:val="00F037FC"/>
    <w:rsid w:val="00F36977"/>
    <w:rsid w:val="00F37689"/>
    <w:rsid w:val="00F43D37"/>
    <w:rsid w:val="00F554EA"/>
    <w:rsid w:val="00F702E7"/>
    <w:rsid w:val="00F85856"/>
    <w:rsid w:val="00F86BBB"/>
    <w:rsid w:val="00FB5EF2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83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color w:val="000000"/>
      <w:sz w:val="21"/>
      <w:szCs w:val="21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color w:val="000000"/>
      <w:sz w:val="21"/>
      <w:szCs w:val="21"/>
    </w:rPr>
    <w:tblPr>
      <w:tblStyleRowBandSize w:val="1"/>
      <w:tblStyleColBandSize w:val="1"/>
    </w:tblPr>
  </w:style>
  <w:style w:type="table" w:customStyle="1" w:styleId="a3">
    <w:basedOn w:val="TableNormal"/>
    <w:rPr>
      <w:color w:val="000000"/>
      <w:sz w:val="21"/>
      <w:szCs w:val="21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A3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6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70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1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6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ton68/differential_privacy" TargetMode="External"/><Relationship Id="rId3" Type="http://schemas.openxmlformats.org/officeDocument/2006/relationships/styles" Target="styles.xml"/><Relationship Id="rId7" Type="http://schemas.openxmlformats.org/officeDocument/2006/relationships/hyperlink" Target="http://people.virginia.edu/~ntt5b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.NT.T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guyenton68/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unity.wolfram.com/groups/-/m/t/1378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8D51B-739D-4E47-BD4D-6134F949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ton</cp:lastModifiedBy>
  <cp:revision>33</cp:revision>
  <cp:lastPrinted>2019-01-22T21:51:00Z</cp:lastPrinted>
  <dcterms:created xsi:type="dcterms:W3CDTF">2019-09-06T01:17:00Z</dcterms:created>
  <dcterms:modified xsi:type="dcterms:W3CDTF">2019-10-30T03:43:00Z</dcterms:modified>
</cp:coreProperties>
</file>