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6056" w:rsidRPr="00E85BF7" w:rsidRDefault="00876F2F" w:rsidP="00E85BF7">
      <w:pPr>
        <w:jc w:val="center"/>
        <w:rPr>
          <w:b/>
          <w:sz w:val="28"/>
        </w:rPr>
      </w:pPr>
      <w:r w:rsidRPr="00E85BF7">
        <w:rPr>
          <w:rFonts w:hint="eastAsia"/>
          <w:b/>
          <w:sz w:val="28"/>
        </w:rPr>
        <w:t xml:space="preserve">Introduction of </w:t>
      </w:r>
      <w:r w:rsidR="004C0487">
        <w:rPr>
          <w:b/>
          <w:sz w:val="28"/>
        </w:rPr>
        <w:t>FTRL – Proximal Online Learning Algorithm</w:t>
      </w:r>
    </w:p>
    <w:p w:rsidR="00E85BF7" w:rsidRDefault="00E85BF7">
      <w:pPr>
        <w:rPr>
          <w:szCs w:val="21"/>
        </w:rPr>
      </w:pPr>
    </w:p>
    <w:p w:rsidR="004C0487" w:rsidRDefault="004C0487">
      <w:pPr>
        <w:rPr>
          <w:szCs w:val="21"/>
        </w:rPr>
      </w:pPr>
      <w:r>
        <w:rPr>
          <w:szCs w:val="21"/>
        </w:rPr>
        <w:t>FT</w:t>
      </w:r>
      <w:r w:rsidR="00FD69FD">
        <w:rPr>
          <w:szCs w:val="21"/>
        </w:rPr>
        <w:t>RL</w:t>
      </w:r>
      <w:r>
        <w:rPr>
          <w:szCs w:val="21"/>
        </w:rPr>
        <w:t xml:space="preserve"> is an algorithm proposed in “</w:t>
      </w:r>
      <w:hyperlink r:id="rId6" w:history="1">
        <w:r w:rsidRPr="004C0487">
          <w:rPr>
            <w:rStyle w:val="a8"/>
            <w:szCs w:val="21"/>
          </w:rPr>
          <w:t>Ad Click Prediction: a View from the Trenches</w:t>
        </w:r>
      </w:hyperlink>
      <w:r>
        <w:rPr>
          <w:szCs w:val="21"/>
        </w:rPr>
        <w:t xml:space="preserve">” paper by Google Research team. This paper addresses some challenges in </w:t>
      </w:r>
      <w:r w:rsidR="00FD69FD">
        <w:rPr>
          <w:szCs w:val="21"/>
        </w:rPr>
        <w:t>r</w:t>
      </w:r>
      <w:r>
        <w:rPr>
          <w:szCs w:val="21"/>
        </w:rPr>
        <w:t xml:space="preserve">eal-world </w:t>
      </w:r>
      <w:r w:rsidR="00FD69FD">
        <w:rPr>
          <w:szCs w:val="21"/>
        </w:rPr>
        <w:t xml:space="preserve">CTR </w:t>
      </w:r>
      <w:r>
        <w:rPr>
          <w:szCs w:val="21"/>
        </w:rPr>
        <w:t>system such as:</w:t>
      </w:r>
    </w:p>
    <w:p w:rsidR="004C0487" w:rsidRDefault="004C0487" w:rsidP="004C0487">
      <w:pPr>
        <w:pStyle w:val="a3"/>
        <w:numPr>
          <w:ilvl w:val="0"/>
          <w:numId w:val="11"/>
        </w:numPr>
        <w:ind w:leftChars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emory Saving</w:t>
      </w:r>
      <w:r w:rsidR="00FD69FD">
        <w:rPr>
          <w:szCs w:val="21"/>
        </w:rPr>
        <w:t xml:space="preserve"> on output model size</w:t>
      </w:r>
      <w:r>
        <w:rPr>
          <w:szCs w:val="21"/>
        </w:rPr>
        <w:t>.</w:t>
      </w:r>
    </w:p>
    <w:p w:rsidR="004C0487" w:rsidRDefault="004C0487" w:rsidP="004C0487">
      <w:pPr>
        <w:pStyle w:val="a3"/>
        <w:numPr>
          <w:ilvl w:val="0"/>
          <w:numId w:val="11"/>
        </w:numPr>
        <w:ind w:leftChars="0"/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nline Learning on large and sparse data.</w:t>
      </w:r>
    </w:p>
    <w:p w:rsidR="00A525AA" w:rsidRPr="00A525AA" w:rsidRDefault="00A525AA" w:rsidP="00A525AA">
      <w:pPr>
        <w:rPr>
          <w:rFonts w:hint="eastAsia"/>
          <w:szCs w:val="21"/>
        </w:rPr>
      </w:pPr>
    </w:p>
    <w:p w:rsidR="004A1609" w:rsidRDefault="00FD69FD" w:rsidP="00FD69FD">
      <w:pPr>
        <w:rPr>
          <w:szCs w:val="21"/>
        </w:rPr>
      </w:pPr>
      <w:r>
        <w:rPr>
          <w:szCs w:val="21"/>
        </w:rPr>
        <w:t xml:space="preserve">Normally, sample in FTRL has billion features, but only hundreds of them are non-zero. FTRL </w:t>
      </w:r>
      <w:r w:rsidR="00586056">
        <w:rPr>
          <w:szCs w:val="21"/>
        </w:rPr>
        <w:t>use</w:t>
      </w:r>
      <w:r>
        <w:rPr>
          <w:szCs w:val="21"/>
        </w:rPr>
        <w:t>s</w:t>
      </w:r>
      <w:r w:rsidR="00586056">
        <w:rPr>
          <w:szCs w:val="21"/>
        </w:rPr>
        <w:t xml:space="preserve"> a Generalized Linear Model (e.g. Logistic Regression</w:t>
      </w:r>
      <w:r>
        <w:rPr>
          <w:szCs w:val="21"/>
        </w:rPr>
        <w:t xml:space="preserve"> in implementation) and train its weights on non-zero features by streaming sample from disk or network. This allows Online Learning on large scaled possible with less demand computation.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We can easily add regularization in the implementation to control the complexity of output model and reduce model size as well.</w:t>
      </w:r>
      <w:r w:rsidR="00A525AA">
        <w:rPr>
          <w:rFonts w:hint="eastAsia"/>
          <w:szCs w:val="21"/>
        </w:rPr>
        <w:t xml:space="preserve"> </w:t>
      </w:r>
      <w:r w:rsidR="004A1609">
        <w:rPr>
          <w:szCs w:val="21"/>
        </w:rPr>
        <w:t xml:space="preserve">Using Logistic Regression in implementation, </w:t>
      </w:r>
      <w:r w:rsidR="00A525AA">
        <w:rPr>
          <w:szCs w:val="21"/>
        </w:rPr>
        <w:t>o</w:t>
      </w:r>
      <w:r w:rsidR="004A1609">
        <w:rPr>
          <w:szCs w:val="21"/>
        </w:rPr>
        <w:t>n high level, training and inference steps in FTRL is similar as Logistic Regression.</w:t>
      </w:r>
    </w:p>
    <w:p w:rsidR="00732788" w:rsidRDefault="004A1609" w:rsidP="004A1609">
      <w:pPr>
        <w:pStyle w:val="a3"/>
        <w:numPr>
          <w:ilvl w:val="1"/>
          <w:numId w:val="13"/>
        </w:numPr>
        <w:ind w:leftChars="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iven sample with feature vector x, model will predict output by: </w:t>
      </w:r>
    </w:p>
    <w:p w:rsidR="00732788" w:rsidRDefault="004A1609" w:rsidP="00732788">
      <w:pPr>
        <w:pStyle w:val="a3"/>
        <w:ind w:leftChars="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p= σ(w.x)</m:t>
          </m:r>
        </m:oMath>
      </m:oMathPara>
    </w:p>
    <w:p w:rsidR="004A1609" w:rsidRDefault="004A1609" w:rsidP="00732788">
      <w:pPr>
        <w:pStyle w:val="a3"/>
        <w:ind w:leftChars="0"/>
        <w:rPr>
          <w:szCs w:val="21"/>
        </w:rPr>
      </w:pPr>
      <w:r>
        <w:rPr>
          <w:szCs w:val="21"/>
        </w:rPr>
        <w:t xml:space="preserve">with 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szCs w:val="21"/>
        </w:rPr>
        <w:t xml:space="preserve"> is Logit function.</w:t>
      </w:r>
    </w:p>
    <w:p w:rsidR="00732788" w:rsidRDefault="004A1609" w:rsidP="004A1609">
      <w:pPr>
        <w:pStyle w:val="a3"/>
        <w:numPr>
          <w:ilvl w:val="1"/>
          <w:numId w:val="13"/>
        </w:numPr>
        <w:ind w:leftChars="0"/>
        <w:rPr>
          <w:szCs w:val="21"/>
        </w:rPr>
      </w:pPr>
      <w:r>
        <w:rPr>
          <w:szCs w:val="21"/>
        </w:rPr>
        <w:t xml:space="preserve">Calculate Loss Function w.r.t </w:t>
      </w:r>
      <w:r w:rsidR="00732788">
        <w:rPr>
          <w:szCs w:val="21"/>
        </w:rPr>
        <w:t>given sample:</w:t>
      </w:r>
    </w:p>
    <w:p w:rsidR="00732788" w:rsidRDefault="00732788" w:rsidP="00732788">
      <w:pPr>
        <w:pStyle w:val="a3"/>
        <w:ind w:leftChars="0"/>
        <w:jc w:val="center"/>
        <w:rPr>
          <w:szCs w:val="21"/>
        </w:rPr>
      </w:pPr>
      <m:oMath>
        <m:r>
          <w:rPr>
            <w:rFonts w:ascii="Cambria Math" w:hAnsi="Cambria Math"/>
            <w:szCs w:val="21"/>
          </w:rPr>
          <m:t>loss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w</m:t>
            </m:r>
          </m:e>
        </m:d>
        <m:r>
          <w:rPr>
            <w:rFonts w:ascii="Cambria Math" w:hAnsi="Cambria Math"/>
            <w:szCs w:val="21"/>
          </w:rPr>
          <m:t>= -y.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</m:d>
          </m:e>
        </m:func>
        <m:r>
          <w:rPr>
            <w:rFonts w:ascii="Cambria Math" w:hAnsi="Cambria Math"/>
            <w:szCs w:val="21"/>
          </w:rPr>
          <m:t>-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1-y</m:t>
            </m:r>
          </m:e>
        </m:d>
        <m:r>
          <w:rPr>
            <w:rFonts w:ascii="Cambria Math" w:hAnsi="Cambria Math"/>
            <w:szCs w:val="21"/>
          </w:rPr>
          <m:t>.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log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</m:func>
      </m:oMath>
      <w:r>
        <w:rPr>
          <w:szCs w:val="21"/>
        </w:rPr>
        <w:t>,</w:t>
      </w:r>
    </w:p>
    <w:p w:rsidR="004A1609" w:rsidRDefault="00732788" w:rsidP="00732788">
      <w:pPr>
        <w:pStyle w:val="a3"/>
        <w:ind w:leftChars="0"/>
        <w:rPr>
          <w:szCs w:val="21"/>
        </w:rPr>
      </w:pPr>
      <w:r>
        <w:rPr>
          <w:szCs w:val="21"/>
        </w:rPr>
        <w:t>with y is observed label (0 or 1) and p is prediction in above step.</w:t>
      </w:r>
    </w:p>
    <w:p w:rsidR="00732788" w:rsidRDefault="00732788" w:rsidP="004A1609">
      <w:pPr>
        <w:pStyle w:val="a3"/>
        <w:numPr>
          <w:ilvl w:val="1"/>
          <w:numId w:val="13"/>
        </w:numPr>
        <w:ind w:leftChars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hen Gradient of Loss function is used to update model weight to new value:</w:t>
      </w:r>
    </w:p>
    <w:p w:rsidR="00732788" w:rsidRPr="00732788" w:rsidRDefault="00732788" w:rsidP="00732788">
      <w:pPr>
        <w:pStyle w:val="a3"/>
        <w:ind w:leftChars="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new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w-α</m:t>
          </m:r>
          <m:r>
            <m:rPr>
              <m:sty m:val="p"/>
            </m:rPr>
            <w:rPr>
              <w:rFonts w:ascii="Cambria Math" w:hAnsi="Cambria Math"/>
              <w:szCs w:val="21"/>
            </w:rPr>
            <m:t>∇</m:t>
          </m:r>
          <m:r>
            <w:rPr>
              <w:rFonts w:ascii="Cambria Math" w:hAnsi="Cambria Math"/>
              <w:szCs w:val="21"/>
            </w:rPr>
            <m:t>Loss(w)</m:t>
          </m:r>
        </m:oMath>
      </m:oMathPara>
    </w:p>
    <w:p w:rsidR="00732788" w:rsidRDefault="00732788" w:rsidP="00732788">
      <w:pPr>
        <w:pStyle w:val="a3"/>
        <w:ind w:leftChars="0"/>
        <w:rPr>
          <w:szCs w:val="21"/>
        </w:rPr>
      </w:pPr>
      <w:r>
        <w:rPr>
          <w:szCs w:val="21"/>
        </w:rPr>
        <w:t xml:space="preserve">With </w:t>
      </w:r>
      <m:oMath>
        <m:r>
          <w:rPr>
            <w:rFonts w:ascii="Cambria Math" w:hAnsi="Cambria Math"/>
            <w:szCs w:val="21"/>
          </w:rPr>
          <m:t>α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is learning rate</m:t>
        </m:r>
        <m:r>
          <w:rPr>
            <w:rFonts w:ascii="Cambria Math" w:hAnsi="Cambria Math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1"/>
          </w:rPr>
          <m:t>∇</m:t>
        </m:r>
        <m:r>
          <w:rPr>
            <w:rFonts w:ascii="Cambria Math" w:hAnsi="Cambria Math"/>
            <w:szCs w:val="21"/>
          </w:rPr>
          <m:t>Loss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w</m:t>
            </m:r>
          </m:e>
        </m:d>
        <m: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is gradient of Loss for current weight </m:t>
        </m:r>
        <m:r>
          <w:rPr>
            <w:rFonts w:ascii="Cambria Math" w:hAnsi="Cambria Math"/>
            <w:szCs w:val="21"/>
          </w:rPr>
          <m:t xml:space="preserve">w. </m:t>
        </m:r>
      </m:oMath>
    </w:p>
    <w:p w:rsidR="00732788" w:rsidRPr="00A525AA" w:rsidRDefault="00732788" w:rsidP="00A525AA">
      <w:pPr>
        <w:rPr>
          <w:szCs w:val="21"/>
        </w:rPr>
      </w:pPr>
      <w:r w:rsidRPr="00A525AA">
        <w:rPr>
          <w:rFonts w:hint="eastAsia"/>
          <w:szCs w:val="21"/>
        </w:rPr>
        <w:t>H</w:t>
      </w:r>
      <w:r w:rsidRPr="00A525AA">
        <w:rPr>
          <w:szCs w:val="21"/>
        </w:rPr>
        <w:t>owever, FRTL used some tricks</w:t>
      </w:r>
      <w:r w:rsidR="00A525AA">
        <w:rPr>
          <w:szCs w:val="21"/>
        </w:rPr>
        <w:t xml:space="preserve"> in step 3 to</w:t>
      </w:r>
      <w:r w:rsidRPr="00A525AA">
        <w:rPr>
          <w:szCs w:val="21"/>
        </w:rPr>
        <w:t>:</w:t>
      </w:r>
    </w:p>
    <w:p w:rsidR="00732788" w:rsidRDefault="00A525AA" w:rsidP="00732788">
      <w:pPr>
        <w:pStyle w:val="a3"/>
        <w:numPr>
          <w:ilvl w:val="0"/>
          <w:numId w:val="14"/>
        </w:numPr>
        <w:ind w:leftChars="0"/>
        <w:rPr>
          <w:szCs w:val="21"/>
        </w:rPr>
      </w:pPr>
      <w:r>
        <w:rPr>
          <w:szCs w:val="21"/>
        </w:rPr>
        <w:t>Replace v</w:t>
      </w:r>
      <w:r w:rsidR="00732788">
        <w:rPr>
          <w:szCs w:val="21"/>
        </w:rPr>
        <w:t>ery small weight by zero.</w:t>
      </w:r>
    </w:p>
    <w:p w:rsidR="00FD69FD" w:rsidRDefault="00A525AA" w:rsidP="00732788">
      <w:pPr>
        <w:pStyle w:val="a3"/>
        <w:numPr>
          <w:ilvl w:val="0"/>
          <w:numId w:val="14"/>
        </w:numPr>
        <w:ind w:leftChars="0"/>
        <w:rPr>
          <w:szCs w:val="21"/>
        </w:rPr>
      </w:pPr>
      <w:r>
        <w:rPr>
          <w:szCs w:val="21"/>
        </w:rPr>
        <w:t>G</w:t>
      </w:r>
      <w:r w:rsidR="00732788">
        <w:rPr>
          <w:szCs w:val="21"/>
        </w:rPr>
        <w:t xml:space="preserve">radient descent update to </w:t>
      </w:r>
      <w:r>
        <w:rPr>
          <w:szCs w:val="21"/>
        </w:rPr>
        <w:t>use very small</w:t>
      </w:r>
      <w:r w:rsidR="00732788">
        <w:rPr>
          <w:szCs w:val="21"/>
        </w:rPr>
        <w:t xml:space="preserve"> memory </w:t>
      </w:r>
      <w:r>
        <w:rPr>
          <w:szCs w:val="21"/>
        </w:rPr>
        <w:t>cons</w:t>
      </w:r>
      <w:r w:rsidR="00732788">
        <w:rPr>
          <w:szCs w:val="21"/>
        </w:rPr>
        <w:t>umption.</w:t>
      </w:r>
    </w:p>
    <w:p w:rsidR="00A525AA" w:rsidRPr="00A525AA" w:rsidRDefault="00A525AA" w:rsidP="00A525AA">
      <w:pPr>
        <w:rPr>
          <w:rFonts w:hint="eastAsia"/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or more mathematical details, please see section “</w:t>
      </w:r>
      <w:r w:rsidRPr="00A525AA">
        <w:rPr>
          <w:szCs w:val="21"/>
        </w:rPr>
        <w:t>3. ONLINE LEARNING AND SPARSITY</w:t>
      </w:r>
      <w:r>
        <w:rPr>
          <w:szCs w:val="21"/>
        </w:rPr>
        <w:t>” in paper.</w:t>
      </w:r>
    </w:p>
    <w:p w:rsidR="00A525AA" w:rsidRDefault="00A525AA" w:rsidP="003B7872">
      <w:pPr>
        <w:rPr>
          <w:szCs w:val="21"/>
        </w:rPr>
      </w:pPr>
    </w:p>
    <w:p w:rsidR="00A525AA" w:rsidRPr="003B7872" w:rsidRDefault="00A525AA" w:rsidP="003B7872">
      <w:pPr>
        <w:rPr>
          <w:bCs/>
          <w:iCs/>
          <w:color w:val="000000" w:themeColor="text1" w:themeShade="BF"/>
          <w:sz w:val="18"/>
        </w:rPr>
      </w:pPr>
      <w:r>
        <w:rPr>
          <w:szCs w:val="21"/>
        </w:rPr>
        <w:t>In current implementation, we do not One-Hot-Encode input data. Just keep input data after Hashing then model can learn without any problem. This is also another nice property of FRTL in engineering view.</w:t>
      </w:r>
    </w:p>
    <w:p w:rsidR="000776A5" w:rsidRPr="009760DF" w:rsidRDefault="00A525AA" w:rsidP="00876F2F">
      <w:r>
        <w:t>For example, input data after Hashing is:</w:t>
      </w:r>
    </w:p>
    <w:tbl>
      <w:tblPr>
        <w:tblStyle w:val="2"/>
        <w:tblW w:w="7777" w:type="dxa"/>
        <w:jc w:val="center"/>
        <w:tblLayout w:type="fixed"/>
        <w:tblLook w:val="0420" w:firstRow="1" w:lastRow="0" w:firstColumn="0" w:lastColumn="0" w:noHBand="0" w:noVBand="1"/>
      </w:tblPr>
      <w:tblGrid>
        <w:gridCol w:w="740"/>
        <w:gridCol w:w="1701"/>
        <w:gridCol w:w="1934"/>
        <w:gridCol w:w="1701"/>
        <w:gridCol w:w="1701"/>
      </w:tblGrid>
      <w:tr w:rsidR="004B307E" w:rsidRPr="00876F2F" w:rsidTr="00EC4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jc w:val="center"/>
        </w:trPr>
        <w:tc>
          <w:tcPr>
            <w:tcW w:w="740" w:type="dxa"/>
            <w:hideMark/>
          </w:tcPr>
          <w:p w:rsidR="00876F2F" w:rsidRPr="00876F2F" w:rsidRDefault="00876F2F" w:rsidP="004B307E"/>
        </w:tc>
        <w:tc>
          <w:tcPr>
            <w:tcW w:w="1701" w:type="dxa"/>
            <w:hideMark/>
          </w:tcPr>
          <w:p w:rsidR="00367AB2" w:rsidRPr="00876F2F" w:rsidRDefault="00D95B28" w:rsidP="008B7924">
            <w:proofErr w:type="spellStart"/>
            <w:r>
              <w:rPr>
                <w:rFonts w:hint="eastAsia"/>
              </w:rPr>
              <w:t>si</w:t>
            </w:r>
            <w:r w:rsidR="00876F2F" w:rsidRPr="00876F2F">
              <w:rPr>
                <w:rFonts w:hint="eastAsia"/>
              </w:rPr>
              <w:t>te_id</w:t>
            </w:r>
            <w:proofErr w:type="spellEnd"/>
            <w:r w:rsidR="008B7924">
              <w:rPr>
                <w:rFonts w:hint="eastAsia"/>
              </w:rPr>
              <w:t xml:space="preserve"> </w:t>
            </w:r>
            <w:r w:rsidR="00876F2F" w:rsidRPr="00876F2F"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si</w:t>
            </w:r>
            <w:proofErr w:type="spellEnd"/>
            <w:r w:rsidR="00876F2F" w:rsidRPr="00876F2F">
              <w:rPr>
                <w:rFonts w:hint="eastAsia"/>
              </w:rPr>
              <w:t>)</w:t>
            </w:r>
          </w:p>
        </w:tc>
        <w:tc>
          <w:tcPr>
            <w:tcW w:w="1934" w:type="dxa"/>
            <w:hideMark/>
          </w:tcPr>
          <w:p w:rsidR="00367AB2" w:rsidRPr="00876F2F" w:rsidRDefault="00D95B28" w:rsidP="008B7924">
            <w:proofErr w:type="spellStart"/>
            <w:r>
              <w:rPr>
                <w:rFonts w:hint="eastAsia"/>
              </w:rPr>
              <w:t>si</w:t>
            </w:r>
            <w:r w:rsidR="00876F2F" w:rsidRPr="00876F2F">
              <w:rPr>
                <w:rFonts w:hint="eastAsia"/>
              </w:rPr>
              <w:t>te_domain</w:t>
            </w:r>
            <w:proofErr w:type="spellEnd"/>
            <w:r w:rsidR="008B7924">
              <w:rPr>
                <w:rFonts w:hint="eastAsia"/>
              </w:rPr>
              <w:t xml:space="preserve"> </w:t>
            </w:r>
            <w:r w:rsidR="00876F2F" w:rsidRPr="00876F2F">
              <w:rPr>
                <w:rFonts w:hint="eastAsia"/>
              </w:rPr>
              <w:t>(</w:t>
            </w:r>
            <w:proofErr w:type="spellStart"/>
            <w:r w:rsidR="00876F2F" w:rsidRPr="00876F2F">
              <w:rPr>
                <w:rFonts w:hint="eastAsia"/>
              </w:rPr>
              <w:t>sd</w:t>
            </w:r>
            <w:proofErr w:type="spellEnd"/>
            <w:r w:rsidR="00876F2F" w:rsidRPr="00876F2F">
              <w:rPr>
                <w:rFonts w:hint="eastAsia"/>
              </w:rPr>
              <w:t>)</w:t>
            </w:r>
          </w:p>
        </w:tc>
        <w:tc>
          <w:tcPr>
            <w:tcW w:w="1701" w:type="dxa"/>
            <w:hideMark/>
          </w:tcPr>
          <w:p w:rsidR="00367AB2" w:rsidRPr="00876F2F" w:rsidRDefault="00D95B28" w:rsidP="008B7924">
            <w:proofErr w:type="spellStart"/>
            <w:r>
              <w:rPr>
                <w:rFonts w:hint="eastAsia"/>
              </w:rPr>
              <w:t>si</w:t>
            </w:r>
            <w:r w:rsidR="00876F2F" w:rsidRPr="00876F2F">
              <w:rPr>
                <w:rFonts w:hint="eastAsia"/>
              </w:rPr>
              <w:t>te_cat</w:t>
            </w:r>
            <w:proofErr w:type="spellEnd"/>
            <w:r w:rsidR="008B7924">
              <w:rPr>
                <w:rFonts w:hint="eastAsia"/>
              </w:rPr>
              <w:t xml:space="preserve"> </w:t>
            </w:r>
            <w:r w:rsidR="00876F2F" w:rsidRPr="00876F2F">
              <w:rPr>
                <w:rFonts w:hint="eastAsia"/>
              </w:rPr>
              <w:t>(</w:t>
            </w:r>
            <w:proofErr w:type="spellStart"/>
            <w:r w:rsidR="00876F2F" w:rsidRPr="00876F2F">
              <w:rPr>
                <w:rFonts w:hint="eastAsia"/>
              </w:rPr>
              <w:t>sc</w:t>
            </w:r>
            <w:proofErr w:type="spellEnd"/>
            <w:r w:rsidR="00876F2F" w:rsidRPr="00876F2F">
              <w:rPr>
                <w:rFonts w:hint="eastAsia"/>
              </w:rPr>
              <w:t>)</w:t>
            </w:r>
          </w:p>
        </w:tc>
        <w:tc>
          <w:tcPr>
            <w:tcW w:w="1701" w:type="dxa"/>
            <w:hideMark/>
          </w:tcPr>
          <w:p w:rsidR="00367AB2" w:rsidRPr="00876F2F" w:rsidRDefault="001B4594" w:rsidP="004B307E">
            <w:r w:rsidRPr="00876F2F">
              <w:t>C</w:t>
            </w:r>
            <w:r w:rsidR="00876F2F" w:rsidRPr="00876F2F">
              <w:rPr>
                <w:rFonts w:hint="eastAsia"/>
              </w:rPr>
              <w:t>lick</w:t>
            </w:r>
          </w:p>
        </w:tc>
      </w:tr>
      <w:tr w:rsidR="004B307E" w:rsidRPr="00876F2F" w:rsidTr="00EC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tcW w:w="740" w:type="dxa"/>
            <w:hideMark/>
          </w:tcPr>
          <w:p w:rsidR="00367AB2" w:rsidRPr="00876F2F" w:rsidRDefault="00586056" w:rsidP="004B307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1701" w:type="dxa"/>
            <w:hideMark/>
          </w:tcPr>
          <w:p w:rsidR="00367AB2" w:rsidRPr="00876F2F" w:rsidRDefault="00876F2F" w:rsidP="004B307E">
            <w:r>
              <w:rPr>
                <w:rFonts w:hint="eastAsia"/>
              </w:rPr>
              <w:t>1</w:t>
            </w:r>
          </w:p>
        </w:tc>
        <w:tc>
          <w:tcPr>
            <w:tcW w:w="1934" w:type="dxa"/>
            <w:hideMark/>
          </w:tcPr>
          <w:p w:rsidR="00367AB2" w:rsidRPr="00876F2F" w:rsidRDefault="00876F2F" w:rsidP="004B307E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hideMark/>
          </w:tcPr>
          <w:p w:rsidR="00367AB2" w:rsidRPr="00876F2F" w:rsidRDefault="00876F2F" w:rsidP="004B307E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hideMark/>
          </w:tcPr>
          <w:p w:rsidR="00367AB2" w:rsidRPr="00876F2F" w:rsidRDefault="001E0C34" w:rsidP="004B307E">
            <w:r>
              <w:rPr>
                <w:rFonts w:hint="eastAsia"/>
              </w:rPr>
              <w:t>1</w:t>
            </w:r>
          </w:p>
        </w:tc>
      </w:tr>
      <w:tr w:rsidR="004B307E" w:rsidRPr="00876F2F" w:rsidTr="00EC481D">
        <w:trPr>
          <w:trHeight w:val="227"/>
          <w:jc w:val="center"/>
        </w:trPr>
        <w:tc>
          <w:tcPr>
            <w:tcW w:w="740" w:type="dxa"/>
            <w:hideMark/>
          </w:tcPr>
          <w:p w:rsidR="00876F2F" w:rsidRDefault="00586056" w:rsidP="004B307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(2)</m:t>
                    </m:r>
                  </m:sup>
                </m:sSup>
              </m:oMath>
            </m:oMathPara>
          </w:p>
        </w:tc>
        <w:tc>
          <w:tcPr>
            <w:tcW w:w="1701" w:type="dxa"/>
            <w:hideMark/>
          </w:tcPr>
          <w:p w:rsidR="00876F2F" w:rsidRPr="00876F2F" w:rsidRDefault="00876F2F" w:rsidP="004B307E">
            <w:r>
              <w:rPr>
                <w:rFonts w:hint="eastAsia"/>
              </w:rPr>
              <w:t>1</w:t>
            </w:r>
          </w:p>
        </w:tc>
        <w:tc>
          <w:tcPr>
            <w:tcW w:w="1934" w:type="dxa"/>
            <w:hideMark/>
          </w:tcPr>
          <w:p w:rsidR="00876F2F" w:rsidRPr="00876F2F" w:rsidRDefault="00876F2F" w:rsidP="004B307E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hideMark/>
          </w:tcPr>
          <w:p w:rsidR="00876F2F" w:rsidRPr="00876F2F" w:rsidRDefault="00876F2F" w:rsidP="004B307E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hideMark/>
          </w:tcPr>
          <w:p w:rsidR="00876F2F" w:rsidRPr="00876F2F" w:rsidRDefault="00876F2F" w:rsidP="004B307E">
            <w:r w:rsidRPr="00876F2F">
              <w:rPr>
                <w:rFonts w:hint="eastAsia"/>
              </w:rPr>
              <w:t>1</w:t>
            </w:r>
          </w:p>
        </w:tc>
      </w:tr>
      <w:tr w:rsidR="004B307E" w:rsidRPr="00876F2F" w:rsidTr="00EC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tcW w:w="740" w:type="dxa"/>
          </w:tcPr>
          <w:p w:rsidR="00876F2F" w:rsidRDefault="00586056" w:rsidP="004B307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(3)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876F2F" w:rsidRDefault="00876F2F" w:rsidP="004B307E">
            <w:r>
              <w:rPr>
                <w:rFonts w:hint="eastAsia"/>
              </w:rPr>
              <w:t>2</w:t>
            </w:r>
          </w:p>
        </w:tc>
        <w:tc>
          <w:tcPr>
            <w:tcW w:w="1934" w:type="dxa"/>
          </w:tcPr>
          <w:p w:rsidR="00876F2F" w:rsidRDefault="00876F2F" w:rsidP="004B307E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876F2F" w:rsidRPr="00876F2F" w:rsidRDefault="00876F2F" w:rsidP="004B307E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876F2F" w:rsidRPr="00876F2F" w:rsidRDefault="001E0C34" w:rsidP="004B307E">
            <w:r>
              <w:rPr>
                <w:rFonts w:hint="eastAsia"/>
              </w:rPr>
              <w:t>0</w:t>
            </w:r>
          </w:p>
        </w:tc>
      </w:tr>
      <w:tr w:rsidR="004B307E" w:rsidRPr="00876F2F" w:rsidTr="00EC481D">
        <w:trPr>
          <w:trHeight w:val="227"/>
          <w:jc w:val="center"/>
        </w:trPr>
        <w:tc>
          <w:tcPr>
            <w:tcW w:w="740" w:type="dxa"/>
          </w:tcPr>
          <w:p w:rsidR="00876F2F" w:rsidRPr="00876F2F" w:rsidRDefault="00586056" w:rsidP="004B307E">
            <w:pPr>
              <w:rPr>
                <w:rFonts w:ascii="Century" w:eastAsia="ＭＳ 明朝" w:hAnsi="Century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(4)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876F2F" w:rsidRDefault="00876F2F" w:rsidP="004B307E">
            <w:r>
              <w:rPr>
                <w:rFonts w:hint="eastAsia"/>
              </w:rPr>
              <w:t>2</w:t>
            </w:r>
          </w:p>
        </w:tc>
        <w:tc>
          <w:tcPr>
            <w:tcW w:w="1934" w:type="dxa"/>
          </w:tcPr>
          <w:p w:rsidR="00876F2F" w:rsidRDefault="00876F2F" w:rsidP="004B307E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876F2F" w:rsidRPr="00876F2F" w:rsidRDefault="00876F2F" w:rsidP="004B307E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876F2F" w:rsidRPr="00876F2F" w:rsidRDefault="001E0C34" w:rsidP="004B307E">
            <w:r>
              <w:rPr>
                <w:rFonts w:hint="eastAsia"/>
              </w:rPr>
              <w:t>0</w:t>
            </w:r>
          </w:p>
        </w:tc>
      </w:tr>
    </w:tbl>
    <w:p w:rsidR="00074346" w:rsidRPr="00D46F95" w:rsidRDefault="00074346" w:rsidP="00A525AA"/>
    <w:sectPr w:rsidR="00074346" w:rsidRPr="00D46F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094E"/>
    <w:multiLevelType w:val="hybridMultilevel"/>
    <w:tmpl w:val="A9907AEA"/>
    <w:lvl w:ilvl="0" w:tplc="C84ED8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935156"/>
    <w:multiLevelType w:val="hybridMultilevel"/>
    <w:tmpl w:val="C5583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252527"/>
    <w:multiLevelType w:val="hybridMultilevel"/>
    <w:tmpl w:val="1CBA7AE0"/>
    <w:lvl w:ilvl="0" w:tplc="969094F4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512B5B"/>
    <w:multiLevelType w:val="hybridMultilevel"/>
    <w:tmpl w:val="0AF00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3800D8"/>
    <w:multiLevelType w:val="hybridMultilevel"/>
    <w:tmpl w:val="A75C1E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5C86709"/>
    <w:multiLevelType w:val="hybridMultilevel"/>
    <w:tmpl w:val="61767184"/>
    <w:lvl w:ilvl="0" w:tplc="624EE1DC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6370B9"/>
    <w:multiLevelType w:val="hybridMultilevel"/>
    <w:tmpl w:val="8E3885CE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8327A00"/>
    <w:multiLevelType w:val="hybridMultilevel"/>
    <w:tmpl w:val="48A097F8"/>
    <w:lvl w:ilvl="0" w:tplc="1E6EA8C6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5A431BB"/>
    <w:multiLevelType w:val="hybridMultilevel"/>
    <w:tmpl w:val="1C5699C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6E1427"/>
    <w:multiLevelType w:val="hybridMultilevel"/>
    <w:tmpl w:val="CB6EB5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9F2842"/>
    <w:multiLevelType w:val="hybridMultilevel"/>
    <w:tmpl w:val="6682F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00714B3"/>
    <w:multiLevelType w:val="hybridMultilevel"/>
    <w:tmpl w:val="98C09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17F5D44"/>
    <w:multiLevelType w:val="hybridMultilevel"/>
    <w:tmpl w:val="797C0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AEA23BF"/>
    <w:multiLevelType w:val="hybridMultilevel"/>
    <w:tmpl w:val="CE1A6FDA"/>
    <w:lvl w:ilvl="0" w:tplc="969094F4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6"/>
  </w:num>
  <w:num w:numId="9">
    <w:abstractNumId w:val="12"/>
  </w:num>
  <w:num w:numId="10">
    <w:abstractNumId w:val="7"/>
  </w:num>
  <w:num w:numId="11">
    <w:abstractNumId w:val="9"/>
  </w:num>
  <w:num w:numId="12">
    <w:abstractNumId w:val="11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F2F"/>
    <w:rsid w:val="00001529"/>
    <w:rsid w:val="000105CB"/>
    <w:rsid w:val="00031A12"/>
    <w:rsid w:val="00052633"/>
    <w:rsid w:val="00074346"/>
    <w:rsid w:val="000776A5"/>
    <w:rsid w:val="00084F46"/>
    <w:rsid w:val="000B3E6C"/>
    <w:rsid w:val="000D1460"/>
    <w:rsid w:val="000E00DE"/>
    <w:rsid w:val="000E0AFF"/>
    <w:rsid w:val="000F006F"/>
    <w:rsid w:val="0011406C"/>
    <w:rsid w:val="001925B2"/>
    <w:rsid w:val="001B4594"/>
    <w:rsid w:val="001D0638"/>
    <w:rsid w:val="001E0C34"/>
    <w:rsid w:val="001E2AB5"/>
    <w:rsid w:val="002737B7"/>
    <w:rsid w:val="002C2872"/>
    <w:rsid w:val="002C3725"/>
    <w:rsid w:val="002D278B"/>
    <w:rsid w:val="002F3244"/>
    <w:rsid w:val="00367AB2"/>
    <w:rsid w:val="003752AB"/>
    <w:rsid w:val="003B7872"/>
    <w:rsid w:val="004259B7"/>
    <w:rsid w:val="00477437"/>
    <w:rsid w:val="004818DF"/>
    <w:rsid w:val="00495E67"/>
    <w:rsid w:val="004A1609"/>
    <w:rsid w:val="004A480A"/>
    <w:rsid w:val="004B2582"/>
    <w:rsid w:val="004B307E"/>
    <w:rsid w:val="004C0487"/>
    <w:rsid w:val="004F5DA7"/>
    <w:rsid w:val="00531ADF"/>
    <w:rsid w:val="005477EF"/>
    <w:rsid w:val="00586056"/>
    <w:rsid w:val="005A4507"/>
    <w:rsid w:val="005B5740"/>
    <w:rsid w:val="005B783A"/>
    <w:rsid w:val="005D51C5"/>
    <w:rsid w:val="005E7828"/>
    <w:rsid w:val="006240C1"/>
    <w:rsid w:val="006661E5"/>
    <w:rsid w:val="00684683"/>
    <w:rsid w:val="006E4869"/>
    <w:rsid w:val="006E566D"/>
    <w:rsid w:val="00732788"/>
    <w:rsid w:val="007462CA"/>
    <w:rsid w:val="007540EA"/>
    <w:rsid w:val="00756E11"/>
    <w:rsid w:val="007644AA"/>
    <w:rsid w:val="007A1214"/>
    <w:rsid w:val="007B6318"/>
    <w:rsid w:val="00805F1F"/>
    <w:rsid w:val="008236D4"/>
    <w:rsid w:val="00841D96"/>
    <w:rsid w:val="00850D9A"/>
    <w:rsid w:val="008607F1"/>
    <w:rsid w:val="00876F2F"/>
    <w:rsid w:val="008B7924"/>
    <w:rsid w:val="0090165C"/>
    <w:rsid w:val="0092154F"/>
    <w:rsid w:val="009760DF"/>
    <w:rsid w:val="00A0432D"/>
    <w:rsid w:val="00A05735"/>
    <w:rsid w:val="00A525AA"/>
    <w:rsid w:val="00A823FB"/>
    <w:rsid w:val="00A860F7"/>
    <w:rsid w:val="00AE0F93"/>
    <w:rsid w:val="00AE1B22"/>
    <w:rsid w:val="00B225C7"/>
    <w:rsid w:val="00B25590"/>
    <w:rsid w:val="00B541C0"/>
    <w:rsid w:val="00C34F1F"/>
    <w:rsid w:val="00C4552C"/>
    <w:rsid w:val="00C60A6A"/>
    <w:rsid w:val="00C71BC0"/>
    <w:rsid w:val="00CF6EF6"/>
    <w:rsid w:val="00D46F95"/>
    <w:rsid w:val="00D63C26"/>
    <w:rsid w:val="00D72EE3"/>
    <w:rsid w:val="00D94B75"/>
    <w:rsid w:val="00D95B28"/>
    <w:rsid w:val="00E85BF7"/>
    <w:rsid w:val="00EC481D"/>
    <w:rsid w:val="00ED5DA8"/>
    <w:rsid w:val="00F21947"/>
    <w:rsid w:val="00F66CEA"/>
    <w:rsid w:val="00F675A4"/>
    <w:rsid w:val="00FD2C1B"/>
    <w:rsid w:val="00FD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DA2E6A"/>
  <w15:docId w15:val="{59538FE1-1493-6549-B1F4-BFE89156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F2F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876F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876F2F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D5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D5DA8"/>
    <w:rPr>
      <w:color w:val="808080"/>
    </w:rPr>
  </w:style>
  <w:style w:type="table" w:styleId="2">
    <w:name w:val="Light List"/>
    <w:basedOn w:val="a1"/>
    <w:uiPriority w:val="61"/>
    <w:rsid w:val="00ED5DA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Light Shading Accent 2"/>
    <w:basedOn w:val="a1"/>
    <w:uiPriority w:val="60"/>
    <w:rsid w:val="00805F1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0">
    <w:name w:val="Light Shading"/>
    <w:basedOn w:val="a1"/>
    <w:uiPriority w:val="60"/>
    <w:rsid w:val="00805F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Hyperlink"/>
    <w:basedOn w:val="a0"/>
    <w:uiPriority w:val="99"/>
    <w:unhideWhenUsed/>
    <w:rsid w:val="006661E5"/>
    <w:rPr>
      <w:color w:val="0000FF"/>
      <w:u w:val="single"/>
    </w:rPr>
  </w:style>
  <w:style w:type="character" w:styleId="a9">
    <w:name w:val="Strong"/>
    <w:basedOn w:val="a0"/>
    <w:uiPriority w:val="22"/>
    <w:qFormat/>
    <w:rsid w:val="00531ADF"/>
    <w:rPr>
      <w:b/>
      <w:bCs/>
    </w:rPr>
  </w:style>
  <w:style w:type="paragraph" w:styleId="aa">
    <w:name w:val="Quote"/>
    <w:basedOn w:val="a"/>
    <w:next w:val="a"/>
    <w:link w:val="ab"/>
    <w:uiPriority w:val="29"/>
    <w:qFormat/>
    <w:rsid w:val="00531ADF"/>
    <w:rPr>
      <w:i/>
      <w:iCs/>
      <w:color w:val="000000" w:themeColor="text1"/>
    </w:rPr>
  </w:style>
  <w:style w:type="character" w:customStyle="1" w:styleId="ab">
    <w:name w:val="引用文 (文字)"/>
    <w:basedOn w:val="a0"/>
    <w:link w:val="aa"/>
    <w:uiPriority w:val="29"/>
    <w:rsid w:val="00531ADF"/>
    <w:rPr>
      <w:i/>
      <w:iCs/>
      <w:color w:val="000000" w:themeColor="text1"/>
    </w:rPr>
  </w:style>
  <w:style w:type="character" w:styleId="ac">
    <w:name w:val="Unresolved Mention"/>
    <w:basedOn w:val="a0"/>
    <w:uiPriority w:val="99"/>
    <w:semiHidden/>
    <w:unhideWhenUsed/>
    <w:rsid w:val="004C0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tic.googleusercontent.com/media/research.google.com/en/pubs/archive/41159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53933A-8FEB-C343-AABE-585C254AD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損保ジャパン　日本興亜リスクマネジメント株式会社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990189</dc:creator>
  <cp:lastModifiedBy>Microsoft Office User</cp:lastModifiedBy>
  <cp:revision>90</cp:revision>
  <dcterms:created xsi:type="dcterms:W3CDTF">2020-06-04T23:37:00Z</dcterms:created>
  <dcterms:modified xsi:type="dcterms:W3CDTF">2020-06-07T03:40:00Z</dcterms:modified>
</cp:coreProperties>
</file>