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222222"/>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6"/>
          <w:szCs w:val="26"/>
          <w:u w:val="none"/>
          <w:shd w:fill="auto" w:val="clear"/>
          <w:vertAlign w:val="baseline"/>
          <w:rtl w:val="0"/>
        </w:rPr>
        <w:t xml:space="preserve">CỘNG HOÀ XÃ HỘI CHỦ NGHĨA VIỆT NAM</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222222"/>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6"/>
          <w:szCs w:val="26"/>
          <w:u w:val="single"/>
          <w:shd w:fill="auto" w:val="clear"/>
          <w:vertAlign w:val="baseline"/>
          <w:rtl w:val="0"/>
        </w:rPr>
        <w:t xml:space="preserve">Độc lập - Tự do - Hạnh phúc</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6"/>
          <w:szCs w:val="26"/>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GIẤY ỦY QUYỀN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center"/>
        <w:rPr>
          <w:rFonts w:ascii="Times New Roman" w:cs="Times New Roman" w:eastAsia="Times New Roman" w:hAnsi="Times New Roman"/>
          <w:b w:val="1"/>
          <w:bCs w:val="1"/>
          <w:i w:val="1"/>
          <w:iCs w:val="1"/>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22222"/>
          <w:sz w:val="28"/>
          <w:szCs w:val="28"/>
          <w:u w:val="none"/>
          <w:shd w:fill="auto" w:val="clear"/>
          <w:vertAlign w:val="baseline"/>
          <w:rtl w:val="0"/>
        </w:rPr>
        <w:t xml:space="preserve">(Dành cho cá nhân)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Căn cứ vào Bộ luật Dân sự 2015</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Căn cứ vào nhu cầu của các bên: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Hôm nay, ngày 05 tháng 01 năm 2026, tại Ấp Xẽo Dinh, Xã Tây Yên, An Giang</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1"/>
          <w:iCs w:val="1"/>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22222"/>
          <w:sz w:val="28"/>
          <w:szCs w:val="28"/>
          <w:u w:val="none"/>
          <w:shd w:fill="auto" w:val="clear"/>
          <w:vertAlign w:val="baseline"/>
          <w:rtl w:val="0"/>
        </w:rPr>
        <w:t xml:space="preserve">Chúng tôi gồm có:</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 BÊN ỦY QUYỀN ( Sau đây gọi tắt là bên A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Họ và tên: Nguyễn Văn Nhỏ    Ngày sinh: .................... - Số CCCD: 091080016665 cấp ngày ....................</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Nơi cấp: ....................</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Hộ khẩu thường trú: Ấp Xẽo Dinh, Xã Tây Yên, An Giang</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II. BÊN ĐƯỢC ỦY QUYỀN ( Sau đây gọi tắt là bên B ):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Họ và tên: Ngô Văn Dạy    Ngày sinh: .................... - Số CCCD: 091079710846 cấp ngày ....................</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Nơi cấp: ....................</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Hộ khẩu thường trú: Ấp Xẻo Rô, xã Hưng Yên, huyện An Biên, Kiên Giang</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III. NỘI DUNG ỦY QUYỀN:</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Tôi là Nguyễn Văn Nhỏ, là người trực tiếp bán Lúa tươi cho Công ty TNHH Cửu Long Thịnh Vượng, nay ủy quyền cho Ngô Văn Dạy được thay mặt tôi nhận toàn bộ số tiền 64.675.000 đồng (bằng chữ: Sáu mươi bốn triệu sáu trăm bảy mươi lăm nghìn đồng) cho khối lượng 8.983 kg mà tôi đã bán.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được ủy quyền được phép nhận tiền qua tài khoản ngân hàng mang tên Ngô Văn Dạy – số tài khoản: 070093183922 – tại SAI GON THUONG TIN (SACOMBANK), và được ký nhận, cung cấp thông tin, hoàn tất các thủ tục liên quan đến việc nhận tiền theo yêu cầu của công ty.</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Tôi cam kết toàn bộ số tiền này là của tôi, việc ủy quyền cho ông/bà Ngô Văn Dạy nhận thay chỉ nhằm mục đích thuận tiện trong thanh toán.</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Sau khi bên B nhận tiền, coi như công ty đã hoàn tất nghĩa vụ thanh toán đối với tôi, và tôi hoàn toàn chịu trách nhiệm trước pháp luật về việc ủy quyền này.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Giấy ủy quyền này chỉ có hiệu lực cho đợt thanh toán tiền lúa ngày 05/01/2026, và tự chấm dứt hiệu lực sau khi việc nhận tiền hoàn tất.</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IV. CAM KẾT CỦA NHỮNG NGƯỜI ỦY QUYỀN</w:t>
      </w: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Hai bên cam kết sẽ hoàn toàn chịu trách nhiệm trước pháp luật về mọi thông tin ủy quyền nêu trên.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Mọi tranh chấp phát sinh giữa bên ủy quyền và bên được ủy quyền sẽ do hai bên tự giải quyết  hoặc theo quy định của pháp luật.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Giấy ủy quyền này có hiệu lực kể từ ngày ký và được lập thành 02 bản có giá trị pháp lý như nhau, mỗi bên giữ 01 bản chịu trách nhiệm thi hành.</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BÊN ĐƯỢC ỦY QUYỀN</w:t>
        <w:tab/>
        <w:tab/>
        <w:tab/>
        <w:tab/>
        <w:tab/>
        <w:tab/>
        <w:t xml:space="preserve">BÊN ỦY QUYỀN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22222"/>
          <w:sz w:val="28"/>
          <w:szCs w:val="28"/>
          <w:u w:val="none"/>
          <w:shd w:fill="auto" w:val="clear"/>
          <w:vertAlign w:val="baseline"/>
          <w:rtl w:val="0"/>
        </w:rPr>
        <w:t xml:space="preserve">   (Ký và ghi rõ họ tên)</w:t>
        <w:tab/>
        <w:tab/>
        <w:tab/>
        <w:tab/>
        <w:tab/>
        <w:tab/>
        <w:t xml:space="preserve">         (Ký và ghi rõ họ tên)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1"/>
          <w:iCs w:val="1"/>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tl w:val="0"/>
        </w:rPr>
      </w:r>
    </w:p>
    <w:tbl>
      <w:tblPr>
        <w:tblStyle w:val="Table1"/>
        <w:tblW w:w="93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78"/>
        <w:gridCol w:w="4678"/>
        <w:tblGridChange w:id="0">
          <w:tblGrid>
            <w:gridCol w:w="4678"/>
            <w:gridCol w:w="4678"/>
          </w:tblGrid>
        </w:tblGridChange>
      </w:tblGrid>
      <w:tr>
        <w:trPr>
          <w:cantSplit w:val="0"/>
          <w:tblHeader w:val="0"/>
        </w:trPr>
        <w:tc>
          <w:tcPr/>
          <w:p w:rsidR="00000000" w:rsidDel="00000000" w:rsidP="00000000" w:rsidRDefault="00000000" w:rsidRPr="00000000" w14:paraId="00000024">
            <w:pPr>
              <w:jc w:val="left"/>
              <w:rPr/>
            </w:pPr>
            <w:r w:rsidDel="00000000" w:rsidR="00000000" w:rsidRPr="00000000">
              <w:rPr>
                <w:rFonts w:ascii="Times New Roman" w:cs="Times New Roman" w:eastAsia="Times New Roman" w:hAnsi="Times New Roman"/>
                <w:sz w:val="24"/>
                <w:szCs w:val="24"/>
                <w:rtl w:val="0"/>
              </w:rPr>
              <w:t xml:space="preserve">Ngô Văn Dạy</w:t>
            </w:r>
            <w:r w:rsidDel="00000000" w:rsidR="00000000" w:rsidRPr="00000000">
              <w:rPr>
                <w:rtl w:val="0"/>
              </w:rPr>
            </w:r>
          </w:p>
        </w:tc>
        <w:tc>
          <w:tcPr/>
          <w:p w:rsidR="00000000" w:rsidDel="00000000" w:rsidP="00000000" w:rsidRDefault="00000000" w:rsidRPr="00000000" w14:paraId="00000025">
            <w:pPr>
              <w:jc w:val="right"/>
              <w:rPr/>
            </w:pPr>
            <w:r w:rsidDel="00000000" w:rsidR="00000000" w:rsidRPr="00000000">
              <w:rPr>
                <w:rFonts w:ascii="Times New Roman" w:cs="Times New Roman" w:eastAsia="Times New Roman" w:hAnsi="Times New Roman"/>
                <w:sz w:val="24"/>
                <w:szCs w:val="24"/>
                <w:rtl w:val="0"/>
              </w:rPr>
              <w:t xml:space="preserve">Nguyễn Văn Nhỏ</w:t>
            </w: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tl w:val="0"/>
        </w:rPr>
      </w:r>
    </w:p>
    <w:sectPr>
      <w:pgSz w:h="15840" w:w="12240" w:orient="portrait"/>
      <w:pgMar w:bottom="1440" w:top="450" w:left="144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