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3539.0" w:type="dxa"/>
        <w:jc w:val="left"/>
        <w:tblLayout w:type="fixed"/>
        <w:tblLook w:val="0400"/>
      </w:tblPr>
      <w:tblGrid>
        <w:gridCol w:w="3539"/>
        <w:tblGridChange w:id="0">
          <w:tblGrid>
            <w:gridCol w:w="3539"/>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0.0" w:type="dxa"/>
              <w:left w:w="108.0" w:type="dxa"/>
              <w:bottom w:w="0.0" w:type="dxa"/>
              <w:right w:w="108.0" w:type="dxa"/>
            </w:tcMar>
          </w:tcPr>
          <w:bookmarkStart w:colFirst="0" w:colLast="0" w:name="1u5o6ihpe73x" w:id="0"/>
          <w:bookmarkEnd w:id="0"/>
          <w:p w:rsidR="00000000" w:rsidDel="00000000" w:rsidP="00000000" w:rsidRDefault="00000000" w:rsidRPr="00000000" w14:paraId="00000002">
            <w:pPr>
              <w:spacing w:after="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Mẫu số: </w:t>
            </w:r>
            <w:r w:rsidDel="00000000" w:rsidR="00000000" w:rsidRPr="00000000">
              <w:rPr>
                <w:rFonts w:ascii="Times New Roman" w:cs="Times New Roman" w:eastAsia="Times New Roman" w:hAnsi="Times New Roman"/>
                <w:b w:val="1"/>
                <w:bCs w:val="1"/>
                <w:color w:val="000000"/>
                <w:sz w:val="24"/>
                <w:szCs w:val="24"/>
                <w:rtl w:val="0"/>
              </w:rPr>
              <w:t xml:space="preserve">02/TNDN</w:t>
              <w:br w:type="textWrapping"/>
            </w:r>
            <w:r w:rsidDel="00000000" w:rsidR="00000000" w:rsidRPr="00000000">
              <w:rPr>
                <w:rFonts w:ascii="Times New Roman" w:cs="Times New Roman" w:eastAsia="Times New Roman" w:hAnsi="Times New Roman"/>
                <w:i w:val="1"/>
                <w:iCs w:val="1"/>
                <w:color w:val="000000"/>
                <w:sz w:val="24"/>
                <w:szCs w:val="24"/>
                <w:rtl w:val="0"/>
              </w:rPr>
              <w:t xml:space="preserve">(Ban hành kèm theo Thông tư số 20/2026/TT-BTC của Bộ trưởng của Bộ Tài chính)</w:t>
            </w:r>
            <w:r w:rsidDel="00000000" w:rsidR="00000000" w:rsidRPr="00000000">
              <w:rPr>
                <w:rtl w:val="0"/>
              </w:rPr>
            </w:r>
          </w:p>
        </w:tc>
      </w:tr>
    </w:tbl>
    <w:p w:rsidR="00000000" w:rsidDel="00000000" w:rsidP="00000000" w:rsidRDefault="00000000" w:rsidRPr="00000000" w14:paraId="00000003">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bookmarkStart w:colFirst="0" w:colLast="0" w:name="2kztqyt0g0zs" w:id="1"/>
    <w:bookmarkEnd w:id="1"/>
    <w:p w:rsidR="00000000" w:rsidDel="00000000" w:rsidP="00000000" w:rsidRDefault="00000000" w:rsidRPr="00000000" w14:paraId="00000004">
      <w:pPr>
        <w:shd w:fill="ffffff" w:val="clear"/>
        <w:spacing w:after="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BẢNG KÊ THU MUA HÀNG HÓA, DỊCH VỤ</w:t>
        <w:br w:type="textWrapping"/>
      </w:r>
      <w:bookmarkStart w:colFirst="0" w:colLast="0" w:name="lppbpgerpxum" w:id="2"/>
      <w:bookmarkEnd w:id="2"/>
      <w:r w:rsidDel="00000000" w:rsidR="00000000" w:rsidRPr="00000000">
        <w:rPr>
          <w:rFonts w:ascii="Times New Roman" w:cs="Times New Roman" w:eastAsia="Times New Roman" w:hAnsi="Times New Roman"/>
          <w:b w:val="1"/>
          <w:bCs w:val="1"/>
          <w:color w:val="000000"/>
          <w:sz w:val="24"/>
          <w:szCs w:val="24"/>
          <w:rtl w:val="0"/>
        </w:rPr>
        <w:t xml:space="preserve">MUA VÀO KHÔNG CÓ HÓA ĐƠN</w:t>
      </w:r>
      <w:r w:rsidDel="00000000" w:rsidR="00000000" w:rsidRPr="00000000">
        <w:rPr>
          <w:rtl w:val="0"/>
        </w:rPr>
      </w:r>
    </w:p>
    <w:p w:rsidR="00000000" w:rsidDel="00000000" w:rsidP="00000000" w:rsidRDefault="00000000" w:rsidRPr="00000000" w14:paraId="00000005">
      <w:pPr>
        <w:shd w:fill="ffffff" w:val="clear"/>
        <w:spacing w:after="0"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rtl w:val="0"/>
        </w:rPr>
        <w:t xml:space="preserve">(Ngày {{statement_day}} tháng {{statement_month}} năm {{statement_year}})</w:t>
      </w:r>
      <w:r w:rsidDel="00000000" w:rsidR="00000000" w:rsidRPr="00000000">
        <w:rPr>
          <w:rtl w:val="0"/>
        </w:rPr>
      </w:r>
    </w:p>
    <w:p w:rsidR="00000000" w:rsidDel="00000000" w:rsidP="00000000" w:rsidRDefault="00000000" w:rsidRPr="00000000" w14:paraId="00000006">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07">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Tên công ty: CÔNG TY TNHH CỬU LONG THỊNH VƯỢNG</w:t>
      </w:r>
    </w:p>
    <w:p w:rsidR="00000000" w:rsidDel="00000000" w:rsidP="00000000" w:rsidRDefault="00000000" w:rsidRPr="00000000" w14:paraId="00000008">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Mã số thuế: 1402219442</w:t>
      </w:r>
    </w:p>
    <w:p w:rsidR="00000000" w:rsidDel="00000000" w:rsidP="00000000" w:rsidRDefault="00000000" w:rsidRPr="00000000" w14:paraId="00000009">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Địa chỉ: 735A ấp Long Thành A, Xã Hòa Long, Tỉnh Đồng Tháp, Việt Nam.</w:t>
      </w:r>
    </w:p>
    <w:p w:rsidR="00000000" w:rsidDel="00000000" w:rsidP="00000000" w:rsidRDefault="00000000" w:rsidRPr="00000000" w14:paraId="0000000A">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Số điện thoại: 0914332606</w:t>
      </w:r>
    </w:p>
    <w:p w:rsidR="00000000" w:rsidDel="00000000" w:rsidP="00000000" w:rsidRDefault="00000000" w:rsidRPr="00000000" w14:paraId="0000000B">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rtl w:val="0"/>
        </w:rPr>
        <w:t xml:space="preserve">- Địa chỉ nơi tổ chức thu mua: {{procurement_address}}</w:t>
      </w:r>
      <w:r w:rsidDel="00000000" w:rsidR="00000000" w:rsidRPr="00000000">
        <w:rPr>
          <w:rtl w:val="0"/>
        </w:rPr>
      </w:r>
    </w:p>
    <w:p w:rsidR="00000000" w:rsidDel="00000000" w:rsidP="00000000" w:rsidRDefault="00000000" w:rsidRPr="00000000" w14:paraId="0000000C">
      <w:pPr>
        <w:shd w:fill="ffffff" w:val="clear"/>
        <w:spacing w:after="0" w:before="120" w:lineRule="auto"/>
        <w:ind w:right="26"/>
        <w:rPr>
          <w:rFonts w:ascii="Times New Roman" w:cs="Times New Roman" w:eastAsia="Times New Roman" w:hAnsi="Times New Roman"/>
          <w:color w:val="000000"/>
          <w:sz w:val="24"/>
          <w:szCs w:val="24"/>
        </w:rPr>
      </w:pPr>
      <w:r w:rsidDel="00000000" w:rsidR="00000000" w:rsidRPr="00000000">
        <w:rPr>
          <w:rtl w:val="0"/>
        </w:rPr>
      </w:r>
    </w:p>
    <w:tbl>
      <w:tblPr>
        <w:tblStyle w:val="Table2"/>
        <w:tblW w:w="11057.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1"/>
        <w:gridCol w:w="992"/>
        <w:gridCol w:w="1134"/>
        <w:gridCol w:w="1276"/>
        <w:gridCol w:w="1134"/>
        <w:gridCol w:w="1686"/>
        <w:gridCol w:w="1007"/>
        <w:gridCol w:w="993"/>
        <w:gridCol w:w="1134"/>
        <w:gridCol w:w="850"/>
        <w:tblGridChange w:id="0">
          <w:tblGrid>
            <w:gridCol w:w="851"/>
            <w:gridCol w:w="992"/>
            <w:gridCol w:w="1134"/>
            <w:gridCol w:w="1276"/>
            <w:gridCol w:w="1134"/>
            <w:gridCol w:w="1686"/>
            <w:gridCol w:w="1007"/>
            <w:gridCol w:w="993"/>
            <w:gridCol w:w="1134"/>
            <w:gridCol w:w="850"/>
          </w:tblGrid>
        </w:tblGridChange>
      </w:tblGrid>
      <w:tr>
        <w:trPr>
          <w:cantSplit w:val="0"/>
          <w:tblHeader w:val="0"/>
        </w:trPr>
        <w:tc>
          <w:tcPr>
            <w:vMerge w:val="restart"/>
          </w:tcPr>
          <w:p w:rsidR="00000000" w:rsidDel="00000000" w:rsidP="00000000" w:rsidRDefault="00000000" w:rsidRPr="00000000" w14:paraId="0000000D">
            <w:pPr>
              <w:spacing w:before="120" w:lineRule="auto"/>
              <w:ind w:right="26"/>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sz w:val="18"/>
                <w:szCs w:val="18"/>
                <w:rtl w:val="0"/>
              </w:rPr>
              <w:t xml:space="preserve">Ngày tháng năm mua hàng</w:t>
            </w:r>
            <w:r w:rsidDel="00000000" w:rsidR="00000000" w:rsidRPr="00000000">
              <w:rPr>
                <w:rtl w:val="0"/>
              </w:rPr>
            </w:r>
          </w:p>
        </w:tc>
        <w:tc>
          <w:tcPr>
            <w:gridSpan w:val="4"/>
          </w:tcPr>
          <w:p w:rsidR="00000000" w:rsidDel="00000000" w:rsidP="00000000" w:rsidRDefault="00000000" w:rsidRPr="00000000" w14:paraId="0000000E">
            <w:pPr>
              <w:spacing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18"/>
                <w:szCs w:val="18"/>
                <w:rtl w:val="0"/>
              </w:rPr>
              <w:t xml:space="preserve">Người bán</w:t>
            </w:r>
            <w:r w:rsidDel="00000000" w:rsidR="00000000" w:rsidRPr="00000000">
              <w:rPr>
                <w:rtl w:val="0"/>
              </w:rPr>
            </w:r>
          </w:p>
        </w:tc>
        <w:tc>
          <w:tcPr>
            <w:gridSpan w:val="4"/>
          </w:tcPr>
          <w:p w:rsidR="00000000" w:rsidDel="00000000" w:rsidP="00000000" w:rsidRDefault="00000000" w:rsidRPr="00000000" w14:paraId="00000012">
            <w:pPr>
              <w:spacing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18"/>
                <w:szCs w:val="18"/>
                <w:rtl w:val="0"/>
              </w:rPr>
              <w:t xml:space="preserve">Hàng hóa, dịch vụ mua vào</w:t>
            </w:r>
            <w:r w:rsidDel="00000000" w:rsidR="00000000" w:rsidRPr="00000000">
              <w:rPr>
                <w:rtl w:val="0"/>
              </w:rPr>
            </w:r>
          </w:p>
        </w:tc>
        <w:tc>
          <w:tcPr/>
          <w:p w:rsidR="00000000" w:rsidDel="00000000" w:rsidP="00000000" w:rsidRDefault="00000000" w:rsidRPr="00000000" w14:paraId="00000016">
            <w:pPr>
              <w:spacing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18"/>
                <w:szCs w:val="18"/>
                <w:rtl w:val="0"/>
              </w:rPr>
              <w:t xml:space="preserve">Ghi chú</w:t>
            </w: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tl w:val="0"/>
              </w:rPr>
            </w:r>
          </w:p>
        </w:tc>
        <w:tc>
          <w:tcPr/>
          <w:p w:rsidR="00000000" w:rsidDel="00000000" w:rsidP="00000000" w:rsidRDefault="00000000" w:rsidRPr="00000000" w14:paraId="00000018">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Tên người bán</w:t>
            </w:r>
            <w:r w:rsidDel="00000000" w:rsidR="00000000" w:rsidRPr="00000000">
              <w:rPr>
                <w:rtl w:val="0"/>
              </w:rPr>
            </w:r>
          </w:p>
        </w:tc>
        <w:tc>
          <w:tcPr/>
          <w:p w:rsidR="00000000" w:rsidDel="00000000" w:rsidP="00000000" w:rsidRDefault="00000000" w:rsidRPr="00000000" w14:paraId="00000019">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Địa chỉ</w:t>
            </w:r>
            <w:r w:rsidDel="00000000" w:rsidR="00000000" w:rsidRPr="00000000">
              <w:rPr>
                <w:rtl w:val="0"/>
              </w:rPr>
            </w:r>
          </w:p>
        </w:tc>
        <w:tc>
          <w:tcPr/>
          <w:p w:rsidR="00000000" w:rsidDel="00000000" w:rsidP="00000000" w:rsidRDefault="00000000" w:rsidRPr="00000000" w14:paraId="0000001A">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Số căn cước</w:t>
            </w:r>
            <w:r w:rsidDel="00000000" w:rsidR="00000000" w:rsidRPr="00000000">
              <w:rPr>
                <w:rtl w:val="0"/>
              </w:rPr>
            </w:r>
          </w:p>
        </w:tc>
        <w:tc>
          <w:tcPr/>
          <w:p w:rsidR="00000000" w:rsidDel="00000000" w:rsidP="00000000" w:rsidRDefault="00000000" w:rsidRPr="00000000" w14:paraId="0000001B">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Số điện thoại (nếu có)</w:t>
            </w:r>
            <w:r w:rsidDel="00000000" w:rsidR="00000000" w:rsidRPr="00000000">
              <w:rPr>
                <w:rtl w:val="0"/>
              </w:rPr>
            </w:r>
          </w:p>
        </w:tc>
        <w:tc>
          <w:tcPr/>
          <w:p w:rsidR="00000000" w:rsidDel="00000000" w:rsidP="00000000" w:rsidRDefault="00000000" w:rsidRPr="00000000" w14:paraId="0000001C">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Tên hàng hóa, dịch vụ</w:t>
            </w:r>
            <w:r w:rsidDel="00000000" w:rsidR="00000000" w:rsidRPr="00000000">
              <w:rPr>
                <w:rtl w:val="0"/>
              </w:rPr>
            </w:r>
          </w:p>
        </w:tc>
        <w:tc>
          <w:tcPr/>
          <w:p w:rsidR="00000000" w:rsidDel="00000000" w:rsidP="00000000" w:rsidRDefault="00000000" w:rsidRPr="00000000" w14:paraId="0000001D">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Số lượng</w:t>
            </w:r>
            <w:r w:rsidDel="00000000" w:rsidR="00000000" w:rsidRPr="00000000">
              <w:rPr>
                <w:rtl w:val="0"/>
              </w:rPr>
            </w:r>
          </w:p>
        </w:tc>
        <w:tc>
          <w:tcPr/>
          <w:p w:rsidR="00000000" w:rsidDel="00000000" w:rsidP="00000000" w:rsidRDefault="00000000" w:rsidRPr="00000000" w14:paraId="0000001E">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Đơn giá</w:t>
            </w:r>
            <w:r w:rsidDel="00000000" w:rsidR="00000000" w:rsidRPr="00000000">
              <w:rPr>
                <w:rtl w:val="0"/>
              </w:rPr>
            </w:r>
          </w:p>
        </w:tc>
        <w:tc>
          <w:tcPr/>
          <w:p w:rsidR="00000000" w:rsidDel="00000000" w:rsidP="00000000" w:rsidRDefault="00000000" w:rsidRPr="00000000" w14:paraId="0000001F">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Tổng giá thanh toán</w:t>
            </w:r>
            <w:r w:rsidDel="00000000" w:rsidR="00000000" w:rsidRPr="00000000">
              <w:rPr>
                <w:rtl w:val="0"/>
              </w:rPr>
            </w:r>
          </w:p>
        </w:tc>
        <w:tc>
          <w:tcPr/>
          <w:p w:rsidR="00000000" w:rsidDel="00000000" w:rsidP="00000000" w:rsidRDefault="00000000" w:rsidRPr="00000000" w14:paraId="00000020">
            <w:pPr>
              <w:spacing w:before="120" w:lineRule="auto"/>
              <w:ind w:right="26"/>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1">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1</w:t>
            </w:r>
            <w:r w:rsidDel="00000000" w:rsidR="00000000" w:rsidRPr="00000000">
              <w:rPr>
                <w:rtl w:val="0"/>
              </w:rPr>
            </w:r>
          </w:p>
        </w:tc>
        <w:tc>
          <w:tcPr/>
          <w:p w:rsidR="00000000" w:rsidDel="00000000" w:rsidP="00000000" w:rsidRDefault="00000000" w:rsidRPr="00000000" w14:paraId="00000022">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2</w:t>
            </w:r>
            <w:r w:rsidDel="00000000" w:rsidR="00000000" w:rsidRPr="00000000">
              <w:rPr>
                <w:rtl w:val="0"/>
              </w:rPr>
            </w:r>
          </w:p>
        </w:tc>
        <w:tc>
          <w:tcPr/>
          <w:p w:rsidR="00000000" w:rsidDel="00000000" w:rsidP="00000000" w:rsidRDefault="00000000" w:rsidRPr="00000000" w14:paraId="00000023">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3</w:t>
            </w:r>
            <w:r w:rsidDel="00000000" w:rsidR="00000000" w:rsidRPr="00000000">
              <w:rPr>
                <w:rtl w:val="0"/>
              </w:rPr>
            </w:r>
          </w:p>
        </w:tc>
        <w:tc>
          <w:tcPr/>
          <w:p w:rsidR="00000000" w:rsidDel="00000000" w:rsidP="00000000" w:rsidRDefault="00000000" w:rsidRPr="00000000" w14:paraId="00000024">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4</w:t>
            </w:r>
            <w:r w:rsidDel="00000000" w:rsidR="00000000" w:rsidRPr="00000000">
              <w:rPr>
                <w:rtl w:val="0"/>
              </w:rPr>
            </w:r>
          </w:p>
        </w:tc>
        <w:tc>
          <w:tcPr/>
          <w:p w:rsidR="00000000" w:rsidDel="00000000" w:rsidP="00000000" w:rsidRDefault="00000000" w:rsidRPr="00000000" w14:paraId="00000025">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5</w:t>
            </w:r>
            <w:r w:rsidDel="00000000" w:rsidR="00000000" w:rsidRPr="00000000">
              <w:rPr>
                <w:rtl w:val="0"/>
              </w:rPr>
            </w:r>
          </w:p>
        </w:tc>
        <w:tc>
          <w:tcPr/>
          <w:p w:rsidR="00000000" w:rsidDel="00000000" w:rsidP="00000000" w:rsidRDefault="00000000" w:rsidRPr="00000000" w14:paraId="00000026">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6</w:t>
            </w:r>
            <w:r w:rsidDel="00000000" w:rsidR="00000000" w:rsidRPr="00000000">
              <w:rPr>
                <w:rtl w:val="0"/>
              </w:rPr>
            </w:r>
          </w:p>
        </w:tc>
        <w:tc>
          <w:tcPr/>
          <w:p w:rsidR="00000000" w:rsidDel="00000000" w:rsidP="00000000" w:rsidRDefault="00000000" w:rsidRPr="00000000" w14:paraId="00000027">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7</w:t>
            </w:r>
            <w:r w:rsidDel="00000000" w:rsidR="00000000" w:rsidRPr="00000000">
              <w:rPr>
                <w:rtl w:val="0"/>
              </w:rPr>
            </w:r>
          </w:p>
        </w:tc>
        <w:tc>
          <w:tcPr/>
          <w:p w:rsidR="00000000" w:rsidDel="00000000" w:rsidP="00000000" w:rsidRDefault="00000000" w:rsidRPr="00000000" w14:paraId="00000028">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8</w:t>
            </w:r>
            <w:r w:rsidDel="00000000" w:rsidR="00000000" w:rsidRPr="00000000">
              <w:rPr>
                <w:rtl w:val="0"/>
              </w:rPr>
            </w:r>
          </w:p>
        </w:tc>
        <w:tc>
          <w:tcPr/>
          <w:p w:rsidR="00000000" w:rsidDel="00000000" w:rsidP="00000000" w:rsidRDefault="00000000" w:rsidRPr="00000000" w14:paraId="00000029">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9</w:t>
            </w:r>
            <w:r w:rsidDel="00000000" w:rsidR="00000000" w:rsidRPr="00000000">
              <w:rPr>
                <w:rtl w:val="0"/>
              </w:rPr>
            </w:r>
          </w:p>
        </w:tc>
        <w:tc>
          <w:tcPr/>
          <w:p w:rsidR="00000000" w:rsidDel="00000000" w:rsidP="00000000" w:rsidRDefault="00000000" w:rsidRPr="00000000" w14:paraId="0000002A">
            <w:pPr>
              <w:spacing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10</w:t>
            </w:r>
            <w:r w:rsidDel="00000000" w:rsidR="00000000" w:rsidRPr="00000000">
              <w:rPr>
                <w:rtl w:val="0"/>
              </w:rPr>
            </w:r>
          </w:p>
        </w:tc>
      </w:tr>
      <w:tr>
        <w:trPr>
          <w:cantSplit w:val="0"/>
          <w:trHeight w:val="2767" w:hRule="atLeast"/>
          <w:tblHeader w:val="0"/>
        </w:trPr>
        <w:tc>
          <w:tcPr/>
          <w:p w:rsidR="00000000" w:rsidDel="00000000" w:rsidP="00000000" w:rsidRDefault="00000000" w:rsidRPr="00000000" w14:paraId="0000002B">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{{purchase_date}}</w:t>
            </w:r>
            <w:r w:rsidDel="00000000" w:rsidR="00000000" w:rsidRPr="00000000">
              <w:rPr>
                <w:rtl w:val="0"/>
              </w:rPr>
            </w:r>
          </w:p>
        </w:tc>
        <w:tc>
          <w:tcPr/>
          <w:p w:rsidR="00000000" w:rsidDel="00000000" w:rsidP="00000000" w:rsidRDefault="00000000" w:rsidRPr="00000000" w14:paraId="0000002C">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{{farmer_name}}</w:t>
            </w:r>
            <w:r w:rsidDel="00000000" w:rsidR="00000000" w:rsidRPr="00000000">
              <w:rPr>
                <w:rtl w:val="0"/>
              </w:rPr>
            </w:r>
          </w:p>
        </w:tc>
        <w:tc>
          <w:tcPr/>
          <w:p w:rsidR="00000000" w:rsidDel="00000000" w:rsidP="00000000" w:rsidRDefault="00000000" w:rsidRPr="00000000" w14:paraId="0000002D">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{{farmer_permanent_address}}</w:t>
            </w:r>
            <w:r w:rsidDel="00000000" w:rsidR="00000000" w:rsidRPr="00000000">
              <w:rPr>
                <w:rtl w:val="0"/>
              </w:rPr>
            </w:r>
          </w:p>
        </w:tc>
        <w:tc>
          <w:tcPr/>
          <w:p w:rsidR="00000000" w:rsidDel="00000000" w:rsidP="00000000" w:rsidRDefault="00000000" w:rsidRPr="00000000" w14:paraId="0000002E">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{{farmer_citizen_id}}</w:t>
            </w:r>
            <w:r w:rsidDel="00000000" w:rsidR="00000000" w:rsidRPr="00000000">
              <w:rPr>
                <w:rtl w:val="0"/>
              </w:rPr>
            </w:r>
          </w:p>
        </w:tc>
        <w:tc>
          <w:tcPr/>
          <w:p w:rsidR="00000000" w:rsidDel="00000000" w:rsidP="00000000" w:rsidRDefault="00000000" w:rsidRPr="00000000" w14:paraId="0000002F">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{{farmer_phone}}</w:t>
            </w:r>
            <w:r w:rsidDel="00000000" w:rsidR="00000000" w:rsidRPr="00000000">
              <w:rPr>
                <w:rtl w:val="0"/>
              </w:rPr>
            </w:r>
          </w:p>
        </w:tc>
        <w:tc>
          <w:tcPr/>
          <w:p w:rsidR="00000000" w:rsidDel="00000000" w:rsidP="00000000" w:rsidRDefault="00000000" w:rsidRPr="00000000" w14:paraId="00000030">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{{rice_type}}</w:t>
            </w:r>
            <w:r w:rsidDel="00000000" w:rsidR="00000000" w:rsidRPr="00000000">
              <w:rPr>
                <w:rtl w:val="0"/>
              </w:rPr>
            </w:r>
          </w:p>
        </w:tc>
        <w:tc>
          <w:tcPr/>
          <w:p w:rsidR="00000000" w:rsidDel="00000000" w:rsidP="00000000" w:rsidRDefault="00000000" w:rsidRPr="00000000" w14:paraId="00000031">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{{quantity}}</w:t>
            </w:r>
            <w:r w:rsidDel="00000000" w:rsidR="00000000" w:rsidRPr="00000000">
              <w:rPr>
                <w:rtl w:val="0"/>
              </w:rPr>
            </w:r>
          </w:p>
        </w:tc>
        <w:tc>
          <w:tcPr/>
          <w:p w:rsidR="00000000" w:rsidDel="00000000" w:rsidP="00000000" w:rsidRDefault="00000000" w:rsidRPr="00000000" w14:paraId="00000032">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{{unit_price}}</w:t>
            </w:r>
            <w:r w:rsidDel="00000000" w:rsidR="00000000" w:rsidRPr="00000000">
              <w:rPr>
                <w:rtl w:val="0"/>
              </w:rPr>
            </w:r>
          </w:p>
        </w:tc>
        <w:tc>
          <w:tcPr/>
          <w:p w:rsidR="00000000" w:rsidDel="00000000" w:rsidP="00000000" w:rsidRDefault="00000000" w:rsidRPr="00000000" w14:paraId="00000033">
            <w:pPr>
              <w:spacing w:before="120" w:lineRule="auto"/>
              <w:ind w:right="26"/>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18"/>
                <w:szCs w:val="18"/>
                <w:rtl w:val="0"/>
              </w:rPr>
              <w:t xml:space="preserve">{{total_amount}}</w:t>
            </w:r>
            <w:r w:rsidDel="00000000" w:rsidR="00000000" w:rsidRPr="00000000">
              <w:rPr>
                <w:rtl w:val="0"/>
              </w:rPr>
            </w:r>
          </w:p>
        </w:tc>
        <w:tc>
          <w:tcPr/>
          <w:p w:rsidR="00000000" w:rsidDel="00000000" w:rsidP="00000000" w:rsidRDefault="00000000" w:rsidRPr="00000000" w14:paraId="00000034">
            <w:pPr>
              <w:spacing w:before="120" w:lineRule="auto"/>
              <w:ind w:right="26"/>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035">
      <w:pPr>
        <w:shd w:fill="ffffff" w:val="clear"/>
        <w:spacing w:after="0" w:before="120" w:lineRule="auto"/>
        <w:ind w:right="2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Tổng giá trị hàng hóa, dịch vụ mua vào: {{total_amount}} (Số tiền bằng chữ: {{total_amount_words}})</w:t>
      </w:r>
    </w:p>
    <w:p w:rsidR="00000000" w:rsidDel="00000000" w:rsidP="00000000" w:rsidRDefault="00000000" w:rsidRPr="00000000" w14:paraId="00000036">
      <w:pPr>
        <w:shd w:fill="ffffff" w:val="clear"/>
        <w:spacing w:after="0" w:before="120" w:lineRule="auto"/>
        <w:ind w:right="26"/>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shd w:fill="ffffff" w:val="clear"/>
        <w:spacing w:after="0" w:before="120" w:lineRule="auto"/>
        <w:ind w:right="26"/>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shd w:fill="ffffff" w:val="clear"/>
        <w:spacing w:after="0" w:before="120" w:lineRule="auto"/>
        <w:ind w:right="26"/>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shd w:fill="ffffff" w:val="clear"/>
        <w:spacing w:after="0" w:before="120" w:lineRule="auto"/>
        <w:ind w:right="26"/>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shd w:fill="ffffff" w:val="clear"/>
        <w:spacing w:after="0" w:before="120" w:lineRule="auto"/>
        <w:ind w:right="26"/>
        <w:rPr>
          <w:rFonts w:ascii="Times New Roman" w:cs="Times New Roman" w:eastAsia="Times New Roman" w:hAnsi="Times New Roman"/>
        </w:rPr>
      </w:pPr>
      <w:r w:rsidDel="00000000" w:rsidR="00000000" w:rsidRPr="00000000">
        <w:rPr>
          <w:rtl w:val="0"/>
        </w:rPr>
      </w:r>
    </w:p>
    <w:tbl>
      <w:tblPr>
        <w:tblStyle w:val="Table3"/>
        <w:tblW w:w="8834.0" w:type="dxa"/>
        <w:jc w:val="left"/>
        <w:tblLayout w:type="fixed"/>
        <w:tblLook w:val="0400"/>
      </w:tblPr>
      <w:tblGrid>
        <w:gridCol w:w="4417"/>
        <w:gridCol w:w="4417"/>
        <w:tblGridChange w:id="0">
          <w:tblGrid>
            <w:gridCol w:w="4417"/>
            <w:gridCol w:w="4417"/>
          </w:tblGrid>
        </w:tblGridChange>
      </w:tblGrid>
      <w:tr>
        <w:trPr>
          <w:cantSplit w:val="0"/>
          <w:tblHeader w:val="0"/>
        </w:trPr>
        <w:tc>
          <w:tcPr>
            <w:shd w:fill="ffffff" w:val="clear"/>
            <w:tcMar>
              <w:top w:w="0.0" w:type="dxa"/>
              <w:left w:w="108.0" w:type="dxa"/>
              <w:bottom w:w="0.0" w:type="dxa"/>
              <w:right w:w="108.0" w:type="dxa"/>
            </w:tcMar>
          </w:tcPr>
          <w:p w:rsidR="00000000" w:rsidDel="00000000" w:rsidP="00000000" w:rsidRDefault="00000000" w:rsidRPr="00000000" w14:paraId="0000003B">
            <w:pPr>
              <w:spacing w:after="0"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03C">
            <w:pPr>
              <w:spacing w:after="0"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3D">
            <w:pPr>
              <w:spacing w:after="0"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Người lập bảng kê</w:t>
              <w:br w:type="textWrapping"/>
            </w:r>
            <w:r w:rsidDel="00000000" w:rsidR="00000000" w:rsidRPr="00000000">
              <w:rPr>
                <w:rFonts w:ascii="Times New Roman" w:cs="Times New Roman" w:eastAsia="Times New Roman" w:hAnsi="Times New Roman"/>
                <w:color w:val="000000"/>
                <w:sz w:val="24"/>
                <w:szCs w:val="24"/>
                <w:rtl w:val="0"/>
              </w:rPr>
              <w:t xml:space="preserve">(Ký, ghi rõ họ tên)</w:t>
            </w:r>
          </w:p>
          <w:p w:rsidR="00000000" w:rsidDel="00000000" w:rsidP="00000000" w:rsidRDefault="00000000" w:rsidRPr="00000000" w14:paraId="0000003E">
            <w:pPr>
              <w:spacing w:after="0"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3F">
            <w:pPr>
              <w:spacing w:after="0"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40">
            <w:pPr>
              <w:spacing w:after="0" w:before="120" w:lineRule="auto"/>
              <w:ind w:right="26"/>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41">
            <w:pPr>
              <w:spacing w:after="0"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NGUYỄN VŨ LINH</w:t>
            </w:r>
          </w:p>
        </w:tc>
        <w:tc>
          <w:tcPr>
            <w:shd w:fill="ffffff" w:val="clear"/>
            <w:tcMar>
              <w:top w:w="0.0" w:type="dxa"/>
              <w:left w:w="108.0" w:type="dxa"/>
              <w:bottom w:w="0.0" w:type="dxa"/>
              <w:right w:w="108.0" w:type="dxa"/>
            </w:tcMar>
          </w:tcPr>
          <w:p w:rsidR="00000000" w:rsidDel="00000000" w:rsidP="00000000" w:rsidRDefault="00000000" w:rsidRPr="00000000" w14:paraId="00000042">
            <w:pPr>
              <w:spacing w:after="0" w:before="120" w:lineRule="auto"/>
              <w:ind w:right="26"/>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sz w:val="24"/>
                <w:szCs w:val="24"/>
                <w:rtl w:val="0"/>
              </w:rPr>
              <w:t xml:space="preserve">Ngày {{statement_day}} tháng {{statement_month}} năm {{statement_year}}</w:t>
            </w:r>
            <w:r w:rsidDel="00000000" w:rsidR="00000000" w:rsidRPr="00000000">
              <w:rPr>
                <w:rtl w:val="0"/>
              </w:rPr>
            </w:r>
          </w:p>
          <w:p w:rsidR="00000000" w:rsidDel="00000000" w:rsidP="00000000" w:rsidRDefault="00000000" w:rsidRPr="00000000" w14:paraId="00000043">
            <w:pPr>
              <w:spacing w:after="0"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br w:type="textWrapping"/>
            </w:r>
            <w:r w:rsidDel="00000000" w:rsidR="00000000" w:rsidRPr="00000000">
              <w:rPr>
                <w:rFonts w:ascii="Times New Roman" w:cs="Times New Roman" w:eastAsia="Times New Roman" w:hAnsi="Times New Roman"/>
                <w:b w:val="1"/>
                <w:bCs w:val="1"/>
                <w:color w:val="000000"/>
                <w:sz w:val="24"/>
                <w:szCs w:val="24"/>
                <w:rtl w:val="0"/>
              </w:rPr>
              <w:t xml:space="preserve">Người đại diện của công ty</w:t>
            </w:r>
          </w:p>
          <w:p w:rsidR="00000000" w:rsidDel="00000000" w:rsidP="00000000" w:rsidRDefault="00000000" w:rsidRPr="00000000" w14:paraId="00000044">
            <w:pPr>
              <w:spacing w:after="0" w:before="120" w:lineRule="auto"/>
              <w:ind w:right="26"/>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(Ký tên, đóng dấu)</w:t>
            </w:r>
          </w:p>
          <w:p w:rsidR="00000000" w:rsidDel="00000000" w:rsidP="00000000" w:rsidRDefault="00000000" w:rsidRPr="00000000" w14:paraId="00000045">
            <w:pPr>
              <w:spacing w:after="0" w:before="120" w:lineRule="auto"/>
              <w:ind w:right="26"/>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46">
            <w:pPr>
              <w:spacing w:after="0" w:before="120" w:lineRule="auto"/>
              <w:ind w:right="26"/>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47">
            <w:pPr>
              <w:spacing w:after="0" w:before="120" w:lineRule="auto"/>
              <w:ind w:right="26"/>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48">
            <w:pPr>
              <w:spacing w:after="0" w:before="120" w:lineRule="auto"/>
              <w:ind w:right="26"/>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TRẦN THỊ THANH QUÍ</w:t>
            </w:r>
          </w:p>
        </w:tc>
      </w:tr>
    </w:tbl>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4B">
      <w:pPr>
        <w:ind w:firstLine="72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Ghi chú:</w:t>
      </w:r>
    </w:p>
    <w:p w:rsidR="00000000" w:rsidDel="00000000" w:rsidP="00000000" w:rsidRDefault="00000000" w:rsidRPr="00000000" w14:paraId="0000004C">
      <w:pPr>
        <w:ind w:firstLine="72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Căn cứ vào số thực tế các hàng hóa, dịch vụ mà doanh nghiệp mua củа người bán không có hóa đơn, lập bảng kê khai theo thứ tự thời gian mua, doanh nghiệp ghi đầy đủ các chỉ tiêu trên bảng kê, tổng hợp bảng kê hàng tháng.</w:t>
      </w:r>
      <w:r w:rsidDel="00000000" w:rsidR="00000000" w:rsidRPr="00000000">
        <w:rPr>
          <w:rtl w:val="0"/>
        </w:rPr>
      </w:r>
    </w:p>
    <w:p w:rsidR="00000000" w:rsidDel="00000000" w:rsidP="00000000" w:rsidRDefault="00000000" w:rsidRPr="00000000" w14:paraId="0000004D">
      <w:pPr>
        <w:ind w:firstLine="72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Đối với doanh nghiệp có tổ chức các trạm thu mua ở nhiều nơi thì từng trạm thu mua phải lập từng bảng kê riêng. Doanh nghiệp lập bảng kê tổng hợp chung củа các trạm.</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