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A365D"/>
          <w:sz w:val="32"/>
        </w:rPr>
        <w:t>BẢN ĐÁNH GIÁ CHI TIẾT &amp; HƯỚNG DẪN HOÀN THIỆN CHƯƠNG 5</w:t>
      </w:r>
    </w:p>
    <w:p>
      <w:pPr>
        <w:spacing w:before="40" w:after="240"/>
        <w:jc w:val="center"/>
      </w:pPr>
      <w:r>
        <w:rPr>
          <w:rFonts w:ascii="Times New Roman" w:hAnsi="Times New Roman"/>
          <w:i/>
          <w:color w:val="505050"/>
          <w:sz w:val="24"/>
        </w:rPr>
        <w:t>Học phần: Dữ liệu NoSQL | Đề tài: Nền tảng E-Learning Tiếng Anh (EduPro Academy)</w:t>
      </w:r>
    </w:p>
    <w:p>
      <w:pPr>
        <w:spacing w:after="200"/>
      </w:pPr>
      <w:r>
        <w:rPr>
          <w:color w:val="C8C8C8"/>
        </w:rPr>
        <w:t>——————————————————————————————————————————————————————————</w:t>
      </w:r>
    </w:p>
    <w:p>
      <w:pPr>
        <w:keepNext/>
        <w:spacing w:before="280" w:after="120"/>
      </w:pPr>
      <w:r>
        <w:rPr>
          <w:rFonts w:ascii="Times New Roman" w:hAnsi="Times New Roman"/>
          <w:b/>
          <w:color w:val="1A365D"/>
          <w:sz w:val="28"/>
        </w:rPr>
        <w:t>1. ĐÁNH GIÁ TỔNG QUAN NỘI DUNG CHƯƠNG 5</w:t>
      </w:r>
    </w:p>
    <w:p>
      <w:pPr>
        <w:spacing w:before="0" w:after="80" w:line="300" w:lineRule="auto"/>
      </w:pPr>
      <w:r>
        <w:rPr>
          <w:rFonts w:ascii="Times New Roman" w:hAnsi="Times New Roman"/>
          <w:i w:val="0"/>
          <w:color w:val="000000"/>
          <w:sz w:val="24"/>
        </w:rPr>
        <w:t>Chương 5 có tiêu đề 'XÂY DỰNG CSDL VÀ TRUY VẤN TRÊN GUI TOOL'. Đây là phần trọng tâm thể hiện tính thực chiến của đồ án NoSQL. Sau khi rà soát toàn bộ tệp nộp, kết quả đánh giá chung như sau:</w:t>
      </w:r>
    </w:p>
    <w:p>
      <w:pPr>
        <w:pStyle w:val="ListBullet"/>
        <w:spacing w:before="0" w:after="60" w:line="288" w:lineRule="auto"/>
      </w:pPr>
      <w:r>
        <w:rPr>
          <w:rFonts w:ascii="Times New Roman" w:hAnsi="Times New Roman"/>
          <w:b/>
          <w:color w:val="000000"/>
          <w:sz w:val="24"/>
        </w:rPr>
        <w:t xml:space="preserve">Ưu điểm lớn nhất (Rất thực tế): </w:t>
      </w:r>
      <w:r>
        <w:rPr>
          <w:rFonts w:ascii="Times New Roman" w:hAnsi="Times New Roman"/>
          <w:color w:val="000000"/>
          <w:sz w:val="24"/>
        </w:rPr>
        <w:t>Bạn đã triển khai và thực thi các câu truy vấn trực tiếp trên 4 hệ CSDL thực tế (MongoDB Compass, RedisInsight, cqlsh Cassandra, Neo4j Browser). Dữ liệu có thật với MSSV thật (2001230589) và tài khoản người dùng của các thành viên trong nhóm, không dùng dữ liệu bịa.</w:t>
      </w:r>
    </w:p>
    <w:p>
      <w:pPr>
        <w:pStyle w:val="ListBullet"/>
        <w:spacing w:before="0" w:after="60" w:line="288" w:lineRule="auto"/>
      </w:pPr>
      <w:r>
        <w:rPr>
          <w:rFonts w:ascii="Times New Roman" w:hAnsi="Times New Roman"/>
          <w:b/>
          <w:color w:val="000000"/>
          <w:sz w:val="24"/>
        </w:rPr>
        <w:t xml:space="preserve">Đúng hướng nghiệp vụ: </w:t>
      </w:r>
      <w:r>
        <w:rPr>
          <w:rFonts w:ascii="Times New Roman" w:hAnsi="Times New Roman"/>
          <w:color w:val="000000"/>
          <w:sz w:val="24"/>
        </w:rPr>
        <w:t>Đúng chuẩn kiến trúc phân tán Polyglot Persistence: MongoDB lưu nghiệp vụ tài liệu; Redis lưu session, cache, BXH; Cassandra lưu nhật ký chuỗi thời gian; Neo4j lưu đồ thị bài học tiên quyết.</w:t>
      </w:r>
    </w:p>
    <w:p>
      <w:pPr>
        <w:pStyle w:val="ListBullet"/>
        <w:spacing w:before="0" w:after="60" w:line="288" w:lineRule="auto"/>
      </w:pPr>
      <w:r>
        <w:rPr>
          <w:rFonts w:ascii="Times New Roman" w:hAnsi="Times New Roman"/>
          <w:b/>
          <w:color w:val="000000"/>
          <w:sz w:val="24"/>
        </w:rPr>
        <w:t xml:space="preserve">Điểm sáng phân tích kỹ thuật: </w:t>
      </w:r>
      <w:r>
        <w:rPr>
          <w:rFonts w:ascii="Times New Roman" w:hAnsi="Times New Roman"/>
          <w:color w:val="000000"/>
          <w:sz w:val="24"/>
        </w:rPr>
        <w:t>Ở mục 5.2.2, bạn đã nhận thức rất sắc bén về việc Partition Key (student_id) đơn lẻ trên Cassandra sẽ khiến partition phình to theo thời gian và đề xuất giải pháp bucket thời gian (năm/tháng). Đây là điểm sáng học thuật được giảng viên đánh giá rất cao.</w:t>
      </w:r>
    </w:p>
    <w:p>
      <w:pPr>
        <w:pStyle w:val="ListBullet"/>
        <w:spacing w:before="0" w:after="60" w:line="288" w:lineRule="auto"/>
      </w:pPr>
      <w:r>
        <w:rPr>
          <w:rFonts w:ascii="Times New Roman" w:hAnsi="Times New Roman"/>
          <w:b/>
          <w:color w:val="000000"/>
          <w:sz w:val="24"/>
        </w:rPr>
        <w:t xml:space="preserve">Những điểm cần hoàn thiện gấp: </w:t>
      </w:r>
      <w:r>
        <w:rPr>
          <w:rFonts w:ascii="Times New Roman" w:hAnsi="Times New Roman"/>
          <w:color w:val="000000"/>
          <w:sz w:val="24"/>
        </w:rPr>
        <w:t>Chương 5 hiện chỉ có 18 câu truy vấn (thiếu 2 câu Q-16 và Q-17); ảnh Hình 5.15 bị gắn trùng lặp với Hình 5.14; lệnh cqlsh trong text lệch ảnh chụp; cột TenBaiHoc trên Neo4j bị null; và một số câu truy vấn bị rỗng.</w:t>
      </w:r>
    </w:p>
    <w:p>
      <w:pPr>
        <w:keepNext/>
        <w:spacing w:before="280" w:after="120"/>
      </w:pPr>
      <w:r>
        <w:rPr>
          <w:rFonts w:ascii="Times New Roman" w:hAnsi="Times New Roman"/>
          <w:b/>
          <w:color w:val="1A365D"/>
          <w:sz w:val="28"/>
        </w:rPr>
        <w:t>2. BẢNG ĐỐI CHIẾU &amp; KIỂM TRA TỪNG HÌNH ẢNH (HÌNH 5.1 – HÌNH 5.15)</w:t>
      </w:r>
    </w:p>
    <w:p>
      <w:pPr>
        <w:spacing w:before="0" w:after="80" w:line="300" w:lineRule="auto"/>
      </w:pPr>
      <w:r>
        <w:rPr>
          <w:rFonts w:ascii="Times New Roman" w:hAnsi="Times New Roman"/>
          <w:i w:val="0"/>
          <w:color w:val="000000"/>
          <w:sz w:val="24"/>
        </w:rPr>
        <w:t>Bảng sau đây tổng hợp kết quả đối chiếu giữa câu lệnh trong bài viết, ảnh chụp màn hình GUI Tool và tính hợp lý nghiệp vụ:</w:t>
      </w:r>
    </w:p>
    <w:tbl>
      <w:tblPr>
        <w:tblW w:type="auto" w:w="0"/>
        <w:jc w:val="center"/>
        <w:tblLook w:firstColumn="1" w:firstRow="1" w:lastColumn="0" w:lastRow="0" w:noHBand="0" w:noVBand="1" w:val="04A0"/>
      </w:tblPr>
      <w:tblGrid>
        <w:gridCol w:w="1881"/>
        <w:gridCol w:w="1881"/>
        <w:gridCol w:w="1881"/>
        <w:gridCol w:w="1881"/>
        <w:gridCol w:w="1881"/>
      </w:tblGrid>
      <w:tr>
        <w:tc>
          <w:tcPr>
            <w:tcW w:type="dxa" w:w="1247"/>
            <w:tcBorders>
              <w:top w:val="single" w:sz="4" w:space="0" w:color="000000"/>
              <w:left w:val="single" w:sz="4" w:space="0" w:color="000000"/>
              <w:bottom w:val="single" w:sz="4" w:space="0" w:color="000000"/>
              <w:right w:val="single" w:sz="4" w:space="0" w:color="000000"/>
            </w:tcBorders>
            <w:tcMar>
              <w:top w:w="140" w:type="dxa"/>
              <w:bottom w:w="140" w:type="dxa"/>
              <w:left w:w="100" w:type="dxa"/>
              <w:right w:w="100" w:type="dxa"/>
            </w:tcMar>
          </w:tcPr>
          <w:p>
            <w:pPr>
              <w:jc w:val="center"/>
            </w:pPr>
            <w:r>
              <w:rPr>
                <w:rFonts w:ascii="Times New Roman" w:hAnsi="Times New Roman"/>
                <w:b/>
                <w:color w:val="000000"/>
                <w:sz w:val="22"/>
              </w:rPr>
              <w:t>Tên hình</w:t>
            </w:r>
          </w:p>
        </w:tc>
        <w:tc>
          <w:tcPr>
            <w:tcW w:type="dxa" w:w="1814"/>
            <w:tcBorders>
              <w:top w:val="single" w:sz="4" w:space="0" w:color="000000"/>
              <w:left w:val="single" w:sz="4" w:space="0" w:color="000000"/>
              <w:bottom w:val="single" w:sz="4" w:space="0" w:color="000000"/>
              <w:right w:val="single" w:sz="4" w:space="0" w:color="000000"/>
            </w:tcBorders>
            <w:tcMar>
              <w:top w:w="140" w:type="dxa"/>
              <w:bottom w:w="140" w:type="dxa"/>
              <w:left w:w="100" w:type="dxa"/>
              <w:right w:w="100" w:type="dxa"/>
            </w:tcMar>
          </w:tcPr>
          <w:p>
            <w:pPr>
              <w:jc w:val="center"/>
            </w:pPr>
            <w:r>
              <w:rPr>
                <w:rFonts w:ascii="Times New Roman" w:hAnsi="Times New Roman"/>
                <w:b/>
                <w:color w:val="000000"/>
                <w:sz w:val="22"/>
              </w:rPr>
              <w:t>Câu hỏi &amp; CSDL</w:t>
            </w:r>
          </w:p>
        </w:tc>
        <w:tc>
          <w:tcPr>
            <w:tcW w:type="dxa" w:w="1587"/>
            <w:tcBorders>
              <w:top w:val="single" w:sz="4" w:space="0" w:color="000000"/>
              <w:left w:val="single" w:sz="4" w:space="0" w:color="000000"/>
              <w:bottom w:val="single" w:sz="4" w:space="0" w:color="000000"/>
              <w:right w:val="single" w:sz="4" w:space="0" w:color="000000"/>
            </w:tcBorders>
            <w:tcMar>
              <w:top w:w="140" w:type="dxa"/>
              <w:bottom w:w="140" w:type="dxa"/>
              <w:left w:w="100" w:type="dxa"/>
              <w:right w:w="100" w:type="dxa"/>
            </w:tcMar>
          </w:tcPr>
          <w:p>
            <w:pPr>
              <w:jc w:val="center"/>
            </w:pPr>
            <w:r>
              <w:rPr>
                <w:rFonts w:ascii="Times New Roman" w:hAnsi="Times New Roman"/>
                <w:b/>
                <w:color w:val="000000"/>
                <w:sz w:val="22"/>
              </w:rPr>
              <w:t>Độ khớp với câu lệnh</w:t>
            </w:r>
          </w:p>
        </w:tc>
        <w:tc>
          <w:tcPr>
            <w:tcW w:type="dxa" w:w="3175"/>
            <w:tcBorders>
              <w:top w:val="single" w:sz="4" w:space="0" w:color="000000"/>
              <w:left w:val="single" w:sz="4" w:space="0" w:color="000000"/>
              <w:bottom w:val="single" w:sz="4" w:space="0" w:color="000000"/>
              <w:right w:val="single" w:sz="4" w:space="0" w:color="000000"/>
            </w:tcBorders>
            <w:tcMar>
              <w:top w:w="140" w:type="dxa"/>
              <w:bottom w:w="140" w:type="dxa"/>
              <w:left w:w="100" w:type="dxa"/>
              <w:right w:w="100" w:type="dxa"/>
            </w:tcMar>
          </w:tcPr>
          <w:p>
            <w:pPr>
              <w:jc w:val="center"/>
            </w:pPr>
            <w:r>
              <w:rPr>
                <w:rFonts w:ascii="Times New Roman" w:hAnsi="Times New Roman"/>
                <w:b/>
                <w:color w:val="000000"/>
                <w:sz w:val="22"/>
              </w:rPr>
              <w:t>Hiện trạng ảnh chụp &amp; Nghiệp vụ</w:t>
            </w:r>
          </w:p>
        </w:tc>
        <w:tc>
          <w:tcPr>
            <w:tcW w:type="dxa" w:w="1361"/>
            <w:tcBorders>
              <w:top w:val="single" w:sz="4" w:space="0" w:color="000000"/>
              <w:left w:val="single" w:sz="4" w:space="0" w:color="000000"/>
              <w:bottom w:val="single" w:sz="4" w:space="0" w:color="000000"/>
              <w:right w:val="single" w:sz="4" w:space="0" w:color="000000"/>
            </w:tcBorders>
            <w:tcMar>
              <w:top w:w="140" w:type="dxa"/>
              <w:bottom w:w="140" w:type="dxa"/>
              <w:left w:w="100" w:type="dxa"/>
              <w:right w:w="100" w:type="dxa"/>
            </w:tcMar>
          </w:tcPr>
          <w:p>
            <w:pPr>
              <w:jc w:val="center"/>
            </w:pPr>
            <w:r>
              <w:rPr>
                <w:rFonts w:ascii="Times New Roman" w:hAnsi="Times New Roman"/>
                <w:b/>
                <w:color w:val="000000"/>
                <w:sz w:val="22"/>
              </w:rPr>
              <w:t>Đánh giá</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Q-01 (MongoDB)</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Filter {status: 'PUBLISHED'}, Sort {rating: -1}. Khóa IPA rating 4.97 lên đầu.</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5.2</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Q-02 (MongoDB)</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Filter {username: '2001230589'}, Project {passwordHash: 0}. Hiển thị thông tin SV thật, bảo mật tốt.</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5.3</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Q-03 (MongoDB)</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Aggregation Text Search 'IELTS' với $meta: 'textScore'. Trả về 3 khóa học xếp theo độ liên quan.</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5.4</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Q-04 (Redis)</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Xem attempt bài thi và TTL còn lại 1685s. Đúng cấu trúc JSON và thời gian đếm ngược.</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5.5</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Q-05 (Redis)</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ZRANGE leaderboard hiển thị đúng thành viên Nguyễn Trọng Nguyên (2001230589) đạt 5 điểm.</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5.6</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Q-06 (Redis)</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GET exam:anti-cheat:... hiển thị giá trị 1 (số lần vi phạm phòng thi).</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5.7</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Q-07 (Cassandra)</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LỆCH LỆNH</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Trong text ghi SELECT COUNT(*), nhưng ảnh chụp cqlsh thực tế lại gõ SELECT student_id, event_time, event_type...</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CẦN SỬA TEXT</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5.8</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Q-08 (Redis)</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LỆCH SỐ LIỆU</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Trên ảnh RedisInsight ghi TTL: 507, nhưng trong text lại ghi 'TTL còn lại 225 giây'.</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SỬA SỐ 507s</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5.9</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Q-09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LỖI NULL</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Bị chèn 2 ảnh dán liền nhau lặp dòng; cột TenBaiHoc trong bảng kết quả đều bị null.</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SỬA CYPHER</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5.10</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Q-10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SHOW CONSTRAINTS hiển thị đúng 5 constraint duy nhất (Course, Lesson, Topic, Skill, User).</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5.11</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Q-11 (MongoDB)</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Aggregation $group tính avgScore (8.75), maxScore (10), minScore (7.5) của 3 bài thi.</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5.12</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Q-12 (MongoDB)</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XUẤT SẮC</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Nối kết quả thi ($lookup) hiển thị đúng 3 sinh viên của nhóm kèm MSSV và email HUIT thật.</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ĐIỂM SÁNG</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(Thiếu)</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Q-13 (Cassandra)</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THIẾU ẢNH</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Có câu lệnh lọc sự kiện theo ngày nhưng chưa chèn ảnh chụp màn hình cqlsh.</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CẦN BỔ SUNG</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5.13</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Q-14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Khớp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Shortest Path trực quan: Grammar -&gt; TOEIC -&gt; IELTS Masterclass (SoBuoc = 2).</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7800"/>
                <w:sz w:val="21"/>
              </w:rPr>
              <w:t>ĐẠT CHUẨN</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(Thiếu)</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Q-15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ẢNH ĐÃ CÓ</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Trong bài quên chèn ảnh, nhưng file zip docx ĐÃ CÓ SẴN tệp image15.png (Lộ trình 5 bài học).</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CHÈN ẢNH VÀO</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(Mất)</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Q-16 &amp; Q-17</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MẤT TÍCH</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Thiếu hẳn 2 câu hỏi và hình ảnh trong mục 5.5, dẫn đến cả chương chỉ có 18 câu.</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BỔ SUNG NGAY</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(Thiếu)</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Q-18 (Redis)</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KẾT QUẢ RỖNG</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ZRANGE hàng đợi SRS ghi 'key chưa được tạo' nên không có ảnh minh chứng.</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NẠP DATA</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5.14</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Q-19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0 ROWS</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Truy vấn PROFILE kiểm tra Topic trả về 0 dòng kết quả (chưa có dữ liệu khớp mẫu).</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ĐỔI CYPHER</w:t>
            </w:r>
          </w:p>
        </w:tc>
      </w:tr>
      <w:tr>
        <w:tc>
          <w:tcPr>
            <w:tcW w:type="dxa" w:w="124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000000"/>
                <w:sz w:val="21"/>
              </w:rPr>
              <w:t>Hình 5.15</w:t>
            </w:r>
          </w:p>
        </w:tc>
        <w:tc>
          <w:tcPr>
            <w:tcW w:type="dxa" w:w="1814"/>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Q-20 (Neo4j)</w:t>
            </w:r>
          </w:p>
        </w:tc>
        <w:tc>
          <w:tcPr>
            <w:tcW w:type="dxa" w:w="1587"/>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TRÙNG 100%</w:t>
            </w:r>
          </w:p>
        </w:tc>
        <w:tc>
          <w:tcPr>
            <w:tcW w:type="dxa" w:w="3175"/>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left"/>
            </w:pPr>
            <w:r>
              <w:rPr>
                <w:rFonts w:ascii="Times New Roman" w:hAnsi="Times New Roman"/>
                <w:color w:val="000000"/>
                <w:sz w:val="21"/>
              </w:rPr>
              <w:t>Hình 5.15 bị gắn nhầm ảnh cây PROFILE của Q-19. Trong docx ĐÃ CÓ SẴN tệp image17.png đúng!</w:t>
            </w:r>
          </w:p>
        </w:tc>
        <w:tc>
          <w:tcPr>
            <w:tcW w:type="dxa" w:w="1361"/>
            <w:vAlign w:val="center"/>
            <w:tcBorders>
              <w:top w:val="single" w:sz="4" w:space="0" w:color="000000"/>
              <w:left w:val="single" w:sz="4" w:space="0" w:color="000000"/>
              <w:bottom w:val="single" w:sz="4" w:space="0" w:color="000000"/>
              <w:right w:val="single" w:sz="4" w:space="0" w:color="000000"/>
            </w:tcBorders>
            <w:tcMar>
              <w:top w:w="100" w:type="dxa"/>
              <w:bottom w:w="100" w:type="dxa"/>
              <w:left w:w="100" w:type="dxa"/>
              <w:right w:w="100" w:type="dxa"/>
            </w:tcMar>
          </w:tcPr>
          <w:p>
            <w:pPr>
              <w:spacing w:line="276" w:lineRule="auto" w:before="0" w:after="0"/>
              <w:jc w:val="center"/>
            </w:pPr>
            <w:r>
              <w:rPr>
                <w:rFonts w:ascii="Times New Roman" w:hAnsi="Times New Roman"/>
                <w:b/>
                <w:color w:val="B40000"/>
                <w:sz w:val="21"/>
              </w:rPr>
              <w:t>THAY ẢNH VÀO</w:t>
            </w:r>
          </w:p>
        </w:tc>
      </w:tr>
    </w:tbl>
    <w:p>
      <w:pPr>
        <w:keepNext/>
        <w:spacing w:before="280" w:after="120"/>
      </w:pPr>
      <w:r>
        <w:rPr>
          <w:rFonts w:ascii="Times New Roman" w:hAnsi="Times New Roman"/>
          <w:b/>
          <w:color w:val="1A365D"/>
          <w:sz w:val="28"/>
        </w:rPr>
        <w:t>3. PHÁT HIỆN ĐẶC BIỆT: 2 ẢNH 'ẨN' ĐÃ CÓ SẴN TRONG FILE WORD!</w:t>
      </w:r>
    </w:p>
    <w:p>
      <w:pPr>
        <w:spacing w:before="0" w:after="80" w:line="300" w:lineRule="auto"/>
      </w:pPr>
      <w:r>
        <w:rPr>
          <w:rFonts w:ascii="Times New Roman" w:hAnsi="Times New Roman"/>
          <w:i w:val="0"/>
          <w:color w:val="000000"/>
          <w:sz w:val="24"/>
        </w:rPr>
        <w:t>Khi giải nén cấu trúc bên trong của tệp Word (Chuong_5_NOP_CLEAN_formatted.docx), nhóm phát hiện bạn ĐÃ CHỤP ẢNH ĐẦY ĐỦ cho Q-15 và Q-20, nhưng bị lỗi sơ suất khi chèn vào trang Word. Dưới đây là 2 hình ảnh được trích xuất trực tiếp từ file nộp của bạn:</w:t>
      </w:r>
    </w:p>
    <w:p>
      <w:pPr>
        <w:keepNext/>
        <w:spacing w:before="160" w:after="40"/>
      </w:pPr>
      <w:r>
        <w:rPr>
          <w:rFonts w:ascii="Times New Roman" w:hAnsi="Times New Roman"/>
          <w:b/>
          <w:i/>
          <w:color w:val="000000"/>
          <w:sz w:val="24"/>
        </w:rPr>
        <w:t>Ảnh trích xuất cho Q-15 (Lộ trình học theo chuỗi bài tiên quyết):</w:t>
      </w:r>
    </w:p>
    <w:p>
      <w:pPr>
        <w:spacing w:before="80" w:after="40"/>
        <w:jc w:val="center"/>
      </w:pPr>
    </w:p>
    <w:p>
      <w:r>
        <w:drawing>
          <wp:inline xmlns:a="http://schemas.openxmlformats.org/drawingml/2006/main" xmlns:pic="http://schemas.openxmlformats.org/drawingml/2006/picture">
            <wp:extent cx="5760000" cy="630634"/>
            <wp:docPr id="1" name="Picture 1"/>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5760000" cy="630634"/>
                    </a:xfrm>
                    <a:prstGeom prst="rect"/>
                  </pic:spPr>
                </pic:pic>
              </a:graphicData>
            </a:graphic>
          </wp:inline>
        </w:drawing>
      </w:r>
    </w:p>
    <w:p>
      <w:pPr>
        <w:spacing w:after="160"/>
        <w:jc w:val="center"/>
      </w:pPr>
      <w:r>
        <w:rPr>
          <w:rFonts w:ascii="Times New Roman" w:hAnsi="Times New Roman"/>
          <w:i/>
          <w:sz w:val="20"/>
        </w:rPr>
        <w:t>Hình minh chứng Q-15: Chuỗi bài tiên quyết trả về đúng 5 bài học và SoBuoc = 4 (Trích từ image15.png trong file docx)</w:t>
      </w:r>
    </w:p>
    <w:p>
      <w:pPr>
        <w:keepNext/>
        <w:spacing w:before="160" w:after="40"/>
      </w:pPr>
      <w:r>
        <w:rPr>
          <w:rFonts w:ascii="Times New Roman" w:hAnsi="Times New Roman"/>
          <w:b/>
          <w:i/>
          <w:color w:val="000000"/>
          <w:sz w:val="24"/>
        </w:rPr>
        <w:t>Ảnh trích xuất cho Q-20 / Hình 5.15 (Số kỹ năng phát triển theo khóa học):</w:t>
      </w:r>
    </w:p>
    <w:p>
      <w:pPr>
        <w:spacing w:before="80" w:after="40"/>
        <w:jc w:val="center"/>
      </w:pPr>
    </w:p>
    <w:p>
      <w:r>
        <w:drawing>
          <wp:inline xmlns:a="http://schemas.openxmlformats.org/drawingml/2006/main" xmlns:pic="http://schemas.openxmlformats.org/drawingml/2006/picture">
            <wp:extent cx="5760000" cy="1636890"/>
            <wp:docPr id="2" name="Picture 2"/>
            <wp:cNvGraphicFramePr>
              <a:graphicFrameLocks noChangeAspect="1"/>
            </wp:cNvGraphicFramePr>
            <a:graphic>
              <a:graphicData uri="http://schemas.openxmlformats.org/drawingml/2006/picture">
                <pic:pic>
                  <pic:nvPicPr>
                    <pic:cNvPr id="0" name="image17.png"/>
                    <pic:cNvPicPr/>
                  </pic:nvPicPr>
                  <pic:blipFill>
                    <a:blip r:embed="rId10"/>
                    <a:stretch>
                      <a:fillRect/>
                    </a:stretch>
                  </pic:blipFill>
                  <pic:spPr>
                    <a:xfrm>
                      <a:off x="0" y="0"/>
                      <a:ext cx="5760000" cy="1636890"/>
                    </a:xfrm>
                    <a:prstGeom prst="rect"/>
                  </pic:spPr>
                </pic:pic>
              </a:graphicData>
            </a:graphic>
          </wp:inline>
        </w:drawing>
      </w:r>
    </w:p>
    <w:p>
      <w:pPr>
        <w:spacing w:after="200"/>
        <w:jc w:val="center"/>
      </w:pPr>
      <w:r>
        <w:rPr>
          <w:rFonts w:ascii="Times New Roman" w:hAnsi="Times New Roman"/>
          <w:i/>
          <w:sz w:val="20"/>
        </w:rPr>
        <w:t>Hình 5.15 chuẩn: Đếm số kỹ năng theo khóa học khớp 100% kết quả 6 dòng (Trích từ image17.png trong file docx)</w:t>
      </w:r>
    </w:p>
    <w:p>
      <w:pPr>
        <w:keepNext/>
        <w:spacing w:before="280" w:after="120"/>
      </w:pPr>
      <w:r>
        <w:rPr>
          <w:rFonts w:ascii="Times New Roman" w:hAnsi="Times New Roman"/>
          <w:b/>
          <w:color w:val="1A365D"/>
          <w:sz w:val="28"/>
        </w:rPr>
        <w:t>4. HƯỚNG DẪN SỬA CHI TIẾT TỪNG VẤN ĐỀ</w:t>
      </w:r>
    </w:p>
    <w:p>
      <w:pPr>
        <w:keepNext/>
        <w:spacing w:before="200" w:after="80"/>
      </w:pPr>
      <w:r>
        <w:rPr>
          <w:rFonts w:ascii="Times New Roman" w:hAnsi="Times New Roman"/>
          <w:b/>
          <w:color w:val="000000"/>
          <w:sz w:val="26"/>
        </w:rPr>
        <w:t>Vấn đề 1: Bổ sung 2 câu truy vấn Q-16 và Q-17 để đủ 20 câu chuẩn</w:t>
      </w:r>
    </w:p>
    <w:p>
      <w:pPr>
        <w:spacing w:before="0" w:after="80" w:line="300" w:lineRule="auto"/>
      </w:pPr>
      <w:r>
        <w:rPr>
          <w:rFonts w:ascii="Times New Roman" w:hAnsi="Times New Roman"/>
          <w:i w:val="0"/>
          <w:color w:val="000000"/>
          <w:sz w:val="24"/>
        </w:rPr>
        <w:t>Trong mục 5.5, sau câu Q-15, bạn bổ sung ngay 2 câu lệnh sau đây:</w:t>
      </w:r>
    </w:p>
    <w:p>
      <w:pPr>
        <w:spacing w:before="0" w:after="80" w:line="300" w:lineRule="auto"/>
      </w:pPr>
      <w:r>
        <w:rPr>
          <w:rFonts w:ascii="Times New Roman" w:hAnsi="Times New Roman"/>
          <w:b/>
          <w:color w:val="000000"/>
          <w:sz w:val="24"/>
        </w:rPr>
        <w:t xml:space="preserve">• </w:t>
      </w:r>
      <w:r>
        <w:rPr>
          <w:rFonts w:ascii="Times New Roman" w:hAnsi="Times New Roman"/>
          <w:i w:val="0"/>
          <w:color w:val="000000"/>
          <w:sz w:val="24"/>
        </w:rPr>
        <w:t>Q-16. Thuật toán giới hạn tần suất truy cập Sliding Window Rate Limiter (Redis)</w:t>
      </w:r>
    </w:p>
    <w:tbl>
      <w:tblPr>
        <w:tblW w:type="auto" w:w="0"/>
        <w:jc w:val="center"/>
        <w:tblLook w:firstColumn="1" w:firstRow="1" w:lastColumn="0" w:lastRow="0" w:noHBand="0" w:noVBand="1" w:val="04A0"/>
      </w:tblPr>
      <w:tblGrid>
        <w:gridCol w:w="9405"/>
      </w:tblGrid>
      <w:tr>
        <w:tc>
          <w:tcPr>
            <w:tcW w:type="dxa" w:w="9071"/>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shd w:fill="F8F9FA"/>
          </w:tcPr>
          <w:p>
            <w:pPr>
              <w:spacing w:before="0" w:after="0" w:line="276" w:lineRule="auto"/>
            </w:pPr>
            <w:r>
              <w:rPr>
                <w:rFonts w:ascii="Consolas" w:hAnsi="Consolas"/>
                <w:color w:val="1E1E1E"/>
                <w:sz w:val="20"/>
              </w:rPr>
              <w:t>// Ghi nhận timestamp của request và đếm số request trong 60 giây qua:</w:t>
              <w:br/>
              <w:t>ZADD security:ratelimit:192.168.1.50 1730188800 "req_01"</w:t>
              <w:br/>
              <w:t>ZREMRANGEBYSCORE security:ratelimit:192.168.1.50 0 1730188740</w:t>
              <w:br/>
              <w:t>ZCARD security:ratelimit:192.168.1.50</w:t>
              <w:br/>
              <w:br/>
              <w:t>// Kết quả: ZCARD trả về số lượng request trong 60s để middleware quyết định chặn/cho phép.</w:t>
            </w:r>
          </w:p>
        </w:tc>
      </w:tr>
    </w:tbl>
    <w:p>
      <w:pPr>
        <w:spacing w:before="0" w:after="80" w:line="300" w:lineRule="auto"/>
      </w:pPr>
      <w:r>
        <w:rPr>
          <w:rFonts w:ascii="Times New Roman" w:hAnsi="Times New Roman"/>
          <w:b/>
          <w:color w:val="000000"/>
          <w:sz w:val="24"/>
        </w:rPr>
        <w:t xml:space="preserve">• </w:t>
      </w:r>
      <w:r>
        <w:rPr>
          <w:rFonts w:ascii="Times New Roman" w:hAnsi="Times New Roman"/>
          <w:i w:val="0"/>
          <w:color w:val="000000"/>
          <w:sz w:val="24"/>
        </w:rPr>
        <w:t>Q-17. Ghi nhật ký vi phạm phòng thi tự hủy sau 7 ngày bằng cơ chế TTL (Cassandra)</w:t>
      </w:r>
    </w:p>
    <w:tbl>
      <w:tblPr>
        <w:tblW w:type="auto" w:w="0"/>
        <w:jc w:val="center"/>
        <w:tblLook w:firstColumn="1" w:firstRow="1" w:lastColumn="0" w:lastRow="0" w:noHBand="0" w:noVBand="1" w:val="04A0"/>
      </w:tblPr>
      <w:tblGrid>
        <w:gridCol w:w="9405"/>
      </w:tblGrid>
      <w:tr>
        <w:tc>
          <w:tcPr>
            <w:tcW w:type="dxa" w:w="9071"/>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shd w:fill="F8F9FA"/>
          </w:tcPr>
          <w:p>
            <w:pPr>
              <w:spacing w:before="0" w:after="0" w:line="276" w:lineRule="auto"/>
            </w:pPr>
            <w:r>
              <w:rPr>
                <w:rFonts w:ascii="Consolas" w:hAnsi="Consolas"/>
                <w:color w:val="1E1E1E"/>
                <w:sz w:val="20"/>
              </w:rPr>
              <w:t>INSERT INTO elearning_logs.learning_events (</w:t>
              <w:br/>
              <w:t xml:space="preserve">    student_id, event_time, event_id, event_type, payload</w:t>
              <w:br/>
              <w:t>) VALUES (</w:t>
              <w:br/>
              <w:t xml:space="preserve">    '2001230589', toTimestamp(now()), uuid(), 'TAB_SWITCH', '{"warningCount": 2}'</w:t>
              <w:br/>
              <w:t>) USING TTL 604800;</w:t>
              <w:br/>
              <w:br/>
              <w:t>// Kết quả: Bản ghi được lưu tức thời và tự động thu hồi/xóa khỏi ổ đĩa sau 7 ngày (604.800 giây).</w:t>
            </w:r>
          </w:p>
        </w:tc>
      </w:tr>
    </w:tbl>
    <w:p>
      <w:pPr>
        <w:keepNext/>
        <w:spacing w:before="200" w:after="80"/>
      </w:pPr>
      <w:r>
        <w:rPr>
          <w:rFonts w:ascii="Times New Roman" w:hAnsi="Times New Roman"/>
          <w:b/>
          <w:color w:val="000000"/>
          <w:sz w:val="26"/>
        </w:rPr>
        <w:t>Vấn đề 2: Sửa đoạn văn Q-07 cho khớp với ảnh chụp cqlsh (Hình 5.7)</w:t>
      </w:r>
    </w:p>
    <w:p>
      <w:pPr>
        <w:spacing w:before="0" w:after="80" w:line="300" w:lineRule="auto"/>
      </w:pPr>
      <w:r>
        <w:rPr>
          <w:rFonts w:ascii="Times New Roman" w:hAnsi="Times New Roman"/>
          <w:i w:val="0"/>
          <w:color w:val="000000"/>
          <w:sz w:val="24"/>
        </w:rPr>
        <w:t>Thay thế nội dung mục Q-07 thành đoạn văn sau để khớp 100% với màn hình terminal thực tế:</w:t>
      </w:r>
    </w:p>
    <w:tbl>
      <w:tblPr>
        <w:tblW w:type="auto" w:w="0"/>
        <w:jc w:val="center"/>
        <w:tblLook w:firstColumn="1" w:firstRow="1" w:lastColumn="0" w:lastRow="0" w:noHBand="0" w:noVBand="1" w:val="04A0"/>
      </w:tblPr>
      <w:tblGrid>
        <w:gridCol w:w="9405"/>
      </w:tblGrid>
      <w:tr>
        <w:tc>
          <w:tcPr>
            <w:tcW w:type="dxa" w:w="9071"/>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shd w:fill="F8F9FA"/>
          </w:tcPr>
          <w:p>
            <w:pPr>
              <w:spacing w:before="0" w:after="0" w:line="276" w:lineRule="auto"/>
            </w:pPr>
            <w:r>
              <w:rPr>
                <w:rFonts w:ascii="Consolas" w:hAnsi="Consolas"/>
                <w:color w:val="1E1E1E"/>
                <w:sz w:val="20"/>
              </w:rPr>
              <w:t>Q-07. Truy vấn danh sách sự kiện học tập của một sinh viên (Cassandra)</w:t>
              <w:br/>
              <w:t>SELECT student_id, event_time, event_type FROM elearning_logs.learning_events WHERE student_id = '2001230589';</w:t>
              <w:br/>
              <w:br/>
              <w:t>Kết quả: Trả về 3 sự kiện (LESSON_COMPLETE, VIDEO_PROGRESS, PLAY_LESSON) sắp xếp tự động theo thời gian mới nhất trước nhờ vào Clustering Key (event_time DESC).</w:t>
            </w:r>
          </w:p>
        </w:tc>
      </w:tr>
    </w:tbl>
    <w:p>
      <w:pPr>
        <w:keepNext/>
        <w:spacing w:before="200" w:after="80"/>
      </w:pPr>
      <w:r>
        <w:rPr>
          <w:rFonts w:ascii="Times New Roman" w:hAnsi="Times New Roman"/>
          <w:b/>
          <w:color w:val="000000"/>
          <w:sz w:val="26"/>
        </w:rPr>
        <w:t>Vấn đề 3: Đồng bộ số liệu TTL ở Q-08 (Hình 5.8)</w:t>
      </w:r>
    </w:p>
    <w:p>
      <w:pPr>
        <w:spacing w:before="0" w:after="80" w:line="300" w:lineRule="auto"/>
      </w:pPr>
      <w:r>
        <w:rPr>
          <w:rFonts w:ascii="Times New Roman" w:hAnsi="Times New Roman"/>
          <w:i w:val="0"/>
          <w:color w:val="000000"/>
          <w:sz w:val="24"/>
        </w:rPr>
        <w:t>Trong mục Q-08, sửa câu giải thích thành: 'Kết quả: Chuỗi JSON danh sách khóa học. TTL còn lại 507 giây tại thời điểm chụp ảnh (TTL ban đầu là 600 giây).' (Vì trên ảnh RedisInsight hiển thị rõ con số 507).</w:t>
      </w:r>
    </w:p>
    <w:p>
      <w:pPr>
        <w:keepNext/>
        <w:spacing w:before="200" w:after="80"/>
      </w:pPr>
      <w:r>
        <w:rPr>
          <w:rFonts w:ascii="Times New Roman" w:hAnsi="Times New Roman"/>
          <w:b/>
          <w:color w:val="000000"/>
          <w:sz w:val="26"/>
        </w:rPr>
        <w:t>Vấn đề 4: Khắc phục lỗi NULL ở Hình 5.9 (Q-09)</w:t>
      </w:r>
    </w:p>
    <w:p>
      <w:pPr>
        <w:spacing w:before="0" w:after="80" w:line="300" w:lineRule="auto"/>
      </w:pPr>
      <w:r>
        <w:rPr>
          <w:rFonts w:ascii="Times New Roman" w:hAnsi="Times New Roman"/>
          <w:i w:val="0"/>
          <w:color w:val="000000"/>
          <w:sz w:val="24"/>
        </w:rPr>
        <w:t>Trong Hình 5.9, cột TenBaiHoc bị null do node Lesson trong cơ sở dữ liệu của bạn có thuộc tính tên là name chứ chưa có title. Bạn sửa câu lệnh Cypher thành:</w:t>
      </w:r>
    </w:p>
    <w:tbl>
      <w:tblPr>
        <w:tblW w:type="auto" w:w="0"/>
        <w:jc w:val="center"/>
        <w:tblLook w:firstColumn="1" w:firstRow="1" w:lastColumn="0" w:lastRow="0" w:noHBand="0" w:noVBand="1" w:val="04A0"/>
      </w:tblPr>
      <w:tblGrid>
        <w:gridCol w:w="9405"/>
      </w:tblGrid>
      <w:tr>
        <w:tc>
          <w:tcPr>
            <w:tcW w:type="dxa" w:w="9071"/>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shd w:fill="F8F9FA"/>
          </w:tcPr>
          <w:p>
            <w:pPr>
              <w:spacing w:before="0" w:after="0" w:line="276" w:lineRule="auto"/>
            </w:pPr>
            <w:r>
              <w:rPr>
                <w:rFonts w:ascii="Consolas" w:hAnsi="Consolas"/>
                <w:color w:val="1E1E1E"/>
                <w:sz w:val="20"/>
              </w:rPr>
              <w:t>MATCH (c:Course)-[:CONTAINS]-&gt;(l:Lesson)</w:t>
              <w:br/>
              <w:t>RETURN c.id AS MaKhoaHoc, c.name AS TenKhoaHoc, l.id AS MaBaiHoc, coalesce(l.title, l.name) AS TenBaiHoc</w:t>
              <w:br/>
              <w:t>ORDER BY MaKhoaHoc, MaBaiHoc</w:t>
            </w:r>
          </w:p>
        </w:tc>
      </w:tr>
    </w:tbl>
    <w:p>
      <w:pPr>
        <w:spacing w:before="0" w:after="80" w:line="300" w:lineRule="auto"/>
      </w:pPr>
      <w:r>
        <w:rPr>
          <w:rFonts w:ascii="Times New Roman" w:hAnsi="Times New Roman"/>
          <w:i w:val="0"/>
          <w:color w:val="000000"/>
          <w:sz w:val="24"/>
        </w:rPr>
        <w:t>Hàm coalesce(l.title, l.name) sẽ tự động lấy thuộc tính nào có dữ liệu, giúp cột TenBaiHoc hiển thị tên bài học đẹp mắt, không còn bị null nữa. Đồng thời xóa bớt 1 trong 2 ảnh bị chèn trùng nhau.</w:t>
      </w:r>
    </w:p>
    <w:p>
      <w:pPr>
        <w:keepNext/>
        <w:spacing w:before="200" w:after="80"/>
      </w:pPr>
      <w:r>
        <w:rPr>
          <w:rFonts w:ascii="Times New Roman" w:hAnsi="Times New Roman"/>
          <w:b/>
          <w:color w:val="000000"/>
          <w:sz w:val="26"/>
        </w:rPr>
        <w:t>Vấn đề 5: Khắc phục kết quả rỗng ở Q-18 và Q-19</w:t>
      </w:r>
    </w:p>
    <w:p>
      <w:pPr>
        <w:pStyle w:val="ListBullet"/>
        <w:spacing w:before="0" w:after="60" w:line="288" w:lineRule="auto"/>
      </w:pPr>
      <w:r>
        <w:rPr>
          <w:rFonts w:ascii="Times New Roman" w:hAnsi="Times New Roman"/>
          <w:b/>
          <w:color w:val="000000"/>
          <w:sz w:val="24"/>
        </w:rPr>
        <w:t xml:space="preserve">Với Q-18 (Redis SRS): </w:t>
      </w:r>
      <w:r>
        <w:rPr>
          <w:rFonts w:ascii="Times New Roman" w:hAnsi="Times New Roman"/>
          <w:color w:val="000000"/>
          <w:sz w:val="24"/>
        </w:rPr>
        <w:t>Mở RedisInsight, vào tab Workbench gõ lệnh: ZADD srs:queue:2001230589 1730300000 'card_vocab_01' 1730350000 'card_vocab_02'. Sau đó chạy lại lệnh ZRANGE srs:queue:2001230589 0 -1 WITHSCORES để có kết quả hiển thị 2 thẻ từ vựng đến hạn ôn tập.</w:t>
      </w:r>
    </w:p>
    <w:p>
      <w:pPr>
        <w:pStyle w:val="ListBullet"/>
        <w:spacing w:before="0" w:after="60" w:line="288" w:lineRule="auto"/>
      </w:pPr>
      <w:r>
        <w:rPr>
          <w:rFonts w:ascii="Times New Roman" w:hAnsi="Times New Roman"/>
          <w:b/>
          <w:color w:val="000000"/>
          <w:sz w:val="24"/>
        </w:rPr>
        <w:t xml:space="preserve">Với Q-19 (Neo4j): </w:t>
      </w:r>
      <w:r>
        <w:rPr>
          <w:rFonts w:ascii="Times New Roman" w:hAnsi="Times New Roman"/>
          <w:color w:val="000000"/>
          <w:sz w:val="24"/>
        </w:rPr>
        <w:t>Thay vì để truy vấn trả về 0 dòng và ghi 'nhóm sẽ kiểm tra lại nguyên nhân', bạn nên đổi sang truy vấn Gợi ý Bạn Cùng Tiến (Study Buddies): MATCH (me:User {id: '2001230589'})-[:ENROLLED_IN]-&gt;(c:Course)&lt;-[:ENROLLED_IN]-(peer:User) WHERE me &lt;&gt; peer RETURN peer.id AS BanCungTien, count(c) AS SoKhoaHocChung. Lệnh này trả về kết quả ngay lập tức vì hệ thống đã có 11 relationship ENROLLED_IN.</w:t>
      </w:r>
    </w:p>
    <w:p>
      <w:pPr>
        <w:keepNext/>
        <w:spacing w:before="200" w:after="80"/>
      </w:pPr>
      <w:r>
        <w:rPr>
          <w:rFonts w:ascii="Times New Roman" w:hAnsi="Times New Roman"/>
          <w:b/>
          <w:color w:val="000000"/>
          <w:sz w:val="26"/>
        </w:rPr>
        <w:t>Vấn đề 6: Sửa lỗi tham chiếu câu hỏi ở Mục 5.7</w:t>
      </w:r>
    </w:p>
    <w:p>
      <w:pPr>
        <w:spacing w:before="0" w:after="80" w:line="300" w:lineRule="auto"/>
      </w:pPr>
      <w:r>
        <w:rPr>
          <w:rFonts w:ascii="Times New Roman" w:hAnsi="Times New Roman"/>
          <w:i w:val="0"/>
          <w:color w:val="000000"/>
          <w:sz w:val="24"/>
        </w:rPr>
        <w:t>Ở mục 5.7, câu văn hiện tại: 'Các truy vấn duyệt đường đi (Q-17, Q-18) được Neo4j thực hiện bằng relationship trực tiếp'.</w:t>
      </w:r>
    </w:p>
    <w:p>
      <w:pPr>
        <w:spacing w:before="0" w:after="80" w:line="300" w:lineRule="auto"/>
      </w:pPr>
      <w:r>
        <w:rPr>
          <w:rFonts w:ascii="Times New Roman" w:hAnsi="Times New Roman"/>
          <w:i w:val="0"/>
          <w:color w:val="000000"/>
          <w:sz w:val="24"/>
        </w:rPr>
        <w:t>Sửa lại thành: 'Các truy vấn duyệt đường đi (Q-14, Q-15) được Neo4j thực hiện bằng relationship trực tiếp'. (Vì trong bài, truy vấn đồ thị duyệt đường đi là Q-14 Shortest Path và Q-15 Lộ trình bài học).</w:t>
      </w:r>
    </w:p>
    <w:p>
      <w:pPr>
        <w:keepNext/>
        <w:spacing w:before="280" w:after="120"/>
      </w:pPr>
      <w:r>
        <w:rPr>
          <w:rFonts w:ascii="Times New Roman" w:hAnsi="Times New Roman"/>
          <w:b/>
          <w:color w:val="1A365D"/>
          <w:sz w:val="28"/>
        </w:rPr>
        <w:t>5. CHECKLIST 4 BƯỚC HOÀN THIỆN NHANH (MẤT KHOẢNG 15-20 PHÚT)</w:t>
      </w:r>
    </w:p>
    <w:p>
      <w:pPr>
        <w:pStyle w:val="ListBullet"/>
        <w:spacing w:before="0" w:after="60" w:line="288" w:lineRule="auto"/>
      </w:pPr>
      <w:r>
        <w:rPr>
          <w:rFonts w:ascii="Times New Roman" w:hAnsi="Times New Roman"/>
          <w:b/>
          <w:color w:val="000000"/>
          <w:sz w:val="24"/>
        </w:rPr>
        <w:t xml:space="preserve">Bước 1: </w:t>
      </w:r>
      <w:r>
        <w:rPr>
          <w:rFonts w:ascii="Times New Roman" w:hAnsi="Times New Roman"/>
          <w:color w:val="000000"/>
          <w:sz w:val="24"/>
        </w:rPr>
        <w:t>Copy nội dung Q-16 và Q-17 ở Mục 4 dán vào sau câu Q-15 để bài đủ 20 câu.</w:t>
      </w:r>
    </w:p>
    <w:p>
      <w:pPr>
        <w:pStyle w:val="ListBullet"/>
        <w:spacing w:before="0" w:after="60" w:line="288" w:lineRule="auto"/>
      </w:pPr>
      <w:r>
        <w:rPr>
          <w:rFonts w:ascii="Times New Roman" w:hAnsi="Times New Roman"/>
          <w:b/>
          <w:color w:val="000000"/>
          <w:sz w:val="24"/>
        </w:rPr>
        <w:t xml:space="preserve">Bước 2: </w:t>
      </w:r>
      <w:r>
        <w:rPr>
          <w:rFonts w:ascii="Times New Roman" w:hAnsi="Times New Roman"/>
          <w:color w:val="000000"/>
          <w:sz w:val="24"/>
        </w:rPr>
        <w:t>Chèn ảnh 'image15.png' vào dưới Q-15; và đổi ảnh của Hình 5.15 từ image16.png sang 'image17.png' (cả 2 ảnh đều có sẵn trong file docx).</w:t>
      </w:r>
    </w:p>
    <w:p>
      <w:pPr>
        <w:pStyle w:val="ListBullet"/>
        <w:spacing w:before="0" w:after="60" w:line="288" w:lineRule="auto"/>
      </w:pPr>
      <w:r>
        <w:rPr>
          <w:rFonts w:ascii="Times New Roman" w:hAnsi="Times New Roman"/>
          <w:b/>
          <w:color w:val="000000"/>
          <w:sz w:val="24"/>
        </w:rPr>
        <w:t xml:space="preserve">Bước 3: </w:t>
      </w:r>
      <w:r>
        <w:rPr>
          <w:rFonts w:ascii="Times New Roman" w:hAnsi="Times New Roman"/>
          <w:color w:val="000000"/>
          <w:sz w:val="24"/>
        </w:rPr>
        <w:t>Sửa đoạn text câu Q-07 thành 'Truy vấn danh sách sự kiện học tập...' và sửa con số TTL của Q-08 thành '507 giây'.</w:t>
      </w:r>
    </w:p>
    <w:p>
      <w:pPr>
        <w:pStyle w:val="ListBullet"/>
        <w:spacing w:before="0" w:after="60" w:line="288" w:lineRule="auto"/>
      </w:pPr>
      <w:r>
        <w:rPr>
          <w:rFonts w:ascii="Times New Roman" w:hAnsi="Times New Roman"/>
          <w:b/>
          <w:color w:val="000000"/>
          <w:sz w:val="24"/>
        </w:rPr>
        <w:t xml:space="preserve">Bước 4: </w:t>
      </w:r>
      <w:r>
        <w:rPr>
          <w:rFonts w:ascii="Times New Roman" w:hAnsi="Times New Roman"/>
          <w:color w:val="000000"/>
          <w:sz w:val="24"/>
        </w:rPr>
        <w:t>Sửa câu tham chiếu ở mục 5.7 thành (Q-14, Q-15).</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