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vi-VN" w:eastAsia="zh-CN" w:bidi="ar"/>
        </w:rPr>
        <w:t>T</w:t>
      </w: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rong lưu thông, dù người ta trao đổi ngang giá hay không ngang giá thì cũng không tạo ra giá trị mới, do đó cũng không tạo ra giá trị thặng dư.</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Xét trường hợp trao đổi ngang giá</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Nếu hàng hoá được trao đổi ngang giá,</w:t>
      </w:r>
      <w:bookmarkStart w:id="0" w:name="_GoBack"/>
      <w:bookmarkEnd w:id="0"/>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xml:space="preserve"> thì chỉ có sự thay đổi hình thái của giá trị, từ tiền thành hàng và từ hàng thành tiền, còn tổng giá trị cũng như phần giá trị nằm trong tay mỗi bên tham gia trao đổi trước sau vẫn không thay đổi. Tuy nhiên, về mặt giá trị sử dụng, thì cả hai bên trao đổi đều có lợi vì có được những hàng hoá thích hợp với nhu cầu của mình.</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Như vậy, trao đổi theo nguyên tắc ngang giá không tạo ra giá trị thặng dư.</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Xét trường hợp trao đổi không ngang giá:</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Xảy ra ba trường hợp:</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Trường hợp thứ nhất, nếu giả định mọi người đều bán hàng hóa cao hơn giá trị. Trong thực tế không có nhà tư bản nào lại chỉ đóng vai trò là người bán hàng hóa, mà lại không là người đi mua các yếu tố sản xuất để sản xuất ra các hàng hóa đó. Do đó khi là người mua, họ lại phải mua cao hơn giá trị. Do đó, số lời mà họ thu được khi là người bán thì sẽ mất đi khi là người mua. Hành vi bán hàng hóa cao hơn giá trị đã không hề mang lại một chút giá trị thặng dư nào.</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Trường hợp thứ hai, nếu giả định mọi người đều mua hàng hóa thấp hơn giá trị. Trong trường hợp này cũng tương tự như trường hợp ở trên, cái mà anh ta thu được do mua rẻ, sẽ bị mất đi khi anh ta là người bán vì cũng phải bán thấp hơn giá trị thì các nhà tư bản khác mới mua. Rút cục giá trị thặng dư vẫn không được đẻ : từ hành vi mua rẻ.</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Trường hợp thứ ba, giả định trong xã hội tư bản có một số kẻ giỏi bịp bợm, lừa lọc, bao giờ họ cũng mua được rẻ và bán được đắt. Nếu xét riêng bản thân thì họ là những người được lợi.</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Nhưng nếu xét chung cả xã hội, thì giá trị thặng dư mà họ thu được lại chính là cái mà người khác mất đi, do đó tổng số giá trị hàng hóa trong xã hội không vì hành vi cướp đoạt, lừa gạt của họ mà tăng lên. Ăn cắp lẫn nhau trong cùng giai cấp không thể là cách làm giàu phổ biến của giai cấp tư sản được. Giai cấp tư sản không thể làm giàu trên lưng bản thân mình.</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Sau khi xem xét, lật đi lật lại vấn đề thì lưu thông vẫn không thể đẻ ra giá trị, không thể làm tăng thêm giá trị được, dù trao đổi ngang giá hay trao đổi không ngang giá.</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Như vậy lưu thông đã không đẻ ra giá trị thặng dư. Vậy phải chăng giá trị thặng dư có thể đẻ ra ở ngoài lưu thông?</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Ở ngoài lưu thông chúng ta xem xét hai trường hợp</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ở ngoài lưu thông, nếu người trao đổi vẫn đứng một mình với hàng hóa của anh ta, thì giá trị của những hàng hóa ấy không hề tăng lên một chút nào.</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 Ở ngoài lưu thông, nếu người sản xuất muốn sáng tạo thêm giá trị mới cho hàng hoá, thì phải bằng lao động của mình.</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Đến đây, C. Mác đã khẳng định "Vậy là tư bản không thể xuất hiện từ lưu thông và cũng không thể xuất hiện ở bên ngoài lưu thông. Nó phải xuất hiện trong lưu thông và đồng thời không phải trong lưu thông''.</w:t>
      </w:r>
    </w:p>
    <w:p>
      <w:pPr>
        <w:keepNext w:val="0"/>
        <w:keepLines w:val="0"/>
        <w:widowControl/>
        <w:suppressLineNumbers w:val="0"/>
        <w:shd w:val="clear" w:fill="FFFFFF"/>
        <w:spacing w:before="105" w:beforeAutospacing="0" w:after="0" w:afterAutospacing="0"/>
        <w:ind w:left="0" w:right="0" w:firstLine="0"/>
        <w:jc w:val="left"/>
        <w:rPr>
          <w:rFonts w:hint="default" w:ascii="Times New Roman" w:hAnsi="Times New Roman" w:eastAsia="Segoe UI Historic" w:cs="Times New Roman"/>
          <w:i w:val="0"/>
          <w:iCs w:val="0"/>
          <w:caps w:val="0"/>
          <w:color w:val="050505"/>
          <w:spacing w:val="0"/>
          <w:sz w:val="26"/>
          <w:szCs w:val="26"/>
        </w:rPr>
      </w:pPr>
      <w:r>
        <w:rPr>
          <w:rFonts w:hint="default" w:ascii="Times New Roman" w:hAnsi="Times New Roman" w:eastAsia="Segoe UI Historic" w:cs="Times New Roman"/>
          <w:i w:val="0"/>
          <w:iCs w:val="0"/>
          <w:caps w:val="0"/>
          <w:color w:val="050505"/>
          <w:spacing w:val="0"/>
          <w:kern w:val="0"/>
          <w:sz w:val="26"/>
          <w:szCs w:val="26"/>
          <w:shd w:val="clear" w:fill="FFFFFF"/>
          <w:lang w:val="en-US" w:eastAsia="zh-CN" w:bidi="ar"/>
        </w:rPr>
        <w:t>Đây chính là mâu thuẫn chứa đựng trong công thức chung của tư bản. Vấn đề ở đây là người có tiền cần phải tìm thấy trên thị trường một thứ hàng hoá mà khi tiêu dùng nó, thì sáng tạo ra được giá trị, hơn nữa lại sáng tạo ra một giá trị lốn hơn giá trị bản thân nó. Nói cách khác, người có tiền phải tìm thấy trên thị trường một thứ hàng hoá đặc biệt mà giá trị sử dụng của nó có thuộc tính là nguồn gốc của giá trị. Hàng hoá đặc biệt đó chính là sức lao động.</w:t>
      </w:r>
    </w:p>
    <w:p>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Fluent Icons">
    <w:panose1 w:val="050A0102010101010101"/>
    <w:charset w:val="00"/>
    <w:family w:val="auto"/>
    <w:pitch w:val="default"/>
    <w:sig w:usb0="00000000" w:usb1="10000000" w:usb2="00000000" w:usb3="00000000" w:csb0="00000001" w:csb1="00000000"/>
  </w:font>
  <w:font w:name="Segoe UI Variable Display Ligh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02C27"/>
    <w:rsid w:val="7E40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2022-03-04T00:56:00Z</dcterms:created>
  <dc:creator>pc</dc:creator>
  <cp:lastModifiedBy>pc</cp:lastModifiedBy>
  <dcterms:modified xsi:type="dcterms:W3CDTF">2022-03-04T00:56:48Z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2C369CF2F73249DA9840E43FC2D7576E</vt:lpwstr>
  </property>
</Properties>
</file>