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TUẦN 3</w:t>
      </w:r>
    </w:p>
    <w:p>
      <w:r>
        <w:rPr>
          <w:b/>
        </w:rPr>
        <w:t>Dự báo nhu cầu di chuyển theo khu vực và thời gian tại Thành phố Hồ Chí Minh</w:t>
      </w:r>
    </w:p>
    <w:p>
      <w:r>
        <w:t>Đối chiếu mô hình trước và sau cập nhật | Cập nhật 07/10/2026</w:t>
      </w:r>
    </w:p>
    <w:p>
      <w:pPr>
        <w:pStyle w:val="Heading1"/>
      </w:pPr>
      <w:r>
        <w:t>1 Mục tiêu và phạm vi báo cáo</w:t>
      </w:r>
    </w:p>
    <w:p>
      <w:r>
        <w:t>Trong tuần 3, em phân tích đủ sáu mô hình LightGBM để xác định mô hình đang làm tốt phần nào, còn sai ở đâu và nên cải thiện theo hướng nào. Kết quả cho thấy mô hình cũ theo được xu hướng nhu cầu chung nhưng thường dự báo thiếu ở nhóm nhu cầu cao; sai số và dao động theo ngày lớn hơn ở H60. Từ đó, em thử bổ sung dữ liệu nhu cầu gần nhất và thông tin lân cận.</w:t>
      </w:r>
    </w:p>
    <w:p>
      <w:r>
        <w:t>Báo cáo trình bày thống kê mô hình cũ trước, sau đó đến các thử nghiệm và quyết định chọn feature. Phần tiếp theo đối chiếu kết quả của sáu mô hình đã thêm feature và huấn luyện lại trong notebook mới. WMAPE mới nằm trong khoảng 10,603–14,127%; sai số theo ngày giảm dao động nhưng phản ứng với biến động đột ngột vẫn còn yếu. Các kết quả không tốt được giữ lại để làm rõ lý do thay đổi mô hình.</w:t>
      </w:r>
    </w:p>
    <w:p>
      <w:r>
        <w:t>Mô hình cũ trong báo cáo là sáu LightGBM direct được phân tích tại mục 9.2–9.5 của fake-chooise(1).ipynb, trước khi thêm nhóm feature T−10/T−20 ở cuối notebook. Mỗi bảng giữ thứ tự Car H10/H30/H60 rồi Motorcycle H10/H30/H60.</w:t>
      </w:r>
    </w:p>
    <w:p>
      <w:pPr>
        <w:pStyle w:val="Heading2"/>
      </w:pPr>
      <w:r>
        <w:t>Bài toán và cách đọc số liệu</w:t>
      </w:r>
    </w:p>
    <w:p>
      <w:r>
        <w:t>Tại thời điểm T, mỗi model dự báo tổng số yêu cầu đặt chuyến trong 10, 30 hoặc 60 phút tiếp theo theo từng H3 level 7 và phương tiện. Dữ liệu là giả lập; validation bắt đầu 16/07/2026 09:40 và test bắt đầu 15/08/2026 09:40, theo giờ Việt Nam. Mô hình chỉ được dùng thông tin đã có tại T; các nhãn chồng lấn sang tập kế tiếp phải được loại khỏi phần huấn luyện.</w:t>
      </w:r>
    </w:p>
    <w:p>
      <w:r>
        <w:t>WMAPE đo tổng sai số tuyệt đối so với tổng nhu cầu; bias âm là tổng dự báo thiếu, bias dương là dư. MAE là độ lệch trung bình mỗi dòng. P95 là mức sai số mà khoảng 95% số dòng không vượt quá. Giảm từ 20% xuống 15% là giảm 5 điểm phần trăm, viết tắt là pp.</w:t>
      </w:r>
    </w:p>
    <w:p>
      <w:pPr>
        <w:pStyle w:val="Heading1"/>
      </w:pPr>
      <w:r>
        <w:t>2 Sai số tổng thể của mô hình cũ</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Bias</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MAE</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P95 lỗi tuyệt đối</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1,688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7,102</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16,32%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−1,07%</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5,282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22,284</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19,78%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12,808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54,259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14,66%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2,766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12,041</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15,42%</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−0,08%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8,731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38,131</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18,93%</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−0,18%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21,439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93,502</w:t>
            </w:r>
          </w:p>
        </w:tc>
      </w:tr>
    </w:tbl>
    <w:p>
      <w:pPr>
        <w:spacing w:after="0" w:before="0" w:line="60" w:lineRule="exact"/>
      </w:pPr>
      <w:r>
        <w:rPr>
          <w:sz w:val="6"/>
        </w:rPr>
      </w:r>
    </w:p>
    <w:p>
      <w:pPr>
        <w:spacing w:after="100"/>
      </w:pPr>
      <w:r>
        <w:rPr>
          <w:i/>
          <w:sz w:val="18"/>
        </w:rPr>
        <w:t>Nguồn: Notebook mục 9.2, output cell 151; chỉ lấy LightGBM. Số liệu dùng prediction lưu trong diagnostics, không thay bằng kết quả làm tròn của candidate mới.</w:t>
      </w:r>
    </w:p>
    <w:p>
      <w:r>
        <w:rPr>
          <w:b/>
        </w:rPr>
        <w:t xml:space="preserve">Nhận xét </w:t>
      </w:r>
      <w:r>
        <w:t>WMAPE tăng từ H10 đến H60 ở cả hai phương tiện. Cả sáu model đều thiếu về tổng. Motorcycle có tỷ lệ lỗi thấp hơn Car nhưng MAE cao hơn; quy mô nhu cầu khác nhau khiến hai chỉ số không nhất thiết cùng thứ hạng.</w:t>
      </w:r>
    </w:p>
    <w:p>
      <w:r>
        <w:rPr>
          <w:b/>
        </w:rPr>
        <w:t xml:space="preserve">Quyết định </w:t>
      </w:r>
      <w:r>
        <w:t>Cần kiểm tra lỗi theo mức nhu cầu và thời điểm. Bias gần 0 như Motorcycle H30/H60 chưa chứng minh dự báo từng dòng tốt vì lỗi dư và thiếu có thể bù trừ nhau.</w:t>
      </w:r>
    </w:p>
    <w:p>
      <w:pPr>
        <w:pStyle w:val="Heading1"/>
        <w:pageBreakBefore/>
      </w:pPr>
      <w:r>
        <w:t>3 Sai số theo mức nhu cầu và khả năng dự báo peak</w:t>
      </w:r>
    </w:p>
    <w:p>
      <w:pPr>
        <w:pStyle w:val="Heading2"/>
      </w:pPr>
      <w:r>
        <w:t>3 1 Sai số ở nhóm nhu cầu thấp trung bình và cao</w:t>
      </w:r>
    </w:p>
    <w:tbl>
      <w:tblPr>
        <w:tblW w:type="auto" w:w="0"/>
        <w:tblLayout w:type="fixed"/>
        <w:tblLook w:firstColumn="1" w:firstRow="1" w:lastColumn="0" w:lastRow="0" w:noHBand="0" w:noVBand="1" w:val="04A0"/>
      </w:tblPr>
      <w:tblGrid>
        <w:gridCol w:w="1814"/>
        <w:gridCol w:w="2795"/>
        <w:gridCol w:w="2795"/>
        <w:gridCol w:w="2795"/>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thấp</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trung bình</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cao</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17,57%</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15,79%</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15,09%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17,96%</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16,74%</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15,69%</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20,71%</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20,39%</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19,13%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19,73%</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15,61%</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13,13%</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20,61%</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16,69%</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13,62%</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25,37%</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20,45%</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16,68%</w:t>
            </w:r>
          </w:p>
        </w:tc>
      </w:tr>
    </w:tbl>
    <w:p>
      <w:pPr>
        <w:spacing w:after="0" w:before="0" w:line="60" w:lineRule="exact"/>
      </w:pPr>
      <w:r>
        <w:rPr>
          <w:sz w:val="6"/>
        </w:rPr>
      </w:r>
    </w:p>
    <w:p>
      <w:pPr>
        <w:spacing w:after="100"/>
      </w:pPr>
      <w:r>
        <w:rPr>
          <w:i/>
          <w:sz w:val="18"/>
        </w:rPr>
        <w:t>Nguồn: Mục 9.2, cell 151. Nhóm thấp/trung bình/cao được chia theo P50/P90 của actual trên TEST trong từng mode và horizon.</w:t>
      </w:r>
    </w:p>
    <w:p>
      <w:r>
        <w:rPr>
          <w:b/>
        </w:rPr>
        <w:t xml:space="preserve">Quan sát </w:t>
      </w:r>
      <w:r>
        <w:t>WMAPE cao nhất ở nhóm nhu cầu thấp đối với cả sáu model. Tuy nhiên, MAE tại nhóm nhu cầu cao lớn hơn nhiều. Car H60 có MAE 2,510 ở nhóm thấp nhưng 63,178 ở nhóm cao; Motorcycle H60 tương ứng 4,241 và 93,858.</w:t>
      </w:r>
    </w:p>
    <w:p>
      <w:r>
        <w:rPr>
          <w:b/>
        </w:rPr>
        <w:t xml:space="preserve">Diễn giải </w:t>
      </w:r>
      <w:r>
        <w:t>Khi actual nhỏ, lệch vài yêu cầu đã tạo tỷ lệ lỗi lớn. Khi actual lớn, tỷ lệ lỗi thấp hơn vẫn có thể làm thiếu nhiều yêu cầu. Vì vậy phải xem đồng thời tỷ lệ lỗi, số lượng nhu cầu và sai số tuyệt đối.</w:t>
      </w:r>
    </w:p>
    <w:p>
      <w:pPr>
        <w:pStyle w:val="Heading2"/>
      </w:pPr>
      <w:r>
        <w:t>3 2 Mô hình nhận ra peak nhưng có dự báo đủ mức không</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Bias peak</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 peak dự báo thiếu</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Precision peak</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Recall peak</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−4,40%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59,75%</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91,49%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88,74%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−4,66%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59,38%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89,48%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89,44%</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−7,58%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62,79%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87,08%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86,93%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−3,87%</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60,52%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90,90%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89,05%</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−2,85%</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57,91%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89,26%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89,69%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−4,41%</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59,77%</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86,85%</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87,40%</w:t>
            </w:r>
          </w:p>
        </w:tc>
      </w:tr>
    </w:tbl>
    <w:p>
      <w:pPr>
        <w:spacing w:after="0" w:before="0" w:line="60" w:lineRule="exact"/>
      </w:pPr>
      <w:r>
        <w:rPr>
          <w:sz w:val="6"/>
        </w:rPr>
      </w:r>
    </w:p>
    <w:p>
      <w:pPr>
        <w:spacing w:after="100"/>
      </w:pPr>
      <w:r>
        <w:rPr>
          <w:i/>
          <w:sz w:val="18"/>
        </w:rPr>
        <w:t>Nguồn: Mục 9.4, cell 155. Peak là demand từ P90 trở lên, không đồng nghĩa một đợt tăng đột ngột.</w:t>
      </w:r>
    </w:p>
    <w:p>
      <w:r>
        <w:rPr>
          <w:b/>
        </w:rPr>
        <w:t xml:space="preserve">Quan sát </w:t>
      </w:r>
      <w:r>
        <w:t>Precision là tỷ lệ cảnh báo peak đúng; recall là tỷ lệ peak thực tế được phát hiện. Cả sáu model có recall khoảng 87–90%, nhưng vẫn thiếu về tổng trong nhóm peak và khoảng 58–63% dòng peak bị dự báo thấp. Car H60 có mức thiếu lớn nhất: bias −7,58%.</w:t>
      </w:r>
    </w:p>
    <w:p>
      <w:r>
        <w:rPr>
          <w:b/>
        </w:rPr>
        <w:t xml:space="preserve">Diễn giải </w:t>
      </w:r>
      <w:r>
        <w:t>Nhận ra nhu cầu cao chưa có nghĩa dự báo đúng lượng nhu cầu. Một prediction vẫn có thể vượt ngưỡng peak nhưng thấp hơn actual đáng kể. Vì vậy precision/recall khá cao chưa loại bỏ được rủi ro dự báo thiếu.</w:t>
      </w:r>
    </w:p>
    <w:p>
      <w:r>
        <w:rPr>
          <w:b/>
        </w:rPr>
        <w:t xml:space="preserve">Quyết định </w:t>
      </w:r>
      <w:r>
        <w:t>Giữ peak bias và tỷ lệ dự báo thiếu làm chỉ số cần theo dõi sau cải tiến. Ưu tiên nhóm nhu cầu cao có tác động lớn; chưa bù tăng đồng loạt vì ở nhóm nhu cầu thấp, cả sáu model lại có bias dương.</w:t>
      </w:r>
    </w:p>
    <w:p>
      <w:pPr>
        <w:pStyle w:val="Heading1"/>
        <w:pageBreakBefore/>
      </w:pPr>
      <w:r>
        <w:t>4 Độ ổn định theo ngày của mô hình cũ</w:t>
      </w:r>
    </w:p>
    <w:p>
      <w:r>
        <w:t>Thống kê sau dùng 27 ngày test của cùng sáu model cũ. Độ lệch chuẩn càng cao thì WMAPE giữa các ngày càng dao động; đây không phải sai số của từng prediction.</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TB ngày</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Độ lệch chuẩn pp</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Thấp nhất</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Cao nhất</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15,67%</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0,72</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14,93%</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17,91%</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16,34%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0,79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15,65%</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18,94%</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19,80%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0,89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18,86%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22,50%</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14,73%</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14,06%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15,89%</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15,51%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0,61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14,68%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16,85%</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19,04%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0,76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17,91%</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20,76%</w:t>
            </w:r>
          </w:p>
        </w:tc>
      </w:tr>
    </w:tbl>
    <w:p>
      <w:pPr>
        <w:spacing w:after="0" w:before="0" w:line="60" w:lineRule="exact"/>
      </w:pPr>
      <w:r>
        <w:rPr>
          <w:sz w:val="6"/>
        </w:rPr>
      </w:r>
    </w:p>
    <w:p>
      <w:r>
        <w:rPr>
          <w:b/>
        </w:rPr>
        <w:t xml:space="preserve">Nhận xét </w:t>
      </w:r>
      <w:r>
        <w:t>H60 có sai số trung bình và dao động lớn nhất trong từng phương tiện. Car dao động nhiều hơn Motorcycle ở cả ba horizon. Đặc biệt, có ngày H60 vượt 20% dù WMAPE toàn test của cả hai model vẫn dưới 20%.</w:t>
      </w:r>
    </w:p>
    <w:p>
      <w:pPr>
        <w:pStyle w:val="Heading2"/>
      </w:pPr>
      <w:r>
        <w:t>4 1 So sánh nửa đầu và nửa sau test</w:t>
      </w:r>
    </w:p>
    <w:tbl>
      <w:tblPr>
        <w:tblW w:type="auto" w:w="0"/>
        <w:tblLayout w:type="fixed"/>
        <w:tblLook w:firstColumn="1" w:firstRow="1" w:lastColumn="0" w:lastRow="0" w:noHBand="0" w:noVBand="1" w:val="04A0"/>
      </w:tblPr>
      <w:tblGrid>
        <w:gridCol w:w="1814"/>
        <w:gridCol w:w="2795"/>
        <w:gridCol w:w="2795"/>
        <w:gridCol w:w="2795"/>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nửa đầu</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nửa sau</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Sau trừ đầu pp</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15,68%</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15,62%</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−0,06</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16,40%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16,25%</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−0,15</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19,82%</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19,74%</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−0,08</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14,91%</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14,48%</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−0,43</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15,76%</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15,18%</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−0,58</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19,36%</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18,61%</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−0,75</w:t>
            </w:r>
          </w:p>
        </w:tc>
      </w:tr>
    </w:tbl>
    <w:p>
      <w:pPr>
        <w:spacing w:after="0" w:before="0" w:line="60" w:lineRule="exact"/>
      </w:pPr>
      <w:r>
        <w:rPr>
          <w:sz w:val="6"/>
        </w:rPr>
      </w:r>
    </w:p>
    <w:p>
      <w:pPr>
        <w:spacing w:after="100"/>
      </w:pPr>
      <w:r>
        <w:rPr>
          <w:i/>
          <w:sz w:val="18"/>
        </w:rPr>
        <w:t>Nguồn: Mục 9.3, cell 153. Các cờ cảnh báo drift/CV trong notebook đều False theo ngưỡng đã cài đặt.</w:t>
      </w:r>
    </w:p>
    <w:p>
      <w:r>
        <w:rPr>
          <w:b/>
        </w:rPr>
        <w:t xml:space="preserve">Diễn giải </w:t>
      </w:r>
      <w:r>
        <w:t>Nửa sau có WMAPE thấp hơn nửa đầu ở cả sáu model. Phép so sánh này chưa cho thấy chất lượng xấu đi về cuối giai đoạn. Tuy vậy, các ngày có lỗi cao vẫn tồn tại; không có cảnh báo không có nghĩa mọi ngày đều đạt yêu cầu.</w:t>
      </w:r>
    </w:p>
    <w:p>
      <w:r>
        <w:t>WMAPE trung bình ngày khác WMAPE toàn test vì ngày có ít và nhiều nhu cầu được tính ngang nhau khi lấy trung bình. Ngày đầu test bắt đầu lúc 09:40 nên không đủ 24 giờ; cần lưu ý độ phủ khi diễn giải chênh lệch giữa các ngày.</w:t>
      </w:r>
    </w:p>
    <w:p>
      <w:r>
        <w:rPr>
          <w:b/>
        </w:rPr>
        <w:t xml:space="preserve">Quyết định </w:t>
      </w:r>
      <w:r>
        <w:t>Theo dõi đồng thời WMAPE toàn tập, phân phối WMAPE theo ngày và ngày có lỗi cao nhất. Khi đánh giá model mới, lặp lại đúng thống kê này cho cả sáu model để xem mức cải thiện có đều giữa các ngày hay chỉ tập trung ở một vài ngày.</w:t>
      </w:r>
    </w:p>
    <w:p>
      <w:pPr>
        <w:pStyle w:val="Heading1"/>
        <w:pageBreakBefore/>
      </w:pPr>
      <w:r>
        <w:t>5 Mô hình cũ sai nhiều ở đâu và khi nào</w:t>
      </w:r>
    </w:p>
    <w:p>
      <w:pPr>
        <w:pStyle w:val="Heading2"/>
      </w:pPr>
      <w:r>
        <w:t>5 1 Giờ và khu vực có WMAPE cao nhất trong bảng audit</w:t>
      </w:r>
    </w:p>
    <w:tbl>
      <w:tblPr>
        <w:tblW w:type="auto" w:w="0"/>
        <w:tblLayout w:type="fixed"/>
        <w:tblLook w:firstColumn="1" w:firstRow="1" w:lastColumn="0" w:lastRow="0" w:noHBand="0" w:noVBand="1" w:val="04A0"/>
      </w:tblPr>
      <w:tblGrid>
        <w:gridCol w:w="1814"/>
        <w:gridCol w:w="1134"/>
        <w:gridCol w:w="1361"/>
        <w:gridCol w:w="3402"/>
        <w:gridCol w:w="2154"/>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113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Giờ yếu nhất</w:t>
            </w:r>
          </w:p>
        </w:tc>
        <w:tc>
          <w:tcPr>
            <w:tcW w:type="dxa" w:w="1361"/>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giờ</w:t>
            </w:r>
          </w:p>
        </w:tc>
        <w:tc>
          <w:tcPr>
            <w:tcW w:type="dxa" w:w="3402"/>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Hex có WMAPE cao nhất</w:t>
            </w:r>
          </w:p>
        </w:tc>
        <w:tc>
          <w:tcPr>
            <w:tcW w:type="dxa" w:w="215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hex</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113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05h</w:t>
            </w:r>
          </w:p>
        </w:tc>
        <w:tc>
          <w:tcPr>
            <w:tcW w:type="dxa" w:w="136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21,25%</w:t>
            </w:r>
          </w:p>
        </w:tc>
        <w:tc>
          <w:tcPr>
            <w:tcW w:type="dxa" w:w="3402"/>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8765b1932ffffff</w:t>
            </w:r>
          </w:p>
        </w:tc>
        <w:tc>
          <w:tcPr>
            <w:tcW w:type="dxa" w:w="215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18,54%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113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05h</w:t>
            </w:r>
          </w:p>
        </w:tc>
        <w:tc>
          <w:tcPr>
            <w:tcW w:type="dxa" w:w="136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22,63%</w:t>
            </w:r>
          </w:p>
        </w:tc>
        <w:tc>
          <w:tcPr>
            <w:tcW w:type="dxa" w:w="3402"/>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8765b5655ffffff</w:t>
            </w:r>
          </w:p>
        </w:tc>
        <w:tc>
          <w:tcPr>
            <w:tcW w:type="dxa" w:w="215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19,22%</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113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05h</w:t>
            </w:r>
          </w:p>
        </w:tc>
        <w:tc>
          <w:tcPr>
            <w:tcW w:type="dxa" w:w="136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26,11%</w:t>
            </w:r>
          </w:p>
        </w:tc>
        <w:tc>
          <w:tcPr>
            <w:tcW w:type="dxa" w:w="3402"/>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8765b5649ffffff</w:t>
            </w:r>
          </w:p>
        </w:tc>
        <w:tc>
          <w:tcPr>
            <w:tcW w:type="dxa" w:w="215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24,49%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113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05h</w:t>
            </w:r>
          </w:p>
        </w:tc>
        <w:tc>
          <w:tcPr>
            <w:tcW w:type="dxa" w:w="136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20,30%</w:t>
            </w:r>
          </w:p>
        </w:tc>
        <w:tc>
          <w:tcPr>
            <w:tcW w:type="dxa" w:w="3402"/>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8765b562effffff</w:t>
            </w:r>
          </w:p>
        </w:tc>
        <w:tc>
          <w:tcPr>
            <w:tcW w:type="dxa" w:w="215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21,96%</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113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05h</w:t>
            </w:r>
          </w:p>
        </w:tc>
        <w:tc>
          <w:tcPr>
            <w:tcW w:type="dxa" w:w="136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22,34%</w:t>
            </w:r>
          </w:p>
        </w:tc>
        <w:tc>
          <w:tcPr>
            <w:tcW w:type="dxa" w:w="3402"/>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8765b562effffff</w:t>
            </w:r>
          </w:p>
        </w:tc>
        <w:tc>
          <w:tcPr>
            <w:tcW w:type="dxa" w:w="215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22,02%</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113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04h</w:t>
            </w:r>
          </w:p>
        </w:tc>
        <w:tc>
          <w:tcPr>
            <w:tcW w:type="dxa" w:w="136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26,97%</w:t>
            </w:r>
          </w:p>
        </w:tc>
        <w:tc>
          <w:tcPr>
            <w:tcW w:type="dxa" w:w="3402"/>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8765b56e2ffffff</w:t>
            </w:r>
          </w:p>
        </w:tc>
        <w:tc>
          <w:tcPr>
            <w:tcW w:type="dxa" w:w="215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25,53%</w:t>
            </w:r>
          </w:p>
        </w:tc>
      </w:tr>
    </w:tbl>
    <w:p>
      <w:pPr>
        <w:spacing w:after="0" w:before="0" w:line="60" w:lineRule="exact"/>
      </w:pPr>
      <w:r>
        <w:rPr>
          <w:sz w:val="6"/>
        </w:rPr>
      </w:r>
    </w:p>
    <w:p>
      <w:r>
        <w:rPr>
          <w:b/>
        </w:rPr>
        <w:t xml:space="preserve">Nhận xét </w:t>
      </w:r>
      <w:r>
        <w:t>Khung 05h có WMAPE cao nhất ở năm model; Motorcycle H60 cao nhất ở 04h. Đây là cơ sở kiểm tra giai đoạn chuyển từ nhu cầu thấp sang hoạt động buổi sáng. Chưa có phép thử chứng minh chuyển pha là nguyên nhân duy nhất. Hex được xếp theo tỷ lệ lỗi và đã lọc tối thiểu 200 dòng, nhưng chưa có nghĩa là hex đóng góp nhiều lỗi nhất toàn hệ thống.</w:t>
      </w:r>
    </w:p>
    <w:p>
      <w:pPr>
        <w:pStyle w:val="Heading2"/>
      </w:pPr>
      <w:r>
        <w:t>5 2 Trường hợp có sai số tuyệt đối lớn nhất của từng model</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Thời điểm năm 2026</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Actual</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Prediction</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Thiếu</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10/09 23:50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1.000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161,49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838,51</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02/09 18:10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2.681</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895,72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1.785,28</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02/09 17:40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3.833</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1.772,31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2.060,69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10/09 23:50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399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146,88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252,12</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10/09 23:30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1.016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342,76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673,24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10/09 23:00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1.480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355,62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1.124,38</w:t>
            </w:r>
          </w:p>
        </w:tc>
      </w:tr>
    </w:tbl>
    <w:p>
      <w:pPr>
        <w:spacing w:after="0" w:before="0" w:line="60" w:lineRule="exact"/>
      </w:pPr>
      <w:r>
        <w:rPr>
          <w:sz w:val="6"/>
        </w:rPr>
      </w:r>
    </w:p>
    <w:p>
      <w:pPr>
        <w:spacing w:after="100"/>
      </w:pPr>
      <w:r>
        <w:rPr>
          <w:i/>
          <w:sz w:val="18"/>
        </w:rPr>
        <w:t>Nguồn: Mục 9.4, cell 155; thời gian Việt Nam. Mỗi dòng là một hex–thời điểm, không phải tổng thành phố.</w:t>
      </w:r>
    </w:p>
    <w:p>
      <w:r>
        <w:rPr>
          <w:b/>
        </w:rPr>
        <w:t xml:space="preserve">Diễn giải </w:t>
      </w:r>
      <w:r>
        <w:t>Tất cả trường hợp lớn nhất được liệt kê đều dự báo thiếu đáng kể. Các target H30/H60 có thể chồng lấn giữa những lần dự báo nên một đợt biến động có thể xuất hiện ở nhiều dòng. Một số trường hợp nằm sát cuối dữ liệu; cần kiểm tra target và cách sinh dữ liệu trước khi quy toàn bộ lỗi cho model.</w:t>
      </w:r>
    </w:p>
    <w:p>
      <w:r>
        <w:rPr>
          <w:b/>
        </w:rPr>
        <w:t xml:space="preserve">Quyết định </w:t>
      </w:r>
      <w:r>
        <w:t>Xem chuỗi actual/prediction quanh từng trường hợp, đối chiếu lịch sử đầu vào và độ đầy đủ dữ liệu. Giữ các trường hợp này trong đánh giá để kiểm tra cải tiến có giảm lỗi thật hay không; chưa loại bỏ chúng chỉ vì làm metric xấu.</w:t>
      </w:r>
    </w:p>
    <w:p>
      <w:pPr>
        <w:pStyle w:val="Heading1"/>
        <w:pageBreakBefore/>
      </w:pPr>
      <w:r>
        <w:t>6 Khả năng bám xu hướng của mô hình cũ</w:t>
      </w:r>
    </w:p>
    <w:p>
      <w:r>
        <w:t>Mức tăng dưới đây so sánh trung bình tổng nhãn theo ngày của 7 ngày cuối với 7 ngày đầu. Các kết quả đều thuộc model cũ, cùng phiên bản với phần thống kê trước.</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Actual tăng</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Prediction tăng</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Thiếu mức tăng pp</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Tương quan ngày</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36,29%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4,69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0,9988</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36,22%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31,76%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4,46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0,9981</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36,21%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29,41%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6,80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0,9956</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26,52%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22,84%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0,9989</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26,53%</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23,73%</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2,80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0,9985</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26,58%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22,50%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4,08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0,9965</w:t>
            </w:r>
          </w:p>
        </w:tc>
      </w:tr>
    </w:tbl>
    <w:p>
      <w:pPr>
        <w:spacing w:after="0" w:before="0" w:line="60" w:lineRule="exact"/>
      </w:pPr>
      <w:r>
        <w:rPr>
          <w:sz w:val="6"/>
        </w:rPr>
      </w:r>
    </w:p>
    <w:p>
      <w:pPr>
        <w:spacing w:after="100"/>
      </w:pPr>
      <w:r>
        <w:rPr>
          <w:i/>
          <w:sz w:val="18"/>
        </w:rPr>
        <w:t>Nguồn: Mục 9.5, cell 157.</w:t>
      </w:r>
    </w:p>
    <w:p>
      <w:r>
        <w:rPr>
          <w:b/>
        </w:rPr>
        <w:t xml:space="preserve">Quan sát </w:t>
      </w:r>
      <w:r>
        <w:t>Cả sáu model nhận biết được nhu cầu tăng nhưng prediction tăng chưa đủ mức. H60 có khoảng thiếu lớn nhất trong từng phương tiện. Dù vậy, tương quan theo ngày đều trên 0,995.</w:t>
      </w:r>
    </w:p>
    <w:p>
      <w:r>
        <w:rPr>
          <w:b/>
        </w:rPr>
        <w:t xml:space="preserve">Diễn giải </w:t>
      </w:r>
      <w:r>
        <w:t>Tương quan cao cho biết hai chuỗi thường cùng tăng/giảm; nó không đo độ khớp về lượng. Ví dụ, actual tăng từ 100 lên 150 còn prediction tăng từ 100 lên 120 thì cả hai cùng đi lên nhưng vẫn dự báo thiếu. Tổng theo ngày cũng có thể che lỗi trái dấu giữa các hex.</w:t>
      </w:r>
    </w:p>
    <w:p>
      <w:r>
        <w:t>Target H30/H60 chồng lấn giữa các mốc T, nên tổng nhãn theo ngày có đếm lặp demand và không phải số booking duy nhất của ngày. Dữ liệu giả lập và độ phủ ngày đầu cũng ảnh hưởng diễn giải; không coi các tỷ lệ trên là tăng trưởng thị trường.</w:t>
      </w:r>
    </w:p>
    <w:p>
      <w:pPr>
        <w:pStyle w:val="Heading2"/>
      </w:pPr>
      <w:r>
        <w:t>6 1 Bài học và quyết định từ các thống kê cũ</w:t>
      </w:r>
    </w:p>
    <w:p>
      <w:r>
        <w:t>Thứ nhất, sai số nhỏ ở tổng thể có thể che dự báo thiếu tại peak và một số trường hợp sai rất lớn. Vì vậy mỗi lần cải tiến phải xem cả metric chung lẫn nhóm khó.</w:t>
      </w:r>
    </w:p>
    <w:p>
      <w:r>
        <w:t>Thứ hai, bám xu hướng theo ngày và phản ứng nhanh tại từng hex là hai yêu cầu khác nhau. Cần đánh giá riêng thời điểm tăng/giảm, mức tăng/giảm và độ trễ phản ứng; chưa suy ra độ trễ bằng phút từ correlation.</w:t>
      </w:r>
    </w:p>
    <w:p>
      <w:r>
        <w:t>Thứ ba, các hạn chế trên gợi ý mô hình có thể thiếu thông tin về trạng thái sát T. Em thử bổ sung demand T−10/T−20, sau đó thêm lân cận để kiểm tra giả thuyết này. Đây là hướng thử có căn cứ từ quan sát, chưa phải khẳng định nguyên nhân duy nhất.</w:t>
      </w:r>
    </w:p>
    <w:p>
      <w:r>
        <w:t>Quyết định ở giai đoạn này là giữ toàn bộ thống kê cũ làm mốc đối chiếu, thử feature mới trên validation và chưa kết luận đủ điều kiện điều phối tự động.</w:t>
      </w:r>
    </w:p>
    <w:p>
      <w:pPr>
        <w:pStyle w:val="Heading1"/>
        <w:pageBreakBefore/>
      </w:pPr>
      <w:r>
        <w:t>7 Các thử nghiệm cải thiện và lựa chọn feature</w:t>
      </w:r>
    </w:p>
    <w:p>
      <w:pPr>
        <w:pStyle w:val="Heading2"/>
      </w:pPr>
      <w:r>
        <w:t>7 1 Bổ sung dữ liệu gần nhất và thông tin lân cận</w:t>
      </w:r>
    </w:p>
    <w:p>
      <w:r>
        <w:t>Nhóm gần nhất gồm lag_10m, lag_20m, mean_10_60m và delta_10_30m. Nhóm kết hợp bổ sung thêm nhu cầu lân cận tại T−10/T−20/T−30/T−60 và chênh lệch lân cận T−10 với T−30. Bảng này là bằng chứng chọn feature trên validation, tách với phần thống kê model mới đã chạy ở mục 8 trở đi.</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Nền đối chứng</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Thêm dữ liệu gần</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Gần và lân cận</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Lựa chọn</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15,095%</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11,372%</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11,385%</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Gần</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16,152%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11,102%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11,074%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Gần + lân cận</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19,756%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14,108%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14,003%</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Gần + lân cận</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14,727%</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11,162%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11,168%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Gần</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15,641%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10,762%</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10,754%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Gần + lân cận</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19,317%</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13,700%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13,664%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Gần + lân cận</w:t>
            </w:r>
          </w:p>
        </w:tc>
      </w:tr>
    </w:tbl>
    <w:p>
      <w:pPr>
        <w:spacing w:after="0" w:before="0" w:line="60" w:lineRule="exact"/>
      </w:pPr>
      <w:r>
        <w:rPr>
          <w:sz w:val="6"/>
        </w:rPr>
      </w:r>
    </w:p>
    <w:p>
      <w:pPr>
        <w:spacing w:after="100"/>
      </w:pPr>
      <w:r>
        <w:rPr>
          <w:i/>
          <w:sz w:val="18"/>
        </w:rPr>
        <w:t>Nguồn: Mục 12.3 và 12.8, cell 185/195. WMAPE validation, prediction đã chặn âm và làm tròn về số nguyên; không so trực tiếp cột nền này với test ở mục 2.</w:t>
      </w:r>
    </w:p>
    <w:p>
      <w:r>
        <w:rPr>
          <w:b/>
        </w:rPr>
        <w:t xml:space="preserve">Nhận xét và quyết định </w:t>
      </w:r>
      <w:r>
        <w:t>Dữ liệu gần nhất giảm lỗi rõ ở cả sáu model, với cải thiện ở cả hai nửa validation. Thêm lân cận sau đó chỉ có lợi nhỏ ở H30/H60; H10 xấu hơn nhẹ. Vì vậy em chọn 25 feature cho hai H10 và 33 feature cho bốn H30/H60. Điều kiện bắt buộc là bucket T−10 đã đóng và đã cập nhật trước lúc dự báo.</w:t>
      </w:r>
    </w:p>
    <w:p>
      <w:pPr>
        <w:pStyle w:val="Heading2"/>
      </w:pPr>
      <w:r>
        <w:t>7 2 Giữ lại cả các thử nghiệm ít hiệu quả</w:t>
      </w:r>
    </w:p>
    <w:tbl>
      <w:tblPr>
        <w:tblW w:type="auto" w:w="0"/>
        <w:tblLayout w:type="fixed"/>
        <w:tblLook w:firstColumn="1" w:firstRow="1" w:lastColumn="0" w:lastRow="0" w:noHBand="0" w:noVBand="1" w:val="04A0"/>
      </w:tblPr>
      <w:tblGrid>
        <w:gridCol w:w="1814"/>
        <w:gridCol w:w="2721"/>
        <w:gridCol w:w="5329"/>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721"/>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Thử nghiệm bổ sung</w:t>
            </w:r>
          </w:p>
        </w:tc>
        <w:tc>
          <w:tcPr>
            <w:tcW w:type="dxa" w:w="5329"/>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Kết quả và quyết định</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72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Fast trend</w:t>
            </w:r>
          </w:p>
        </w:tc>
        <w:tc>
          <w:tcPr>
            <w:tcW w:type="dxa" w:w="5329"/>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Giảm tốt nhất 0,014 pp; dưới ngưỡng 0,10 pp của phép thử, chưa thêm.</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72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Lân cận sau dữ liệu gần</w:t>
            </w:r>
          </w:p>
        </w:tc>
        <w:tc>
          <w:tcPr>
            <w:tcW w:type="dxa" w:w="5329"/>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Giảm khoảng 0,028 pp; chọn kết hợp nhưng ghi nhận lợi ích nhỏ.</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72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796 lên 995 cây</w:t>
            </w:r>
          </w:p>
        </w:tc>
        <w:tc>
          <w:tcPr>
            <w:tcW w:type="dxa" w:w="5329"/>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Giảm khoảng 0,019 pp; giữ cấu hình hiện tại.</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72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Fast và relative trend</w:t>
            </w:r>
          </w:p>
        </w:tc>
        <w:tc>
          <w:tcPr>
            <w:tcW w:type="dxa" w:w="5329"/>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Giảm tốt nhất 0,007 pp; chưa thêm.</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72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Lân cận sau dữ liệu gần</w:t>
            </w:r>
          </w:p>
        </w:tc>
        <w:tc>
          <w:tcPr>
            <w:tcW w:type="dxa" w:w="5329"/>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Giảm khoảng 0,008 pp; cần kiểm chứng lợi ích nhỏ trên giai đoạn khác.</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72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796 lên 995 cây</w:t>
            </w:r>
          </w:p>
        </w:tc>
        <w:tc>
          <w:tcPr>
            <w:tcW w:type="dxa" w:w="5329"/>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Giảm khoảng 0,018 pp; giữ cấu hình hiện tại.</w:t>
            </w:r>
          </w:p>
        </w:tc>
      </w:tr>
    </w:tbl>
    <w:p>
      <w:pPr>
        <w:spacing w:after="0" w:before="0" w:line="60" w:lineRule="exact"/>
      </w:pPr>
      <w:r>
        <w:rPr>
          <w:sz w:val="6"/>
        </w:rPr>
      </w:r>
    </w:p>
    <w:p>
      <w:r>
        <w:t>Tăng H60 lên 255 lá chỉ có lợi rất nhỏ ở Car và làm Motorcycle xấu hơn trên toàn validation. Dùng toàn bộ train vẫn tốt hơn nửa cuối train ở cả hai H60; phép thử này thay đổi cả số dòng lẫn độ dài lịch sử. Vì vậy chỉ nói H60 gần chững theo cây/lá đã thử, chưa kết luận cả sáu model bão hòa. Ở giai đoạn này H10/H30 chưa có phép thử tương ứng; notebook mới sau đó chọn lại cây/lá cho đủ sáu model (mục 8).</w:t>
      </w:r>
    </w:p>
    <w:p>
      <w:pPr>
        <w:spacing w:after="100"/>
      </w:pPr>
      <w:r>
        <w:rPr>
          <w:i/>
          <w:sz w:val="18"/>
        </w:rPr>
        <w:t>Nguồn: Mục 12.4 và 12.10, cell 187/199.</w:t>
      </w:r>
    </w:p>
    <w:p>
      <w:pPr>
        <w:pStyle w:val="Heading1"/>
        <w:pageBreakBefore/>
      </w:pPr>
      <w:r>
        <w:t>8 Huấn luyện lại sáu mô hình đã cập nhật</w:t>
      </w:r>
    </w:p>
    <w:p>
      <w:r>
        <w:t>Notebook mới giữ dữ liệu giả lập và cách dự báo direct, bổ sung feature đã chọn rồi tìm lại cấu hình cho từng model. Không dùng dự báo H10 để cộng thành H30/H60, và không áp dụng bước bù sai số sau dự báo trong phiên bản này.</w:t>
      </w:r>
    </w:p>
    <w:p>
      <w:r>
        <w:t>Dữ liệu có 5.404.530 dòng, 217 hex, từ 01/05 đến hết 10/09/2026. Train đứng trước validation, validation đứng trước test. Nhãn H30/H60 chồng sang ranh giới tập được loại khỏi phần trước để tránh đưa thông tin tương lai vào huấn luyện. Sau khi chọn cấu hình trên validation, model được fit lại trên phần train và validation hợp lệ.</w:t>
      </w:r>
    </w:p>
    <w:tbl>
      <w:tblPr>
        <w:tblW w:type="auto" w:w="0"/>
        <w:tblLayout w:type="fixed"/>
        <w:tblLook w:firstColumn="1" w:firstRow="1" w:lastColumn="0" w:lastRow="0" w:noHBand="0" w:noVBand="1" w:val="04A0"/>
      </w:tblPr>
      <w:tblGrid>
        <w:gridCol w:w="1814"/>
        <w:gridCol w:w="1677"/>
        <w:gridCol w:w="1677"/>
        <w:gridCol w:w="1677"/>
        <w:gridCol w:w="1677"/>
        <w:gridCol w:w="1677"/>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Feature</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Số lá</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Số cây</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val float</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val làm tròn</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633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11,772%</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11,359%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763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11,163%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11,063%</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799</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14,035%</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14,003%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762</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11,350%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11,157%</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795</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10,791%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10,744%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792</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13,662%</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13,644%</w:t>
            </w:r>
          </w:p>
        </w:tc>
      </w:tr>
    </w:tbl>
    <w:p>
      <w:pPr>
        <w:spacing w:after="0" w:before="0" w:line="60" w:lineRule="exact"/>
      </w:pPr>
      <w:r>
        <w:rPr>
          <w:sz w:val="6"/>
        </w:rPr>
      </w:r>
    </w:p>
    <w:p>
      <w:r>
        <w:t>Notebook thử 31, 63 và 130 lá, giới hạn 800 cây, chọn theo WMAPE validation của dự báo liên tục. Bảng làm tròn được báo cáo riêng. Vì tiêu chí chọn là float, Car H10 chọn 63 lá dù cấu hình 31 lá có WMAPE sau làm tròn thấp hơn nhẹ (11,354% so với 11,359%). Đây là khác biệt về tiêu chí chọn, không phải lựa chọn nhầm model.</w:t>
      </w:r>
    </w:p>
    <w:tbl>
      <w:tblPr>
        <w:tblW w:type="auto" w:w="0"/>
        <w:tblLayout w:type="fixed"/>
        <w:tblLook w:firstColumn="1" w:firstRow="1" w:lastColumn="0" w:lastRow="0" w:noHBand="0" w:noVBand="1" w:val="04A0"/>
      </w:tblPr>
      <w:tblGrid>
        <w:gridCol w:w="1814"/>
        <w:gridCol w:w="2795"/>
        <w:gridCol w:w="2795"/>
        <w:gridCol w:w="2795"/>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 train</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 validation</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 test</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1.648.849</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646.554</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567.283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1.647.008</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645.972</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566.700</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1.645.430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645.279</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566.010</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1.441.586</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591.105</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507.116</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1.439.780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590.524</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506.604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1.438.232</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589.846</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505.989</w:t>
            </w:r>
          </w:p>
        </w:tc>
      </w:tr>
    </w:tbl>
    <w:p>
      <w:pPr>
        <w:spacing w:after="0" w:before="0" w:line="60" w:lineRule="exact"/>
      </w:pPr>
      <w:r>
        <w:rPr>
          <w:sz w:val="6"/>
        </w:rPr>
      </w:r>
    </w:p>
    <w:p>
      <w:pPr>
        <w:pStyle w:val="Heading2"/>
      </w:pPr>
      <w:r>
        <w:t>Điều kiện để đọc đúng phép so sánh</w:t>
      </w:r>
    </w:p>
    <w:p>
      <w:r>
        <w:t>Số dòng test và tổng actual của sáu model mới khớp thống kê cũ. Tuy nhiên, đầu ra cũ là số liên tục, đầu ra diagnostics mới đã làm tròn. Chênh lệch chung phản ánh cả model và xử lý đầu ra; chưa tách riêng hiệu quả từng yếu tố. Tỷ lệ dự báo thiếu và dự báo đúng tuyệt đối đặc biệt nhạy với làm tròn.</w:t>
      </w:r>
    </w:p>
    <w:p>
      <w:r>
        <w:t>Ngưỡng peak cũ lấy từ TEST, mới lấy từ TRAIN. Hai bảng peak vì vậy không dùng cùng tập dòng. Báo cáo giữ cả hai kết quả nhưng không tính mức cải thiện peak như một phép đối chứng hoàn toàn đồng nhất.</w:t>
      </w:r>
    </w:p>
    <w:p>
      <w:pPr>
        <w:spacing w:after="100"/>
      </w:pPr>
      <w:r>
        <w:rPr>
          <w:i/>
          <w:sz w:val="18"/>
        </w:rPr>
        <w:t>Nguồn: Notebook mới, cell 3, 5, 9, 11, 14, 16, 18 và 22; số cell tính từ 0.</w:t>
      </w:r>
    </w:p>
    <w:p>
      <w:pPr>
        <w:pStyle w:val="Heading1"/>
        <w:pageBreakBefore/>
      </w:pPr>
      <w:r>
        <w:t>9 Kết quả tổng thể trước và sau cập nhật</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cũ</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mới</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Giảm pp</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Giảm tương đối</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11,459%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4,181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26,73%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16,32%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11,223%</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5,097</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31,23%</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19,78%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14,127%</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5,653</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28,58%</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14,66%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11,014%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3,646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24,87%</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15,42%</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10,603%</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4,817</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31,24%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18,93%</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13,381%</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5,549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29,31%</w:t>
            </w:r>
          </w:p>
        </w:tc>
      </w:tr>
    </w:tbl>
    <w:p>
      <w:pPr>
        <w:spacing w:after="0" w:before="0" w:line="60" w:lineRule="exact"/>
      </w:pPr>
      <w:r>
        <w:rPr>
          <w:sz w:val="6"/>
        </w:rPr>
      </w:r>
    </w:p>
    <w:p>
      <w:r>
        <w:t>Cả sáu model mới có WMAPE thấp hơn, mức giảm quan sát khoảng 3,646–5,653 pp, tương đương 24,87–31,24% so với mốc cũ. Car H60 giảm nhiều nhất theo pp; Motorcycle H30 giảm nhiều nhất theo tỷ lệ tương đối. Các chênh lệch được tính từ số hiển thị đã làm tròn của notebook cũ.</w:t>
      </w:r>
    </w:p>
    <w:p>
      <w:r>
        <w:t>H30 mới có WMAPE thấp hơn H10 ở cả hai phương tiện, trong khi H60 vẫn khó nhất. Không suy ra H30 luôn dễ hơn: H30 có nhóm feature và nhãn khác H10, đồng thời tổng nhiều bucket có thể làm mượt một phần biến động.</w:t>
      </w:r>
    </w:p>
    <w:p>
      <w:pPr>
        <w:pStyle w:val="Heading2"/>
      </w:pPr>
      <w:r>
        <w:t>Sai số tuyệt đối và độ lệch tổng của model mới</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MAE</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RMSE</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P95 lỗi</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Bias</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1,236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3,794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5,000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-0,833%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3,634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10,605</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15,000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-0,687%</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9,150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24,551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39,000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-1,083%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2,078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4,542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9,000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-0,587%</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6,002</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12,999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26,000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0,003%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15,152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32,653</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66,000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0,178%</w:t>
            </w:r>
          </w:p>
        </w:tc>
      </w:tr>
    </w:tbl>
    <w:p>
      <w:pPr>
        <w:spacing w:after="0" w:before="0" w:line="60" w:lineRule="exact"/>
      </w:pPr>
      <w:r>
        <w:rPr>
          <w:sz w:val="6"/>
        </w:rPr>
      </w:r>
    </w:p>
    <w:p>
      <w:r>
        <w:t>P95 giảm ở đủ sáu model: Car từ 7,102 / 22,284 / 54,259 xuống 5 / 15 / 39; Motorcycle từ 12,041 / 38,131 / 93,502 xuống 9 / 26 / 66. Điều này cho thấy cải thiện không chỉ nằm ở tổng WMAPE. Tuy nhiên, RMSE vẫn cao hơn MAE rõ rệt, nghĩa là vẫn còn một nhóm sai số lớn.</w:t>
      </w:r>
    </w:p>
    <w:p>
      <w:r>
        <w:t>Car vẫn thiếu tổng ở cả ba horizon. Motorcycle H30 gần cân bằng (+0,003%), H60 dư nhẹ (+0,178%), nhưng hai chỉ số này không chứng minh mọi khu vực đều đúng: lỗi dư và thiếu vẫn có thể bù nhau.</w:t>
      </w:r>
    </w:p>
    <w:tbl>
      <w:tblPr>
        <w:tblW w:type="auto" w:w="0"/>
        <w:tblLayout w:type="fixed"/>
        <w:tblLook w:firstColumn="1" w:firstRow="1" w:lastColumn="0" w:lastRow="0" w:noHBand="0" w:noVBand="1" w:val="04A0"/>
      </w:tblPr>
      <w:tblGrid>
        <w:gridCol w:w="1814"/>
        <w:gridCol w:w="4193"/>
        <w:gridCol w:w="4193"/>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4193"/>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 dự báo thiếu</w:t>
            </w:r>
          </w:p>
        </w:tc>
        <w:tc>
          <w:tcPr>
            <w:tcW w:type="dxa" w:w="4193"/>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 đúng tuyệt đối</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4193"/>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22,971%</w:t>
            </w:r>
          </w:p>
        </w:tc>
        <w:tc>
          <w:tcPr>
            <w:tcW w:type="dxa" w:w="4193"/>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53,732%</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4193"/>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31,158%</w:t>
            </w:r>
          </w:p>
        </w:tc>
        <w:tc>
          <w:tcPr>
            <w:tcW w:type="dxa" w:w="4193"/>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33,061%</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4193"/>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35,803%</w:t>
            </w:r>
          </w:p>
        </w:tc>
        <w:tc>
          <w:tcPr>
            <w:tcW w:type="dxa" w:w="4193"/>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19,887%</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4193"/>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28,231%</w:t>
            </w:r>
          </w:p>
        </w:tc>
        <w:tc>
          <w:tcPr>
            <w:tcW w:type="dxa" w:w="4193"/>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42,538%</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4193"/>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34,511%</w:t>
            </w:r>
          </w:p>
        </w:tc>
        <w:tc>
          <w:tcPr>
            <w:tcW w:type="dxa" w:w="4193"/>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26,099%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4193"/>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37,360%</w:t>
            </w:r>
          </w:p>
        </w:tc>
        <w:tc>
          <w:tcPr>
            <w:tcW w:type="dxa" w:w="4193"/>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16,574%</w:t>
            </w:r>
          </w:p>
        </w:tc>
      </w:tr>
    </w:tbl>
    <w:p>
      <w:pPr>
        <w:spacing w:after="0" w:before="0" w:line="60" w:lineRule="exact"/>
      </w:pPr>
      <w:r>
        <w:rPr>
          <w:sz w:val="6"/>
        </w:rPr>
      </w:r>
    </w:p>
    <w:p>
      <w:r>
        <w:rPr>
          <w:b/>
        </w:rPr>
        <w:t xml:space="preserve">Quyết định </w:t>
      </w:r>
      <w:r>
        <w:t>Giữ model mới làm ứng viên tiếp theo vì kết quả tổng thể tốt hơn ở đủ sáu trường hợp. Trước khi quy toàn bộ mức giảm cho feature, cần chạy lại diagnostics cũ và mới cùng quy tắc float hoặc cùng làm tròn.</w:t>
      </w:r>
    </w:p>
    <w:p>
      <w:pPr>
        <w:spacing w:after="100"/>
      </w:pPr>
      <w:r>
        <w:rPr>
          <w:i/>
          <w:sz w:val="18"/>
        </w:rPr>
        <w:t>Nguồn: Cũ: cell 151. Mới: cell 18 và 24. Mốc WMAPE dưới 18% là mục tiêu trong notebook, không thay cho đánh giá theo tình huống.</w:t>
      </w:r>
    </w:p>
    <w:p>
      <w:pPr>
        <w:pStyle w:val="Heading1"/>
        <w:pageBreakBefore/>
      </w:pPr>
      <w:r>
        <w:t>10 Nhu cầu cao và phần sai số còn tập trung</w:t>
      </w:r>
    </w:p>
    <w:tbl>
      <w:tblPr>
        <w:tblW w:type="auto" w:w="0"/>
        <w:tblLayout w:type="fixed"/>
        <w:tblLook w:firstColumn="1" w:firstRow="1" w:lastColumn="0" w:lastRow="0" w:noHBand="0" w:noVBand="1" w:val="04A0"/>
      </w:tblPr>
      <w:tblGrid>
        <w:gridCol w:w="1814"/>
        <w:gridCol w:w="1677"/>
        <w:gridCol w:w="1677"/>
        <w:gridCol w:w="1677"/>
        <w:gridCol w:w="1677"/>
        <w:gridCol w:w="1677"/>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thấp</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vừa</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peak</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Bias peak</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 peak thiếu</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10,830%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11,771%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11,350%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-2,170%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52,861%</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12,075%</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11,469%</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10,936%</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-2,298%</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54,925%</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15,126%</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14,497%</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13,723%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-3,833%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57,576%</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12,784%</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11,985%</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10,143%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-1,916%</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54,846%</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13,632%</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11,539%</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9,589%</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-1,173%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53,921%</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17,264%</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14,590%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12,047%</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-1,747%</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54,899%</w:t>
            </w:r>
          </w:p>
        </w:tc>
      </w:tr>
    </w:tbl>
    <w:p>
      <w:pPr>
        <w:spacing w:after="0" w:before="0" w:line="60" w:lineRule="exact"/>
      </w:pPr>
      <w:r>
        <w:rPr>
          <w:sz w:val="6"/>
        </w:rPr>
      </w:r>
    </w:p>
    <w:p>
      <w:r>
        <w:t>Ở model mới, nhóm nhu cầu thấp có WMAPE cao nhất trong năm trường hợp; Car H10 cao nhất ở nhóm vừa. Tuy vậy, peak tạo khoảng 49–56% tổng sai số tuyệt đối. Đây là nhóm cần ưu tiên nếu mục tiêu là giảm lượng nhu cầu dự báo sai toàn hệ thống.</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Ngưỡng peak cũ</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Ngưỡng peak mới</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Precision mới</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Recall mới</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23</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93,171%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92,805%</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93,026%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93,073%</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91,227%</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91,495%</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43</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92,864%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93,206%</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131</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92,874%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93,523%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90,861%</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91,996%</w:t>
            </w:r>
          </w:p>
        </w:tc>
      </w:tr>
    </w:tbl>
    <w:p>
      <w:pPr>
        <w:spacing w:after="0" w:before="0" w:line="60" w:lineRule="exact"/>
      </w:pPr>
      <w:r>
        <w:rPr>
          <w:sz w:val="6"/>
        </w:rPr>
      </w:r>
    </w:p>
    <w:p>
      <w:r>
        <w:t>Recall peak mới khoảng 91,5–93,5%, nhưng 52,9–57,6% dòng peak vẫn bị dự báo thiếu. Car H60 thiếu tổng 3,833% ở peak, dù model nhận ra phần lớn thời điểm nhu cầu cao. Vì ngưỡng đã đổi, chưa kết luận recall tăng bao nhiêu chỉ nhờ model.</w:t>
      </w:r>
    </w:p>
    <w:p>
      <w:pPr>
        <w:pStyle w:val="Heading2"/>
      </w:pPr>
      <w:r>
        <w:t>Một nhóm nhỏ vẫn tạo nhiều sai số</w:t>
      </w:r>
    </w:p>
    <w:tbl>
      <w:tblPr>
        <w:tblW w:type="auto" w:w="0"/>
        <w:tblLayout w:type="fixed"/>
        <w:tblLook w:firstColumn="1" w:firstRow="1" w:lastColumn="0" w:lastRow="0" w:noHBand="0" w:noVBand="1" w:val="04A0"/>
      </w:tblPr>
      <w:tblGrid>
        <w:gridCol w:w="1814"/>
        <w:gridCol w:w="2795"/>
        <w:gridCol w:w="2795"/>
        <w:gridCol w:w="2795"/>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 lỗi lớn</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Tỷ trọng lỗi từ nhóm này</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Lỗi từ top 1% dòng</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6,387%</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25,264%</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16,758%</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3,631%</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19,223%</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17,048%</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6,834%</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31,602%</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17,045%</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8,326%</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22,417%</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13,270%</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5,721%</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18,086%</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13,153%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10,420%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31,168%</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13,146%</w:t>
            </w:r>
          </w:p>
        </w:tc>
      </w:tr>
    </w:tbl>
    <w:p>
      <w:pPr>
        <w:spacing w:after="0" w:before="0" w:line="60" w:lineRule="exact"/>
      </w:pPr>
      <w:r>
        <w:rPr>
          <w:sz w:val="6"/>
        </w:rPr>
      </w:r>
    </w:p>
    <w:p>
      <w:r>
        <w:t>Lỗi lớn ở đây yêu cầu actual &gt; 0, sai số tuyệt đối ≥ 2 × H/10 và sai số tương đối ≥ 25%. Khoảng 1% dòng có sai số tuyệt đối lớn nhất tạo 13,1–17,0% tổng lỗi. Riêng nhóm lỗi lớn của hai H60 tạo hơn 31% tổng lỗi, nên cải thiện phần đuôi còn có giá trị đáng kể.</w:t>
      </w:r>
    </w:p>
    <w:p>
      <w:r>
        <w:t>Hai H10 dự báo dương ở toàn bộ dòng actual bằng 0: Car 1.606 dòng, MAE 1,126; Motorcycle 956 dòng, MAE 1,207. H30/H60 không có dòng actual bằng 0 trong test; không diễn giải thiếu mẫu thành dự báo chính xác.</w:t>
      </w:r>
    </w:p>
    <w:p>
      <w:r>
        <w:rPr>
          <w:b/>
        </w:rPr>
        <w:t xml:space="preserve">Quyết định </w:t>
      </w:r>
      <w:r>
        <w:t>Tiếp tục kiểm tra peak và các dòng sai lớn; không tăng dự báo đồng loạt vì nhóm nhu cầu thấp đang dư khoảng 4,4–6,8%.</w:t>
      </w:r>
    </w:p>
    <w:p>
      <w:pPr>
        <w:spacing w:after="100"/>
      </w:pPr>
      <w:r>
        <w:rPr>
          <w:i/>
          <w:sz w:val="18"/>
        </w:rPr>
        <w:t>Nguồn: Notebook mới cell 24. Low/Mid/Peak dùng P50/P90 trên TRAIN, khác bảng model cũ ở mục 3.</w:t>
      </w:r>
    </w:p>
    <w:p>
      <w:pPr>
        <w:pStyle w:val="Heading1"/>
        <w:pageBreakBefore/>
      </w:pPr>
      <w:r>
        <w:t>11 Chất lượng có ổn định theo ngày không</w:t>
      </w:r>
    </w:p>
    <w:p>
      <w:r>
        <w:t>Cả hai notebook quan sát 27 ngày test. Bảng dưới dùng toàn bộ các ngày có dữ liệu để đối chiếu mô tả; ngày đầu và ngày cuối có thể không đủ mốc dự báo.</w:t>
      </w:r>
    </w:p>
    <w:tbl>
      <w:tblPr>
        <w:tblW w:type="auto" w:w="0"/>
        <w:tblLayout w:type="fixed"/>
        <w:tblLook w:firstColumn="1" w:firstRow="1" w:lastColumn="0" w:lastRow="0" w:noHBand="0" w:noVBand="1" w:val="04A0"/>
      </w:tblPr>
      <w:tblGrid>
        <w:gridCol w:w="1814"/>
        <w:gridCol w:w="1677"/>
        <w:gridCol w:w="1677"/>
        <w:gridCol w:w="1677"/>
        <w:gridCol w:w="1677"/>
        <w:gridCol w:w="1677"/>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TB ngày cũ</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TB ngày mới</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ĐLC cũ pp</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ĐLC mới pp</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Ngày tệ nhất mới</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15,67%</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11,467%</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0,72</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0,318</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12,246%</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16,34%</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11,232%</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0,79</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0,473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12,545%</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19,80%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14,138%</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0,89</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0,641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16,044%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14,73%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11,053%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0,307</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11,652%</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15,51%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10,650%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0,61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0,339</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11,393%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19,04%</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13,450%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0,76</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0,486</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14,398%</w:t>
            </w:r>
          </w:p>
        </w:tc>
      </w:tr>
    </w:tbl>
    <w:p>
      <w:pPr>
        <w:spacing w:after="0" w:before="0" w:line="60" w:lineRule="exact"/>
      </w:pPr>
      <w:r>
        <w:rPr>
          <w:sz w:val="6"/>
        </w:rPr>
      </w:r>
    </w:p>
    <w:p>
      <w:r>
        <w:t>Cả sáu model mới có sai số trung bình ngày và độ lệch chuẩn thấp hơn. Ngày tệ nhất của Car H60 giảm từ 22,50% xuống 16,044%; Motorcycle H60 từ 20,76% xuống 14,398%. Đây là bằng chứng chất lượng ổn định hơn trong giai đoạn test đang xét, chưa phải đảm bảo cho mọi giai đoạn tương lai.</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Ngày lỗi cao nhất</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Nửa đầu</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Nửa sau</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Sau trừ đầu pp</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02/09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11,448%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11,468%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0,019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27/08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11,251%</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11,202%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-0,049</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27/08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14,163%</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14,099%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-0,064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10/09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11,193%</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10,871%</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-0,322</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10/09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10,812%</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10,438%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-0,374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10/09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13,665%</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13,155%</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-0,510</w:t>
            </w:r>
          </w:p>
        </w:tc>
      </w:tr>
    </w:tbl>
    <w:p>
      <w:pPr>
        <w:spacing w:after="0" w:before="0" w:line="60" w:lineRule="exact"/>
      </w:pPr>
      <w:r>
        <w:rPr>
          <w:sz w:val="6"/>
        </w:rPr>
      </w:r>
    </w:p>
    <w:p>
      <w:r>
        <w:t>Car H10 xấu hơn nhẹ ở nửa sau (+0,019 pp); năm model còn lại tốt hơn. Do đó không viết “mọi model đều cải thiện về cuối test”. Các cờ cảnh báo đều False theo ngưỡng drift 3 pp và CV 0,20; các ngưỡng này chỉ là quy tắc giám sát đã đặt trong notebook.</w:t>
      </w:r>
    </w:p>
    <w:p>
      <w:pPr>
        <w:pStyle w:val="Heading2"/>
      </w:pPr>
      <w:r>
        <w:t>Kiểm tra lại trên ngày đủ mốc dự báo</w:t>
      </w:r>
    </w:p>
    <w:tbl>
      <w:tblPr>
        <w:tblW w:type="auto" w:w="0"/>
        <w:tblLayout w:type="fixed"/>
        <w:tblLook w:firstColumn="1" w:firstRow="1" w:lastColumn="0" w:lastRow="0" w:noHBand="0" w:noVBand="1" w:val="04A0"/>
      </w:tblPr>
      <w:tblGrid>
        <w:gridCol w:w="1814"/>
        <w:gridCol w:w="2795"/>
        <w:gridCol w:w="2795"/>
        <w:gridCol w:w="2795"/>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Ngày đủ 144 mốc</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TB ngày đủ</w:t>
            </w:r>
          </w:p>
        </w:tc>
        <w:tc>
          <w:tcPr>
            <w:tcW w:type="dxa" w:w="279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ĐLC ngày đủ pp</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11,461%</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0,323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11,214%</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0,470</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14,121%</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0,642</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11,044%</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0,310</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10,599%</w:t>
            </w:r>
          </w:p>
        </w:tc>
        <w:tc>
          <w:tcPr>
            <w:tcW w:type="dxa" w:w="279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0,295</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13,382%</w:t>
            </w:r>
          </w:p>
        </w:tc>
        <w:tc>
          <w:tcPr>
            <w:tcW w:type="dxa" w:w="279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0,435</w:t>
            </w:r>
          </w:p>
        </w:tc>
      </w:tr>
    </w:tbl>
    <w:p>
      <w:pPr>
        <w:spacing w:after="0" w:before="0" w:line="60" w:lineRule="exact"/>
      </w:pPr>
      <w:r>
        <w:rPr>
          <w:sz w:val="6"/>
        </w:rPr>
      </w:r>
    </w:p>
    <w:p>
      <w:r>
        <w:t>Khi loại ngày thiếu mốc, mức sai số và độ dao động vẫn gần kết quả chung. Tuy nhiên, đủ 144 mốc của một ngày không đồng nghĩa mọi hex đều có đủ dữ liệu. Phần trend tiếp theo còn kiểm tra cùng các cặp hex–khung giờ để giảm ảnh hưởng độ phủ.</w:t>
      </w:r>
    </w:p>
    <w:p>
      <w:r>
        <w:rPr>
          <w:b/>
        </w:rPr>
        <w:t xml:space="preserve">Quyết định </w:t>
      </w:r>
      <w:r>
        <w:t>Giữ giám sát hằng ngày cho đủ sáu model; điều tra riêng ngày lỗi cao. Ngày 02/09 trùng ngày lễ trong dữ liệu giả lập, nhưng chưa có đối chứng để khẳng định lễ là nguyên nhân lỗi cao của Car H10.</w:t>
      </w:r>
    </w:p>
    <w:p>
      <w:pPr>
        <w:spacing w:after="100"/>
      </w:pPr>
      <w:r>
        <w:rPr>
          <w:i/>
          <w:sz w:val="18"/>
        </w:rPr>
        <w:t>Nguồn: Cũ cell 153; mới cell 26. ĐLC là độ lệch chuẩn WMAPE giữa các ngày, đơn vị pp.</w:t>
      </w:r>
    </w:p>
    <w:p>
      <w:pPr>
        <w:pStyle w:val="Heading1"/>
        <w:pageBreakBefore/>
      </w:pPr>
      <w:r>
        <w:t>12 Model mới có bám xu hướng tốt hơn không</w:t>
      </w:r>
    </w:p>
    <w:p>
      <w:r>
        <w:t>So sánh trung bình tổng nhãn của 7 ngày cuối với 7 ngày đầu trên các ngày quan sát được. Cột thiếu mức tăng bằng tăng actual trừ tăng prediction; số dương nghĩa là model chưa theo đủ mức tăng.</w:t>
      </w:r>
    </w:p>
    <w:tbl>
      <w:tblPr>
        <w:tblW w:type="auto" w:w="0"/>
        <w:tblLayout w:type="fixed"/>
        <w:tblLook w:firstColumn="1" w:firstRow="1" w:lastColumn="0" w:lastRow="0" w:noHBand="0" w:noVBand="1" w:val="04A0"/>
      </w:tblPr>
      <w:tblGrid>
        <w:gridCol w:w="1814"/>
        <w:gridCol w:w="1677"/>
        <w:gridCol w:w="1677"/>
        <w:gridCol w:w="1677"/>
        <w:gridCol w:w="1677"/>
        <w:gridCol w:w="1677"/>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Actual tăng</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Dự báo cũ tăng</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Dự báo mới tăng</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Thiếu cũ pp</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Thiếu mới pp</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36,286%</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31,60%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34,077%</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4,69</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2,209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36,217%</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31,76%</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34,063%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4,46</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2,154</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36,212%</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29,41%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32,796%</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6,80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3,417</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26,519%</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22,84%</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24,925%</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3,68</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1,594</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26,528%</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23,73%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25,463%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2,80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1,065</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26,581%</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22,50%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24,635%</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4,08</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1,947</w:t>
            </w:r>
          </w:p>
        </w:tc>
      </w:tr>
    </w:tbl>
    <w:p>
      <w:pPr>
        <w:spacing w:after="0" w:before="0" w:line="60" w:lineRule="exact"/>
      </w:pPr>
      <w:r>
        <w:rPr>
          <w:sz w:val="6"/>
        </w:rPr>
      </w:r>
    </w:p>
    <w:p>
      <w:r>
        <w:t>Khoảng thiếu mức tăng thu hẹp ở cả sáu model. Ví dụ Car H60: actual tăng khoảng 36,21%, dự báo cũ tăng 29,41%, dự báo mới tăng 32,796%. Model mới tiến gần actual hơn nhưng vẫn thiếu khoảng 3,417 pp. Motorcycle H30 có khoảng thiếu nhỏ nhất sau cập nhật, khoảng 1,065 pp.</w:t>
      </w:r>
    </w:p>
    <w:p>
      <w:r>
        <w:t>Tương quan ngày của model mới được notebook làm tròn thành 0,999–1,000. Giá trị hiển thị 1,000 không có nghĩa dự báo hoàn hảo: mức tăng và bias vẫn lệch. Các kết luận về trend dựa thêm vào biên độ thay vì chỉ dựa vào tương quan.</w:t>
      </w:r>
    </w:p>
    <w:p>
      <w:pPr>
        <w:pStyle w:val="Heading2"/>
      </w:pPr>
      <w:r>
        <w:t>Kiểm tra cùng khu vực và khung giờ giữa các ngày</w:t>
      </w:r>
    </w:p>
    <w:tbl>
      <w:tblPr>
        <w:tblW w:type="auto" w:w="0"/>
        <w:tblLayout w:type="fixed"/>
        <w:tblLook w:firstColumn="1" w:firstRow="1" w:lastColumn="0" w:lastRow="0" w:noHBand="0" w:noVBand="1" w:val="04A0"/>
      </w:tblPr>
      <w:tblGrid>
        <w:gridCol w:w="1814"/>
        <w:gridCol w:w="1677"/>
        <w:gridCol w:w="1677"/>
        <w:gridCol w:w="1677"/>
        <w:gridCol w:w="1677"/>
        <w:gridCol w:w="1677"/>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Số ngày</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Độ phủ dòng test</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Actual tăng</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Dự báo tăng</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Thiếu mức tăng pp</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75,885%</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28,752%</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26,694%</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2,059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74,272%</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32,116%</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29,862%</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2,255</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74,323%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32,115%</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28,451%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3,664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26</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71,584%</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25,695%</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24,009%</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1,686</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69,551%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30,812%</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29,223%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1,589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25</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69,591%</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30,812%</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27,907%</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2,906</w:t>
            </w:r>
          </w:p>
        </w:tc>
      </w:tr>
    </w:tbl>
    <w:p>
      <w:pPr>
        <w:spacing w:after="0" w:before="0" w:line="60" w:lineRule="exact"/>
      </w:pPr>
      <w:r>
        <w:rPr>
          <w:sz w:val="6"/>
        </w:rPr>
      </w:r>
    </w:p>
    <w:p>
      <w:r>
        <w:t>Fixed panel chỉ giữ các cặp hex–slot có mặt ở tất cả ngày đủ mốc. Độ phủ còn khoảng 69,6–75,9% số dòng test; không tự điền 0 cho dữ liệu thiếu. Trên tập cố định này, cả sáu model vẫn dự báo tăng chưa đủ. Vì vậy hiện tượng thiếu biên độ không chỉ xuất hiện khi cộng tổng toàn bộ dữ liệu quan sát.</w:t>
      </w:r>
    </w:p>
    <w:p>
      <w:r>
        <w:t>Không lấy tỷ lệ tăng ở hai bảng trừ trực tiếp nhau để đánh giá model: số ngày và tập dòng khác nhau. Notebook cũ chưa có bảng fixed panel tương ứng nên chưa thể định lượng mức cải thiện cũ–mới trên chính tập này.</w:t>
      </w:r>
    </w:p>
    <w:p>
      <w:r>
        <w:rPr>
          <w:b/>
        </w:rPr>
        <w:t xml:space="preserve">Quyết định </w:t>
      </w:r>
      <w:r>
        <w:t>Giữ dữ liệu gần nhất vì model bám mức tăng tốt hơn, nhưng tiếp tục kiểm tra từng sự kiện. Trend theo ngày tốt không đảm bảo phản ứng đúng trong 10 phút. Tổng nhãn H30/H60 có chồng lấn nên không phải lượng booking duy nhất.</w:t>
      </w:r>
    </w:p>
    <w:p>
      <w:pPr>
        <w:spacing w:after="100"/>
      </w:pPr>
      <w:r>
        <w:rPr>
          <w:i/>
          <w:sz w:val="18"/>
        </w:rPr>
        <w:t>Nguồn: Cũ cell 157; mới cell 26 và biểu đồ cell 28.</w:t>
      </w:r>
    </w:p>
    <w:p>
      <w:pPr>
        <w:pStyle w:val="Heading1"/>
        <w:pageBreakBefore/>
      </w:pPr>
      <w:r>
        <w:t>13 Phản ứng khi nhu cầu tăng hoặc giảm đột ngột</w:t>
      </w:r>
    </w:p>
    <w:p>
      <w:r>
        <w:t>Notebook mới so sánh hai mốc liên tiếp cách nhau 10 phút trong cùng hex. Một biến động được xét khi mức đổi actual đạt ít nhất 5 × H/10 yêu cầu và đạt ít nhất 30% so với max(actual trước, 1). Đây là biến động của nhãn dự báo, khác với peak là mức nhu cầu cao.</w:t>
      </w:r>
    </w:p>
    <w:tbl>
      <w:tblPr>
        <w:tblW w:type="auto" w:w="0"/>
        <w:tblLayout w:type="fixed"/>
        <w:tblLook w:firstColumn="1" w:firstRow="1" w:lastColumn="0" w:lastRow="0" w:noHBand="0" w:noVBand="1" w:val="04A0"/>
      </w:tblPr>
      <w:tblGrid>
        <w:gridCol w:w="1814"/>
        <w:gridCol w:w="1677"/>
        <w:gridCol w:w="1677"/>
        <w:gridCol w:w="1677"/>
        <w:gridCol w:w="1677"/>
        <w:gridCol w:w="1677"/>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 tăng / giảm</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tăng</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Bias tăng</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giảm</w:t>
            </w:r>
          </w:p>
        </w:tc>
        <w:tc>
          <w:tcPr>
            <w:tcW w:type="dxa" w:w="1677"/>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Bias giảm</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9495 / 4500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22,571%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-22,404%</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35,110%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33,077%</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869 / 443</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31,966%</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-31,291%</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39,552%</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24,888%</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291 / 111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42,272%</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-42,107%</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64,493%</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63,395%</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13224 / 6169</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21,191%</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-20,829%</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35,290%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34,518%</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1627 / 1029</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23,062%</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-21,191%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29,931%</w:t>
            </w:r>
          </w:p>
        </w:tc>
        <w:tc>
          <w:tcPr>
            <w:tcW w:type="dxa" w:w="1677"/>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22,026%</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486 / 207</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31,104%</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-29,667%</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58,630%</w:t>
            </w:r>
          </w:p>
        </w:tc>
        <w:tc>
          <w:tcPr>
            <w:tcW w:type="dxa" w:w="1677"/>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54,633%</w:t>
            </w:r>
          </w:p>
        </w:tc>
      </w:tr>
    </w:tbl>
    <w:p>
      <w:pPr>
        <w:spacing w:after="0" w:before="0" w:line="60" w:lineRule="exact"/>
      </w:pPr>
      <w:r>
        <w:rPr>
          <w:sz w:val="6"/>
        </w:rPr>
      </w:r>
    </w:p>
    <w:p>
      <w:r>
        <w:t>Cả sáu model thiếu khi actual tăng mạnh và dư khi actual giảm mạnh. Car H60 có WMAPE 42,272% ở nhóm tăng, 64,493% ở nhóm giảm, cao hơn nhiều so với 14,127% toàn test. Motorcycle H60 cũng đạt 58,630% ở nhóm giảm. Đây là điểm yếu còn lại, không được che bằng metric chung.</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Đúng chiều tăng</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Bắt biên độ tăng</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Đúng chiều giảm</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Bắt biên độ giảm</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48,984%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6,770%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50,067%</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16,987%</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87,457%</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37,643%</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95,260%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70,785%</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88,316%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33,964%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85,586%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71,776%</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49,607%</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7,902%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50,430%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21,068%</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92,317%</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56,764%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96,016%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81,990%</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92,798%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55,906%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89,372%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70,942%</w:t>
            </w:r>
          </w:p>
        </w:tc>
      </w:tr>
    </w:tbl>
    <w:p>
      <w:pPr>
        <w:spacing w:after="0" w:before="0" w:line="60" w:lineRule="exact"/>
      </w:pPr>
      <w:r>
        <w:rPr>
          <w:sz w:val="6"/>
        </w:rPr>
      </w:r>
    </w:p>
    <w:p>
      <w:r>
        <w:t>Hai H10 chỉ đúng chiều khoảng 49–50% trong nhóm biến động được chọn và chỉ bắt khoảng 6,8–7,9% biên độ tăng. H30/H60 thường đi đúng chiều hơn nhưng vẫn đi chưa đủ mức. Ví dụ Car H60 đúng chiều tăng 88,316% nhưng chỉ bắt 33,964% biên độ tăng.</w:t>
      </w:r>
    </w:p>
    <w:p>
      <w:r>
        <w:t>“Bắt biên độ” là tỷ số tổng thay đổi prediction có xét dấu so với tổng độ lớn thay đổi actual. Đây không phải tỷ lệ dự báo chính xác. H30/H60 có nhãn chồng lấn và ngưỡng tuyệt đối khác H10 nên không xếp hạng các horizon như cùng một bài toán.</w:t>
      </w:r>
    </w:p>
    <w:p>
      <w:r>
        <w:rPr>
          <w:b/>
        </w:rPr>
        <w:t xml:space="preserve">Diễn giải </w:t>
      </w:r>
      <w:r>
        <w:t>Kết quả phù hợp với hiện tượng dự báo còn làm mượt các biến động lớn, nhưng chưa chứng minh model trễ bao nhiêu phút hay thiếu feature nào cụ thể. Cần xem chuỗi quanh sự kiện và mức trễ dữ liệu trước khi chọn giải pháp.</w:t>
      </w:r>
    </w:p>
    <w:p>
      <w:r>
        <w:rPr>
          <w:b/>
        </w:rPr>
        <w:t xml:space="preserve">Quyết định </w:t>
      </w:r>
      <w:r>
        <w:t>Ưu tiên đánh giá sự kiện trên validation hoặc giai đoạn mới; thử tín hiệu sự kiện và thay đổi tốc độ nhu cầu có đối chứng. Chưa bù tăng cố định vì cùng một model đang dư rõ khi nhu cầu giảm.</w:t>
      </w:r>
    </w:p>
    <w:p>
      <w:pPr>
        <w:spacing w:after="100"/>
      </w:pPr>
      <w:r>
        <w:rPr>
          <w:i/>
          <w:sz w:val="18"/>
        </w:rPr>
        <w:t>Nguồn: Notebook mới cell 32. Model cũ chưa có thống kê cùng định nghĩa này; không khẳng định cập nhật đã cải thiện đột biến.</w:t>
      </w:r>
    </w:p>
    <w:p>
      <w:pPr>
        <w:pStyle w:val="Heading1"/>
        <w:pageBreakBefore/>
      </w:pPr>
      <w:r>
        <w:t>14 Phát hiện biến động và các nhóm còn khó</w:t>
      </w:r>
    </w:p>
    <w:p>
      <w:pPr>
        <w:pStyle w:val="Heading2"/>
      </w:pPr>
      <w:r>
        <w:t>14 1 Nhận biết đúng chiều chưa đủ để cảnh báo đúng</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Precision tăng</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Recall tăng</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Precision giảm</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Recall giảm</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24,032%</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6,667%</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60,739%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15,711%</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8,572%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29,229%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27,166%</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52,370%</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1,420%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21,649%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3,516%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28,829%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28,722%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8,023%</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71,689%</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18,512%</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14,200%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39,398%</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43,484%</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67,444%</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2,704%</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36,008%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7,051%</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47,826%</w:t>
            </w:r>
          </w:p>
        </w:tc>
      </w:tr>
    </w:tbl>
    <w:p>
      <w:pPr>
        <w:spacing w:after="0" w:before="0" w:line="60" w:lineRule="exact"/>
      </w:pPr>
      <w:r>
        <w:rPr>
          <w:sz w:val="6"/>
        </w:rPr>
      </w:r>
    </w:p>
    <w:p>
      <w:r>
        <w:t>Đúng chiều chưa đủ để cảnh báo: prediction phải vượt ngưỡng biến động và khớp thời điểm actual. Car H60 có 63 cảnh báo tăng đúng trên 4.436 cảnh báo, precision 1,420%; phát hiện 63/291 dòng tăng thật, recall 21,649%. Các chỉ số này tính theo từng dòng, chưa ghép sự kiện hoặc cho phép lệch thời gian, nên chưa đo được độ trễ.</w:t>
      </w:r>
    </w:p>
    <w:p>
      <w:pPr>
        <w:pStyle w:val="Heading2"/>
      </w:pPr>
      <w:r>
        <w:t>14 2 Ưu tiên nơi đóng góp nhiều sai số</w:t>
      </w:r>
    </w:p>
    <w:tbl>
      <w:tblPr>
        <w:tblW w:type="auto" w:w="0"/>
        <w:tblLayout w:type="fixed"/>
        <w:tblLook w:firstColumn="1" w:firstRow="1" w:lastColumn="0" w:lastRow="0" w:noHBand="0" w:noVBand="1" w:val="04A0"/>
      </w:tblPr>
      <w:tblGrid>
        <w:gridCol w:w="1814"/>
        <w:gridCol w:w="2096"/>
        <w:gridCol w:w="2096"/>
        <w:gridCol w:w="2096"/>
        <w:gridCol w:w="2096"/>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Giờ đóng góp lớn nhất</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 giờ</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Đóng góp pp</w:t>
            </w:r>
          </w:p>
        </w:tc>
        <w:tc>
          <w:tcPr>
            <w:tcW w:type="dxa" w:w="2096"/>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Thứ đóng góp lớn nhất</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18h</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11,320%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1,156</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17h</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11,111%</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1,118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3</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17h</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14,007%</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1,439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18h</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10,228%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1,020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5</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18h</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9,770%</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0,949</w:t>
            </w:r>
          </w:p>
        </w:tc>
        <w:tc>
          <w:tcPr>
            <w:tcW w:type="dxa" w:w="2096"/>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5</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17h</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12,212%</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1,218</w:t>
            </w:r>
          </w:p>
        </w:tc>
        <w:tc>
          <w:tcPr>
            <w:tcW w:type="dxa" w:w="2096"/>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5</w:t>
            </w:r>
          </w:p>
        </w:tc>
      </w:tr>
    </w:tbl>
    <w:p>
      <w:pPr>
        <w:spacing w:after="0" w:before="0" w:line="60" w:lineRule="exact"/>
      </w:pPr>
      <w:r>
        <w:rPr>
          <w:sz w:val="6"/>
        </w:rPr>
      </w:r>
    </w:p>
    <w:p>
      <w:r>
        <w:t>Lỗi tuyệt đối tập trung nhiều vào 17–18h; thứ 3 đóng góp lớn nhất ở Car và thứ 5 ở Motorcycle. Đây là xếp theo tổng đóng góp lỗi, không phải WMAPE cao nhất. Vì vậy không lấy bảng này để nói khung 04–05h của model cũ đã hết yếu. Số ngày và lượng nhu cầu của từng thứ cũng ảnh hưởng đóng góp.</w:t>
      </w:r>
    </w:p>
    <w:p>
      <w:r>
        <w:t>Hex 8765b5662ffffff đóng góp lỗi lớn nhất ở đủ sáu model, từ 0,355–0,476 pp. WMAPE riêng khoảng 8,622–13,562%; lượng nhu cầu lớn khiến tổng lỗi vẫn đáng ưu tiên.</w:t>
      </w:r>
    </w:p>
    <w:p>
      <w:pPr>
        <w:pStyle w:val="Heading2"/>
      </w:pPr>
      <w:r>
        <w:t>14 3 Một nhóm thường sai của mỗi model</w:t>
      </w:r>
    </w:p>
    <w:tbl>
      <w:tblPr>
        <w:tblW w:type="auto" w:w="0"/>
        <w:tblLayout w:type="fixed"/>
        <w:tblLook w:firstColumn="1" w:firstRow="1" w:lastColumn="0" w:lastRow="0" w:noHBand="0" w:noVBand="1" w:val="04A0"/>
      </w:tblPr>
      <w:tblGrid>
        <w:gridCol w:w="1814"/>
        <w:gridCol w:w="2268"/>
        <w:gridCol w:w="1701"/>
        <w:gridCol w:w="680"/>
        <w:gridCol w:w="1701"/>
        <w:gridCol w:w="1701"/>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2268"/>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Hex</w:t>
            </w:r>
          </w:p>
        </w:tc>
        <w:tc>
          <w:tcPr>
            <w:tcW w:type="dxa" w:w="1701"/>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Thứ và giờ</w:t>
            </w:r>
          </w:p>
        </w:tc>
        <w:tc>
          <w:tcPr>
            <w:tcW w:type="dxa" w:w="680"/>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Dòng</w:t>
            </w:r>
          </w:p>
        </w:tc>
        <w:tc>
          <w:tcPr>
            <w:tcW w:type="dxa" w:w="1701"/>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WMAPE</w:t>
            </w:r>
          </w:p>
        </w:tc>
        <w:tc>
          <w:tcPr>
            <w:tcW w:type="dxa" w:w="1701"/>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Bias</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2268"/>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8765b564cffffff</w:t>
            </w:r>
          </w:p>
        </w:tc>
        <w:tc>
          <w:tcPr>
            <w:tcW w:type="dxa" w:w="170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5, 23h</w:t>
            </w:r>
          </w:p>
        </w:tc>
        <w:tc>
          <w:tcPr>
            <w:tcW w:type="dxa" w:w="680"/>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w:t>
            </w:r>
          </w:p>
        </w:tc>
        <w:tc>
          <w:tcPr>
            <w:tcW w:type="dxa" w:w="170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39,303%</w:t>
            </w:r>
          </w:p>
        </w:tc>
        <w:tc>
          <w:tcPr>
            <w:tcW w:type="dxa" w:w="170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-37,559%</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2268"/>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8765b5656ffffff</w:t>
            </w:r>
          </w:p>
        </w:tc>
        <w:tc>
          <w:tcPr>
            <w:tcW w:type="dxa" w:w="170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5, 15h</w:t>
            </w:r>
          </w:p>
        </w:tc>
        <w:tc>
          <w:tcPr>
            <w:tcW w:type="dxa" w:w="680"/>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w:t>
            </w:r>
          </w:p>
        </w:tc>
        <w:tc>
          <w:tcPr>
            <w:tcW w:type="dxa" w:w="170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46,377%</w:t>
            </w:r>
          </w:p>
        </w:tc>
        <w:tc>
          <w:tcPr>
            <w:tcW w:type="dxa" w:w="170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43,285%</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2268"/>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8765b5656ffffff</w:t>
            </w:r>
          </w:p>
        </w:tc>
        <w:tc>
          <w:tcPr>
            <w:tcW w:type="dxa" w:w="170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5, 15h</w:t>
            </w:r>
          </w:p>
        </w:tc>
        <w:tc>
          <w:tcPr>
            <w:tcW w:type="dxa" w:w="680"/>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w:t>
            </w:r>
          </w:p>
        </w:tc>
        <w:tc>
          <w:tcPr>
            <w:tcW w:type="dxa" w:w="170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64,792%</w:t>
            </w:r>
          </w:p>
        </w:tc>
        <w:tc>
          <w:tcPr>
            <w:tcW w:type="dxa" w:w="170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60,208%</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2268"/>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8765b5629ffffff</w:t>
            </w:r>
          </w:p>
        </w:tc>
        <w:tc>
          <w:tcPr>
            <w:tcW w:type="dxa" w:w="170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2, 14h</w:t>
            </w:r>
          </w:p>
        </w:tc>
        <w:tc>
          <w:tcPr>
            <w:tcW w:type="dxa" w:w="680"/>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21</w:t>
            </w:r>
          </w:p>
        </w:tc>
        <w:tc>
          <w:tcPr>
            <w:tcW w:type="dxa" w:w="170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35,769%</w:t>
            </w:r>
          </w:p>
        </w:tc>
        <w:tc>
          <w:tcPr>
            <w:tcW w:type="dxa" w:w="170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8,846%</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2268"/>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8765b5629ffffff</w:t>
            </w:r>
          </w:p>
        </w:tc>
        <w:tc>
          <w:tcPr>
            <w:tcW w:type="dxa" w:w="170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2, 13h</w:t>
            </w:r>
          </w:p>
        </w:tc>
        <w:tc>
          <w:tcPr>
            <w:tcW w:type="dxa" w:w="680"/>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24</w:t>
            </w:r>
          </w:p>
        </w:tc>
        <w:tc>
          <w:tcPr>
            <w:tcW w:type="dxa" w:w="170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37,294%</w:t>
            </w:r>
          </w:p>
        </w:tc>
        <w:tc>
          <w:tcPr>
            <w:tcW w:type="dxa" w:w="1701"/>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-20,353%</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2268"/>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8765b5669ffffff</w:t>
            </w:r>
          </w:p>
        </w:tc>
        <w:tc>
          <w:tcPr>
            <w:tcW w:type="dxa" w:w="170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Thứ 3, 21h</w:t>
            </w:r>
          </w:p>
        </w:tc>
        <w:tc>
          <w:tcPr>
            <w:tcW w:type="dxa" w:w="680"/>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20</w:t>
            </w:r>
          </w:p>
        </w:tc>
        <w:tc>
          <w:tcPr>
            <w:tcW w:type="dxa" w:w="170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50,362%</w:t>
            </w:r>
          </w:p>
        </w:tc>
        <w:tc>
          <w:tcPr>
            <w:tcW w:type="dxa" w:w="1701"/>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-47,164%</w:t>
            </w:r>
          </w:p>
        </w:tc>
      </w:tr>
    </w:tbl>
    <w:p>
      <w:pPr>
        <w:spacing w:after="0" w:before="0" w:line="60" w:lineRule="exact"/>
      </w:pPr>
      <w:r>
        <w:rPr>
          <w:sz w:val="6"/>
        </w:rPr>
      </w:r>
    </w:p>
    <w:p>
      <w:r>
        <w:t>Các nhóm được lọc tối thiểu 20 dòng, actual ≥ 5 × H/10, WMAPE &gt; 15% và ít nhất một nửa dòng sai tương đối &gt; 15%. Số mẫu còn ít; dùng để chọn trường hợp điều tra, chưa dùng để tự động bù trên chính test. Car H60 vẫn có nhóm WMAPE 64,792% và bias +60,208%.</w:t>
      </w:r>
    </w:p>
    <w:p>
      <w:pPr>
        <w:spacing w:after="100"/>
      </w:pPr>
      <w:r>
        <w:rPr>
          <w:i/>
          <w:sz w:val="18"/>
        </w:rPr>
        <w:t>Nguồn: Notebook mới cell 30 và 32. Mỗi dòng nhóm thường sai là nhóm đứng đầu trong bảng đã lọc của model đó.</w:t>
      </w:r>
    </w:p>
    <w:p>
      <w:pPr>
        <w:pStyle w:val="Heading1"/>
        <w:pageBreakBefore/>
      </w:pPr>
      <w:r>
        <w:t>15 Nhận xét và quyết định cho từng mô hình</w:t>
      </w:r>
    </w:p>
    <w:tbl>
      <w:tblPr>
        <w:tblW w:type="auto" w:w="0"/>
        <w:tblLayout w:type="fixed"/>
        <w:tblLook w:firstColumn="1" w:firstRow="1" w:lastColumn="0" w:lastRow="0" w:noHBand="0" w:noVBand="1" w:val="04A0"/>
      </w:tblPr>
      <w:tblGrid>
        <w:gridCol w:w="1814"/>
        <w:gridCol w:w="4025"/>
        <w:gridCol w:w="4025"/>
      </w:tblGrid>
      <w:tr>
        <w:trPr>
          <w:cantSplit/>
          <w:tblHeader/>
        </w:trPr>
        <w:tc>
          <w:tcPr>
            <w:tcW w:type="dxa" w:w="1814"/>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Mô hình</w:t>
            </w:r>
          </w:p>
        </w:tc>
        <w:tc>
          <w:tcPr>
            <w:tcW w:type="dxa" w:w="402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Kết quả quan sát</w:t>
            </w:r>
          </w:p>
        </w:tc>
        <w:tc>
          <w:tcPr>
            <w:tcW w:type="dxa" w:w="4025"/>
            <w:shd w:fill="1F4E78"/>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color w:val="FFFFFF"/>
                <w:sz w:val="20"/>
              </w:rPr>
              <w:t>Nhận xét và quyết định</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H10</w:t>
            </w:r>
          </w:p>
        </w:tc>
        <w:tc>
          <w:tcPr>
            <w:tcW w:type="dxa" w:w="402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WMAPE 15,64% → 11,459%; ĐLC ngày 0,72 → 0,318 pp. Biên độ tăng đột ngột chỉ 6,770%.</w:t>
            </w:r>
          </w:p>
        </w:tc>
        <w:tc>
          <w:tcPr>
            <w:tcW w:type="dxa" w:w="402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Giữ nhóm T−10/T−20; ưu tiên phản ứng trước đột biến và dự báo dương khi actual bằng 0.</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H30</w:t>
            </w:r>
          </w:p>
        </w:tc>
        <w:tc>
          <w:tcPr>
            <w:tcW w:type="dxa" w:w="402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WMAPE 16,32% → 11,223%; P95 22,284 → 15. Peak vẫn thiếu 2,298%.</w:t>
            </w:r>
          </w:p>
        </w:tc>
        <w:tc>
          <w:tcPr>
            <w:tcW w:type="dxa" w:w="402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Giữ nhóm gần + lân cận; kiểm tra thêm lợi ích riêng của lân cận vì validation chỉ cải thiện nhỏ.</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Car H60</w:t>
            </w:r>
          </w:p>
        </w:tc>
        <w:tc>
          <w:tcPr>
            <w:tcW w:type="dxa" w:w="402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WMAPE 19,78% → 14,127%; P95 54,259 → 39. Nhóm giảm đột ngột WMAPE 64,493%.</w:t>
            </w:r>
          </w:p>
        </w:tc>
        <w:tc>
          <w:tcPr>
            <w:tcW w:type="dxa" w:w="402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Tiến bộ lớn nhưng là horizon Car còn khó nhất; ưu tiên peak, sự kiện và nhóm sai lặp lại trước khi tăng độ phức tạp.</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H10</w:t>
            </w:r>
          </w:p>
        </w:tc>
        <w:tc>
          <w:tcPr>
            <w:tcW w:type="dxa" w:w="402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WMAPE 14,66% → 11,014%; ĐLC ngày 0,50 → 0,307 pp. Recall tăng đột ngột 8,023%.</w:t>
            </w:r>
          </w:p>
        </w:tc>
        <w:tc>
          <w:tcPr>
            <w:tcW w:type="dxa" w:w="402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Giữ feature gần nhất; chưa dùng kết quả trend ngày để khẳng định phản ứng nhanh tại từng hex.</w:t>
            </w:r>
          </w:p>
        </w:tc>
      </w:tr>
      <w:tr>
        <w:trPr>
          <w:cantSplit/>
        </w:trPr>
        <w:tc>
          <w:tcPr>
            <w:tcW w:type="dxa" w:w="1814"/>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H30</w:t>
            </w:r>
          </w:p>
        </w:tc>
        <w:tc>
          <w:tcPr>
            <w:tcW w:type="dxa" w:w="402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WMAPE 15,42% → 10,603%; bias tổng +0,003%, peak −1,173%.</w:t>
            </w:r>
          </w:p>
        </w:tc>
        <w:tc>
          <w:tcPr>
            <w:tcW w:type="dxa" w:w="4025"/>
            <w:shd w:fill="FFFFFF"/>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Chất lượng tổng thể tốt nhất theo WMAPE trong sáu model mới; vẫn theo dõi sai số từng nhóm và biến động.</w:t>
            </w:r>
          </w:p>
        </w:tc>
      </w:tr>
      <w:tr>
        <w:trPr>
          <w:cantSplit/>
        </w:trPr>
        <w:tc>
          <w:tcPr>
            <w:tcW w:type="dxa" w:w="1814"/>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center"/>
            </w:pPr>
            <w:r>
              <w:rPr>
                <w:b w:val="0"/>
                <w:color w:val="000000"/>
                <w:sz w:val="20"/>
              </w:rPr>
              <w:t>Motorcycle H60</w:t>
            </w:r>
          </w:p>
        </w:tc>
        <w:tc>
          <w:tcPr>
            <w:tcW w:type="dxa" w:w="402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WMAPE 18,93% → 13,381%; bias tổng +0,178%, peak −1,747%. Nhóm giảm WMAPE 58,630%.</w:t>
            </w:r>
          </w:p>
        </w:tc>
        <w:tc>
          <w:tcPr>
            <w:tcW w:type="dxa" w:w="4025"/>
            <w:shd w:fill="EFF3F7"/>
            <w:tcBorders>
              <w:top w:val="single" w:sz="5" w:color="D9D9D9"/>
              <w:left w:val="single" w:sz="5" w:color="D9D9D9"/>
              <w:bottom w:val="single" w:sz="5" w:color="D9D9D9"/>
              <w:right w:val="single" w:sz="5" w:color="D9D9D9"/>
            </w:tcBorders>
            <w:tcMar>
              <w:top w:w="60" w:type="dxa"/>
              <w:bottom w:w="60" w:type="dxa"/>
              <w:left w:w="100" w:type="dxa"/>
              <w:right w:w="100" w:type="dxa"/>
            </w:tcMar>
            <w:vAlign w:val="center"/>
          </w:tcPr>
          <w:p>
            <w:pPr>
              <w:spacing w:after="0" w:line="245" w:lineRule="auto"/>
              <w:jc w:val="left"/>
            </w:pPr>
            <w:r>
              <w:rPr>
                <w:b w:val="0"/>
                <w:color w:val="000000"/>
                <w:sz w:val="20"/>
              </w:rPr>
              <w:t>Không bù tăng toàn cục; kiểm tra riêng tình huống tăng và giảm, vì tổng gần cân bằng đang che sai số trái dấu.</w:t>
            </w:r>
          </w:p>
        </w:tc>
      </w:tr>
    </w:tbl>
    <w:p>
      <w:pPr>
        <w:spacing w:after="0" w:before="0" w:line="60" w:lineRule="exact"/>
      </w:pPr>
      <w:r>
        <w:rPr>
          <w:sz w:val="6"/>
        </w:rPr>
      </w:r>
    </w:p>
    <w:p>
      <w:pPr>
        <w:pStyle w:val="Heading2"/>
      </w:pPr>
      <w:r>
        <w:t>Kết luận tuần 3</w:t>
      </w:r>
    </w:p>
    <w:p>
      <w:r>
        <w:t>Từ thống kê cũ, em nhận thấy mô hình theo được xu hướng chung nhưng thiếu ở nhu cầu cao và chưa theo đủ mức tăng. Thử nghiệm có đối chứng trên validation cho thấy bổ sung dữ liệu 10–20 phút gần nhất giảm lỗi rõ ở cả sáu model; lân cận chỉ bổ sung lợi ích nhỏ ở H30/H60. Vì vậy em khóa nhóm feature phù hợp từng horizon và huấn luyện lại đủ sáu model.</w:t>
      </w:r>
    </w:p>
    <w:p>
      <w:r>
        <w:t>Kết quả sau cập nhật tốt hơn về WMAPE, P95, độ dao động giữa các ngày và mức bám xu hướng. Tuy nhiên, nhóm biến động đột ngột và một số nhóm khu vực–thời gian vẫn sai lớn. Kết luận phù hợp là giữ phiên bản mới làm ứng viên tiếp tục kiểm chứng; chưa coi bài toán phản ứng nhanh hoặc lỗi đuôi đã được giải quyết.</w:t>
      </w:r>
    </w:p>
    <w:p>
      <w:pPr>
        <w:pStyle w:val="Heading2"/>
      </w:pPr>
      <w:r>
        <w:t>Công việc tiếp theo</w:t>
      </w:r>
    </w:p>
    <w:p>
      <w:r>
        <w:t>Thứ nhất, chạy chung bộ diagnostics cho cũ và mới với cùng hậu xử lý, ngưỡng peak và tập dòng. Thứ hai, rà soát các sự kiện lớn, tính thời gian phản ứng và kiểm tra độ trễ bucket T−10. Thứ ba, kiểm chứng trên các cửa sổ thời gian mới; chỉ chọn cách sửa hoặc bù lỗi bằng train/validation rồi đánh giá một lần trên phần giữ lại.</w:t>
      </w:r>
    </w:p>
    <w:p>
      <w:r>
        <w:t>Các số liệu hiện tại đến từ dữ liệu giả lập. Chúng chứng minh hành vi của pipeline trong kịch bản đã sinh, chưa chứng minh mức chất lượng trên dữ liệu vận hành thật.</w:t>
      </w:r>
    </w:p>
    <w:p>
      <w:pPr>
        <w:pStyle w:val="Heading1"/>
        <w:pageBreakBefore/>
      </w:pPr>
      <w:r>
        <w:t>16 Biểu đồ kiểm chứng và nguồn số liệu</w:t>
      </w:r>
    </w:p>
    <w:p>
      <w:r>
        <w:t>Biểu đồ dưới giữ nguyên đầu ra notebook mới. Actual và prediction là tổng nhãn trên các dòng quan sát mỗi ngày; các nhãn H30/H60 có chồng lấn. Đường gần nhau cho thấy bám tổng thể, chưa thể hiện hết sai số từng hex.</w:t>
      </w:r>
    </w:p>
    <w:p>
      <w:r>
        <w:drawing>
          <wp:inline xmlns:a="http://schemas.openxmlformats.org/drawingml/2006/main" xmlns:pic="http://schemas.openxmlformats.org/drawingml/2006/picture">
            <wp:extent cx="6192000" cy="2934957"/>
            <wp:docPr id="1" name="Picture 1"/>
            <wp:cNvGraphicFramePr>
              <a:graphicFrameLocks noChangeAspect="1"/>
            </wp:cNvGraphicFramePr>
            <a:graphic>
              <a:graphicData uri="http://schemas.openxmlformats.org/drawingml/2006/picture">
                <pic:pic>
                  <pic:nvPicPr>
                    <pic:cNvPr id="0" name="fig_28_1.png"/>
                    <pic:cNvPicPr/>
                  </pic:nvPicPr>
                  <pic:blipFill>
                    <a:blip r:embed="rId10"/>
                    <a:stretch>
                      <a:fillRect/>
                    </a:stretch>
                  </pic:blipFill>
                  <pic:spPr>
                    <a:xfrm>
                      <a:off x="0" y="0"/>
                      <a:ext cx="6192000" cy="2934957"/>
                    </a:xfrm>
                    <a:prstGeom prst="rect"/>
                  </pic:spPr>
                </pic:pic>
              </a:graphicData>
            </a:graphic>
          </wp:inline>
        </w:drawing>
      </w:r>
    </w:p>
    <w:p>
      <w:pPr>
        <w:spacing w:after="100"/>
      </w:pPr>
      <w:r>
        <w:rPr>
          <w:i/>
          <w:sz w:val="18"/>
        </w:rPr>
        <w:t>Nguồn: Notebook mới cell 28, biểu đồ daily trend trên tập quan sát.</w:t>
      </w:r>
    </w:p>
    <w:p>
      <w:pPr>
        <w:pStyle w:val="Heading2"/>
      </w:pPr>
      <w:r>
        <w:t>Nguồn và phạm vi sử dụng</w:t>
      </w:r>
    </w:p>
    <w:p>
      <w:r>
        <w:t>Notebook cũ: fake-chooise(1).ipynb. Thống kê direct trước cập nhật: cell 149–157; thử nghiệm feature và cấu hình: cell 183–199. Notebook mới: notebook17a51a67af.ipynb (1).txt, nội dung notebook đã chạy; cấu hình và huấn luyện: cell 3–18; diagnostics: cell 22–34. Cell được đánh số từ 0 để đối chiếu trực tiếp file JSON.</w:t>
      </w:r>
    </w:p>
    <w:p>
      <w:r>
        <w:t>Các bảng trong báo cáo lấy từ output đã lưu, không tạo số liệu mới và không chạy lại huấn luyện trong bước viết báo cáo. Số liệu cũ có mức làm tròn khác số liệu mới; chênh lệch nhỏ cần đọc trong giới hạn này. Các bảng chưa cùng định nghĩa được ghi chú tại nơi sử dụng.</w:t>
      </w:r>
    </w:p>
    <w:p>
      <w:r>
        <w:t>WMAPE = 100 × tổng |prediction − actual| / tổng actual. Bias = 100 × tổng (prediction − actual) / tổng actual. Đóng góp lỗi của nhóm = 100 × tổng lỗi tuyệt đối của nhóm / tổng actual toàn tập. Vì mẫu số khác nhau, WMAPE nhóm và đóng góp pp trả lời hai câu hỏi khác nhau.</w:t>
      </w:r>
    </w:p>
    <w:p>
      <w:r>
        <w:t>Hướng kiểm chứng theo nhiều mốc thời gian tham khảo Forecasting Principles and Practice, mục Time series cross validation: https://otexts.com/fpp3/tscv.html. Tài liệu này hỗ trợ phương pháp đánh giá, không phải nguồn các kết quả thực nghiệm trong báo cáo.</w:t>
      </w: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Báo cáo tuần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160" w:after="80"/>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color w:val="000000"/>
      <w:spacing w:val="5"/>
      <w:kern w:val="28"/>
      <w:sz w:val="44"/>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